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50"/>
        <w:ind w:left="112" w:right="8340" w:firstLine="0"/>
        <w:jc w:val="left"/>
        <w:rPr>
          <w:sz w:val="16"/>
        </w:rPr>
      </w:pPr>
      <w:r>
        <w:rPr>
          <w:sz w:val="16"/>
        </w:rPr>
        <w:t>特 別 支 援  学 校卒 業 後 の 状 況</w:t>
      </w:r>
    </w:p>
    <w:p>
      <w:pPr>
        <w:pStyle w:val="BodyText"/>
        <w:spacing w:before="1"/>
        <w:rPr>
          <w:sz w:val="11"/>
        </w:rPr>
      </w:pPr>
    </w:p>
    <w:p>
      <w:pPr>
        <w:spacing w:line="378" w:lineRule="exact" w:before="0"/>
        <w:ind w:left="173" w:right="0" w:firstLine="0"/>
        <w:jc w:val="left"/>
        <w:rPr>
          <w:rFonts w:ascii="ヒラギノ角ゴ StdN W8" w:eastAsia="ヒラギノ角ゴ StdN W8" w:hint="eastAsia"/>
          <w:b/>
          <w:sz w:val="23"/>
        </w:rPr>
      </w:pPr>
      <w:r>
        <w:rPr>
          <w:rFonts w:ascii="ヒラギノ角ゴ StdN W8" w:eastAsia="ヒラギノ角ゴ StdN W8" w:hint="eastAsia"/>
          <w:b/>
          <w:w w:val="105"/>
          <w:sz w:val="23"/>
        </w:rPr>
        <w:t>３．特別支援学校</w:t>
      </w:r>
    </w:p>
    <w:p>
      <w:pPr>
        <w:pStyle w:val="BodyText"/>
        <w:spacing w:before="23"/>
        <w:rPr>
          <w:rFonts w:ascii="ヒラギノ角ゴ StdN W8"/>
          <w:b/>
          <w:sz w:val="8"/>
        </w:rPr>
      </w:pPr>
    </w:p>
    <w:p>
      <w:pPr>
        <w:spacing w:after="0"/>
        <w:rPr>
          <w:rFonts w:ascii="ヒラギノ角ゴ StdN W8"/>
          <w:sz w:val="8"/>
        </w:rPr>
        <w:sectPr>
          <w:type w:val="continuous"/>
          <w:pgSz w:w="11910" w:h="16840"/>
          <w:pgMar w:top="780" w:bottom="280" w:left="1020" w:right="1020"/>
        </w:sectPr>
      </w:pPr>
    </w:p>
    <w:p>
      <w:pPr>
        <w:pStyle w:val="BodyText"/>
        <w:spacing w:before="57"/>
        <w:ind w:left="15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9999pt;margin-top:24.726601pt;width:482.05pt;height:307.150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"/>
                    <w:gridCol w:w="566"/>
                    <w:gridCol w:w="458"/>
                    <w:gridCol w:w="413"/>
                    <w:gridCol w:w="375"/>
                    <w:gridCol w:w="95"/>
                    <w:gridCol w:w="356"/>
                    <w:gridCol w:w="413"/>
                    <w:gridCol w:w="1361"/>
                    <w:gridCol w:w="1208"/>
                    <w:gridCol w:w="1208"/>
                    <w:gridCol w:w="655"/>
                    <w:gridCol w:w="552"/>
                    <w:gridCol w:w="1207"/>
                  </w:tblGrid>
                  <w:tr>
                    <w:trPr>
                      <w:trHeight w:val="294" w:hRule="atLeast"/>
                    </w:trPr>
                    <w:tc>
                      <w:tcPr>
                        <w:tcW w:w="75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6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区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68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分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68"/>
                          <w:ind w:left="2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24年3月</w:t>
                        </w:r>
                      </w:p>
                    </w:tc>
                    <w:tc>
                      <w:tcPr>
                        <w:tcW w:w="12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6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6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4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月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75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計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7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left="1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卒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業</w:t>
                        </w: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者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総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left="1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数</w:t>
                        </w:r>
                      </w:p>
                    </w:tc>
                    <w:tc>
                      <w:tcPr>
                        <w:tcW w:w="13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131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145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spacing w:before="21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Ａ．高 等 学 校 等 進 学 者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2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Ｂ．専修学校（高等課程）進学者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Ｃ．専修学校（一般課程）等入学者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4788" w:type="dxa"/>
                        <w:gridSpan w:val="9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 w:before="21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Ｄ. 公共職業能力開発施設等入学者</w: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 w:before="21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4788" w:type="dxa"/>
                        <w:gridSpan w:val="9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Ｅ. 就職者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Ｆ．上記以外の者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spacing w:line="268" w:lineRule="exact" w:before="21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Ｇ．不詳・死亡の者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spacing w:before="21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上記Ａのうち他県への進学者（再掲）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2563" w:type="dxa"/>
                        <w:gridSpan w:val="5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auto" w:before="0"/>
                          <w:ind w:left="345" w:right="1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Ａ・Ｂ・Ｃ・Ｄのうち</w:t>
                        </w:r>
                        <w:r>
                          <w:rPr>
                            <w:w w:val="105"/>
                            <w:sz w:val="20"/>
                          </w:rPr>
                          <w:t>就職している者(再掲)</w:t>
                        </w:r>
                      </w:p>
                    </w:tc>
                    <w:tc>
                      <w:tcPr>
                        <w:tcW w:w="2225" w:type="dxa"/>
                        <w:gridSpan w:val="4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Ａのうち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2563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5" w:type="dxa"/>
                        <w:gridSpan w:val="4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Ｂのうち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2563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5" w:type="dxa"/>
                        <w:gridSpan w:val="4"/>
                      </w:tcPr>
                      <w:p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Ｃのうち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2563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5" w:type="dxa"/>
                        <w:gridSpan w:val="4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Ｄのうち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上記Ｆのうち社会福祉施設等入所、通所者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spacing w:line="268" w:lineRule="exact" w:before="21"/>
                          <w:ind w:left="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Ａのうち通信制を除く進学者（再掲）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788" w:type="dxa"/>
                        <w:gridSpan w:val="9"/>
                      </w:tcPr>
                      <w:p>
                        <w:pPr>
                          <w:pStyle w:val="TableParagraph"/>
                          <w:spacing w:before="21"/>
                          <w:ind w:left="2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高 等 学 校 等 進 学 率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21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96.9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97.8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7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就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職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率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89" w:lineRule="exact" w:before="0"/>
                          <w:ind w:right="124"/>
                          <w:rPr>
                            <w:rFonts w:ascii="Monaco"/>
                            <w:sz w:val="20"/>
                          </w:rPr>
                        </w:pPr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54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（１）状況別卒業者数（中学部）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58"/>
      </w:pPr>
      <w:r>
        <w:rPr/>
        <w:t>（２）状況別卒業者数（高等部）</w:t>
      </w:r>
    </w:p>
    <w:p>
      <w:pPr>
        <w:pStyle w:val="BodyText"/>
        <w:spacing w:before="57"/>
        <w:ind w:left="158"/>
      </w:pPr>
      <w:r>
        <w:rPr/>
        <w:br w:type="column"/>
      </w:r>
      <w:r>
        <w:rPr/>
        <w:t>単位：人、％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58"/>
      </w:pPr>
      <w:r>
        <w:rPr/>
        <w:t>単位：人、％</w:t>
      </w:r>
    </w:p>
    <w:p>
      <w:pPr>
        <w:spacing w:after="0"/>
        <w:sectPr>
          <w:type w:val="continuous"/>
          <w:pgSz w:w="11910" w:h="16840"/>
          <w:pgMar w:top="780" w:bottom="280" w:left="1020" w:right="1020"/>
          <w:cols w:num="2" w:equalWidth="0">
            <w:col w:w="3736" w:space="4395"/>
            <w:col w:w="1739"/>
          </w:cols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05"/>
        <w:gridCol w:w="315"/>
        <w:gridCol w:w="509"/>
        <w:gridCol w:w="412"/>
        <w:gridCol w:w="368"/>
        <w:gridCol w:w="450"/>
        <w:gridCol w:w="412"/>
        <w:gridCol w:w="1360"/>
        <w:gridCol w:w="1207"/>
        <w:gridCol w:w="1207"/>
        <w:gridCol w:w="654"/>
        <w:gridCol w:w="551"/>
        <w:gridCol w:w="1206"/>
      </w:tblGrid>
      <w:tr>
        <w:trPr>
          <w:trHeight w:val="294" w:hRule="atLeast"/>
        </w:trPr>
        <w:tc>
          <w:tcPr>
            <w:tcW w:w="55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69"/>
              <w:ind w:left="10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区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169"/>
              <w:ind w:left="11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分</w:t>
            </w:r>
          </w:p>
        </w:tc>
        <w:tc>
          <w:tcPr>
            <w:tcW w:w="1207" w:type="dxa"/>
            <w:vMerge w:val="restart"/>
          </w:tcPr>
          <w:p>
            <w:pPr>
              <w:pStyle w:val="TableParagraph"/>
              <w:spacing w:line="240" w:lineRule="auto" w:before="169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24年3月</w:t>
            </w:r>
          </w:p>
        </w:tc>
        <w:tc>
          <w:tcPr>
            <w:tcW w:w="1207" w:type="dxa"/>
            <w:tcBorders>
              <w:right w:val="nil"/>
            </w:tcBorders>
          </w:tcPr>
          <w:p>
            <w:pPr>
              <w:pStyle w:val="TableParagraph"/>
              <w:spacing w:before="7"/>
              <w:ind w:right="154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25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206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185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</w:tr>
      <w:tr>
        <w:trPr>
          <w:trHeight w:val="294" w:hRule="atLeast"/>
        </w:trPr>
        <w:tc>
          <w:tcPr>
            <w:tcW w:w="55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53" w:lineRule="exact"/>
              <w:ind w:left="3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3" w:lineRule="exact"/>
              <w:ind w:left="4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309" w:hRule="atLeast"/>
        </w:trPr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ind w:right="99"/>
              <w:rPr>
                <w:sz w:val="20"/>
              </w:rPr>
            </w:pPr>
            <w:r>
              <w:rPr>
                <w:w w:val="102"/>
                <w:sz w:val="20"/>
              </w:rPr>
              <w:t>卒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業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者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総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数</w:t>
            </w:r>
          </w:p>
        </w:tc>
        <w:tc>
          <w:tcPr>
            <w:tcW w:w="136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217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269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764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</w:tr>
      <w:tr>
        <w:trPr>
          <w:trHeight w:val="308" w:hRule="atLeast"/>
        </w:trPr>
        <w:tc>
          <w:tcPr>
            <w:tcW w:w="4783" w:type="dxa"/>
            <w:gridSpan w:val="9"/>
          </w:tcPr>
          <w:p>
            <w:pPr>
              <w:pStyle w:val="TableParagraph"/>
              <w:spacing w:before="2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Ａ．大 学 等 進 学 者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11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4783" w:type="dxa"/>
            <w:gridSpan w:val="9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Ｂ．専修学校（専門課程）進学者</w:t>
            </w: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4"/>
                <w:sz w:val="20"/>
              </w:rPr>
              <w:t>-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4783" w:type="dxa"/>
            <w:gridSpan w:val="9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Ｃ．専修学校（一般課程）等入学者</w:t>
            </w: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4783" w:type="dxa"/>
            <w:gridSpan w:val="9"/>
          </w:tcPr>
          <w:p>
            <w:pPr>
              <w:pStyle w:val="TableParagraph"/>
              <w:spacing w:line="268" w:lineRule="exact" w:before="2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Ｄ. 公共職業能力開発施設等入学者</w:t>
            </w:r>
          </w:p>
        </w:tc>
        <w:tc>
          <w:tcPr>
            <w:tcW w:w="1207" w:type="dxa"/>
          </w:tcPr>
          <w:p>
            <w:pPr>
              <w:pStyle w:val="TableParagraph"/>
              <w:spacing w:line="268" w:lineRule="exact" w:before="21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9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 w:before="21"/>
              <w:ind w:right="111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 w:before="21"/>
              <w:ind w:right="112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4783" w:type="dxa"/>
            <w:gridSpan w:val="9"/>
          </w:tcPr>
          <w:p>
            <w:pPr>
              <w:pStyle w:val="TableParagraph"/>
              <w:spacing w:before="2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就職者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69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309" w:hRule="atLeast"/>
        </w:trPr>
        <w:tc>
          <w:tcPr>
            <w:tcW w:w="4783" w:type="dxa"/>
            <w:gridSpan w:val="9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上記以外の者</w:t>
            </w: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153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186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764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</w:tr>
      <w:tr>
        <w:trPr>
          <w:trHeight w:val="309" w:hRule="atLeast"/>
        </w:trPr>
        <w:tc>
          <w:tcPr>
            <w:tcW w:w="4783" w:type="dxa"/>
            <w:gridSpan w:val="9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不詳・死亡の者</w:t>
            </w: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4"/>
                <w:sz w:val="20"/>
              </w:rPr>
              <w:t>-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2561" w:type="dxa"/>
            <w:gridSpan w:val="6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28"/>
              </w:rPr>
            </w:pPr>
          </w:p>
          <w:p>
            <w:pPr>
              <w:pStyle w:val="TableParagraph"/>
              <w:spacing w:line="225" w:lineRule="auto" w:before="1"/>
              <w:ind w:left="243" w:right="236"/>
              <w:jc w:val="left"/>
              <w:rPr>
                <w:sz w:val="20"/>
              </w:rPr>
            </w:pPr>
            <w:r>
              <w:rPr>
                <w:sz w:val="20"/>
              </w:rPr>
              <w:t>Ａ・Ｂ・Ｃ・Ｄのうち</w:t>
            </w:r>
            <w:r>
              <w:rPr>
                <w:w w:val="105"/>
                <w:sz w:val="20"/>
              </w:rPr>
              <w:t>就職している者(再掲)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before="21"/>
              <w:ind w:left="1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Ａのうち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4"/>
                <w:sz w:val="20"/>
              </w:rPr>
              <w:t>-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5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ind w:left="1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Ｂのうち</w:t>
            </w: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4"/>
                <w:sz w:val="20"/>
              </w:rPr>
              <w:t>-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5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ind w:left="1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Ｃのうち</w:t>
            </w: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4"/>
                <w:sz w:val="20"/>
              </w:rPr>
              <w:t>-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5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68" w:lineRule="exact" w:before="21"/>
              <w:ind w:left="1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Ｄのうち</w:t>
            </w:r>
          </w:p>
        </w:tc>
        <w:tc>
          <w:tcPr>
            <w:tcW w:w="1207" w:type="dxa"/>
          </w:tcPr>
          <w:p>
            <w:pPr>
              <w:pStyle w:val="TableParagraph"/>
              <w:spacing w:line="268" w:lineRule="exact" w:before="21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4"/>
                <w:sz w:val="20"/>
              </w:rPr>
              <w:t>-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 w:before="21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 w:before="21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4783" w:type="dxa"/>
            <w:gridSpan w:val="9"/>
          </w:tcPr>
          <w:p>
            <w:pPr>
              <w:pStyle w:val="TableParagraph"/>
              <w:spacing w:before="2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上記以外の者のうち社会福祉施設等入所、通所者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180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764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</w:tr>
      <w:tr>
        <w:trPr>
          <w:trHeight w:val="309" w:hRule="atLeast"/>
        </w:trPr>
        <w:tc>
          <w:tcPr>
            <w:tcW w:w="4783" w:type="dxa"/>
            <w:gridSpan w:val="9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Ａのうち通信教育部を除く進学者（再掲）</w:t>
            </w:r>
          </w:p>
        </w:tc>
        <w:tc>
          <w:tcPr>
            <w:tcW w:w="1207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8"/>
              <w:ind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line="268" w:lineRule="exact" w:before="21"/>
              <w:ind w:right="94"/>
              <w:rPr>
                <w:sz w:val="20"/>
              </w:rPr>
            </w:pPr>
            <w:r>
              <w:rPr>
                <w:w w:val="102"/>
                <w:sz w:val="20"/>
              </w:rPr>
              <w:t>大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 w:before="21"/>
              <w:ind w:left="11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学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 w:before="21"/>
              <w:ind w:left="117" w:right="-15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等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 w:before="21"/>
              <w:ind w:right="87"/>
              <w:rPr>
                <w:sz w:val="20"/>
              </w:rPr>
            </w:pPr>
            <w:r>
              <w:rPr>
                <w:w w:val="102"/>
                <w:sz w:val="20"/>
              </w:rPr>
              <w:t>進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 w:before="21"/>
              <w:ind w:left="11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学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 w:before="21"/>
              <w:ind w:left="7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率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68" w:lineRule="exact" w:before="21"/>
              <w:ind w:right="118"/>
              <w:rPr>
                <w:sz w:val="20"/>
              </w:rPr>
            </w:pPr>
            <w:r>
              <w:rPr>
                <w:w w:val="110"/>
                <w:sz w:val="20"/>
              </w:rPr>
              <w:t>3.2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1.5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 w:before="21"/>
              <w:ind w:left="764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1.1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 w:before="21"/>
              <w:ind w:right="112"/>
              <w:rPr>
                <w:sz w:val="20"/>
              </w:rPr>
            </w:pPr>
            <w:r>
              <w:rPr>
                <w:w w:val="110"/>
                <w:sz w:val="20"/>
              </w:rPr>
              <w:t>2.2</w:t>
            </w:r>
          </w:p>
        </w:tc>
      </w:tr>
      <w:tr>
        <w:trPr>
          <w:trHeight w:val="308" w:hRule="atLeast"/>
        </w:trPr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94"/>
              <w:rPr>
                <w:sz w:val="20"/>
              </w:rPr>
            </w:pPr>
            <w:r>
              <w:rPr>
                <w:w w:val="102"/>
                <w:sz w:val="20"/>
              </w:rPr>
              <w:t>就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職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7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率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right="118"/>
              <w:rPr>
                <w:sz w:val="20"/>
              </w:rPr>
            </w:pPr>
            <w:r>
              <w:rPr>
                <w:w w:val="105"/>
                <w:sz w:val="20"/>
              </w:rPr>
              <w:t>24.0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47"/>
              <w:ind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25.7</w:t>
            </w:r>
          </w:p>
        </w:tc>
        <w:tc>
          <w:tcPr>
            <w:tcW w:w="120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6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27.3</w:t>
            </w:r>
          </w:p>
        </w:tc>
        <w:tc>
          <w:tcPr>
            <w:tcW w:w="12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105"/>
                <w:sz w:val="20"/>
              </w:rPr>
              <w:t>22.6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4"/>
        <w:ind w:left="4540" w:right="4540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83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7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onaco">
    <w:altName w:val="Monaco"/>
    <w:charset w:val="0"/>
    <w:family w:val="swiss"/>
    <w:pitch w:val="fixed"/>
  </w:font>
  <w:font w:name="ヒラギノ角ゴ StdN W8">
    <w:altName w:val="ヒラギノ角ゴ StdN W8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2" w:line="267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2019-02-21T00:34:23Z</dcterms:created>
  <dcterms:modified xsi:type="dcterms:W3CDTF">2019-02-21T00:34:23Z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