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0"/>
        <w:ind w:left="358" w:right="387" w:firstLine="0"/>
        <w:jc w:val="center"/>
        <w:rPr>
          <w:sz w:val="43"/>
        </w:rPr>
      </w:pPr>
      <w:r>
        <w:rPr>
          <w:sz w:val="43"/>
        </w:rPr>
        <w:t>青森県景気ウォッチャー調査</w:t>
      </w:r>
    </w:p>
    <w:p>
      <w:pPr>
        <w:spacing w:before="9"/>
        <w:ind w:left="358" w:right="208" w:firstLine="0"/>
        <w:jc w:val="center"/>
        <w:rPr>
          <w:sz w:val="36"/>
        </w:rPr>
      </w:pPr>
      <w:r>
        <w:rPr>
          <w:spacing w:val="-180"/>
          <w:sz w:val="36"/>
        </w:rPr>
        <w:t>（</w:t>
      </w:r>
      <w:r>
        <w:rPr>
          <w:spacing w:val="-52"/>
          <w:sz w:val="36"/>
        </w:rPr>
        <w:t>平成１４年１０月期</w:t>
      </w:r>
      <w:r>
        <w:rPr>
          <w:sz w:val="36"/>
        </w:rPr>
        <w:t>）</w:t>
      </w:r>
    </w:p>
    <w:p>
      <w:pPr>
        <w:pStyle w:val="BodyText"/>
        <w:tabs>
          <w:tab w:pos="1104" w:val="left" w:leader="none"/>
          <w:tab w:pos="4532" w:val="left" w:leader="none"/>
        </w:tabs>
        <w:spacing w:before="177"/>
        <w:jc w:val="center"/>
      </w:pPr>
      <w:r>
        <w:rPr/>
        <w:pict>
          <v:line style="position:absolute;mso-position-horizontal-relative:page;mso-position-vertical-relative:paragraph;z-index:1072" from="66.75pt,59.232323pt" to="521.25pt,59.232323pt" stroked="true" strokeweight=".75pt" strokecolor="#000000">
            <v:stroke dashstyle="solid"/>
            <w10:wrap type="none"/>
          </v:line>
        </w:pict>
      </w:r>
      <w:r>
        <w:rPr/>
        <w:pict>
          <v:line style="position:absolute;mso-position-horizontal-relative:page;mso-position-vertical-relative:paragraph;z-index:1096" from="66.75pt,119.982323pt" to="521.25pt,119.982323pt" stroked="true" strokeweight=".75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07.500397pt;margin-top:45.332787pt;width:12.25pt;height:15.1pt;mso-position-horizontal-relative:page;mso-position-vertical-relative:paragraph;z-index:-173248" type="#_x0000_t202" filled="false" stroked="false">
            <v:textbox inset="0,0,0,0">
              <w:txbxContent>
                <w:p>
                  <w:pPr>
                    <w:pStyle w:val="BodyText"/>
                    <w:spacing w:before="5"/>
                  </w:pPr>
                  <w:r>
                    <w:rPr>
                      <w:w w:val="102"/>
                    </w:rPr>
                    <w:t>況</w:t>
                  </w:r>
                </w:p>
              </w:txbxContent>
            </v:textbox>
            <w10:wrap type="none"/>
          </v:shape>
        </w:pict>
      </w:r>
      <w:r>
        <w:rPr/>
        <w:pict>
          <v:shape style="position:absolute;margin-left:269.25pt;margin-top:45.332787pt;width:12.25pt;height:15.1pt;mso-position-horizontal-relative:page;mso-position-vertical-relative:paragraph;z-index:-173224" type="#_x0000_t202" filled="false" stroked="false">
            <v:textbox inset="0,0,0,0">
              <w:txbxContent>
                <w:p>
                  <w:pPr>
                    <w:pStyle w:val="BodyText"/>
                    <w:spacing w:before="5"/>
                  </w:pPr>
                  <w:r>
                    <w:rPr>
                      <w:w w:val="102"/>
                    </w:rPr>
                    <w:t>概</w:t>
                  </w:r>
                </w:p>
              </w:txbxContent>
            </v:textbox>
            <w10:wrap type="none"/>
          </v:shape>
        </w:pict>
      </w:r>
      <w:r>
        <w:rPr>
          <w:spacing w:val="-4"/>
          <w:u w:val="single"/>
        </w:rPr>
        <w:t>調査期</w:t>
      </w:r>
      <w:r>
        <w:rPr>
          <w:u w:val="single"/>
        </w:rPr>
        <w:t>間</w:t>
        <w:tab/>
      </w:r>
      <w:r>
        <w:rPr>
          <w:spacing w:val="-4"/>
          <w:u w:val="single"/>
        </w:rPr>
        <w:t>平成１４年１０月１日～２２</w:t>
      </w:r>
      <w:r>
        <w:rPr>
          <w:u w:val="single"/>
        </w:rPr>
        <w:t>日</w:t>
        <w:tab/>
      </w:r>
      <w:r>
        <w:rPr>
          <w:spacing w:val="-4"/>
          <w:u w:val="single"/>
        </w:rPr>
        <w:t>回答</w:t>
      </w:r>
      <w:r>
        <w:rPr>
          <w:u w:val="single"/>
        </w:rPr>
        <w:t>率</w:t>
      </w:r>
      <w:r>
        <w:rPr>
          <w:spacing w:val="46"/>
          <w:u w:val="single"/>
        </w:rPr>
        <w:t> </w:t>
      </w:r>
      <w:r>
        <w:rPr>
          <w:spacing w:val="-4"/>
          <w:u w:val="single"/>
        </w:rPr>
        <w:t>９７％</w:t>
      </w:r>
    </w:p>
    <w:p>
      <w:pPr>
        <w:pStyle w:val="BodyText"/>
        <w:rPr>
          <w:sz w:val="20"/>
        </w:rPr>
      </w:pPr>
    </w:p>
    <w:p>
      <w:pPr>
        <w:pStyle w:val="BodyText"/>
        <w:spacing w:before="9"/>
        <w:rPr>
          <w:sz w:val="10"/>
        </w:rPr>
      </w:pPr>
      <w:r>
        <w:rPr/>
        <w:pict>
          <v:rect style="position:absolute;margin-left:66.75pt;margin-top:9.139453pt;width:454.5pt;height:1.5pt;mso-position-horizontal-relative:page;mso-position-vertical-relative:paragraph;z-index:-1024;mso-wrap-distance-left:0;mso-wrap-distance-right:0" filled="true" fillcolor="#000000" stroked="false">
            <v:fill type="solid"/>
            <w10:wrap type="topAndBottom"/>
          </v:rect>
        </w:pict>
      </w:r>
      <w:r>
        <w:rPr/>
        <w:pict>
          <v:shape style="position:absolute;margin-left:66.75pt;margin-top:22.639454pt;width:453.75pt;height:60pt;mso-position-horizontal-relative:page;mso-position-vertical-relative:paragraph;z-index:-1000;mso-wrap-distance-left:0;mso-wrap-distance-right:0" type="#_x0000_t202" filled="false" stroked="false">
            <v:textbox inset="0,0,0,0">
              <w:txbxContent>
                <w:p>
                  <w:pPr>
                    <w:pStyle w:val="BodyText"/>
                    <w:spacing w:before="2"/>
                    <w:rPr>
                      <w:sz w:val="27"/>
                    </w:rPr>
                  </w:pPr>
                </w:p>
                <w:p>
                  <w:pPr>
                    <w:pStyle w:val="BodyText"/>
                    <w:spacing w:line="194" w:lineRule="auto"/>
                    <w:ind w:left="30" w:right="132" w:firstLine="270"/>
                  </w:pPr>
                  <w:r>
                    <w:rPr>
                      <w:spacing w:val="-32"/>
                      <w:w w:val="102"/>
                    </w:rPr>
                    <w:t>１０月期は、現状判断Ｄ</w:t>
                  </w:r>
                  <w:r>
                    <w:rPr>
                      <w:spacing w:val="-50"/>
                      <w:w w:val="102"/>
                    </w:rPr>
                    <w:t>Ｉ、先行き判断ＤＩとも４期ぶりにポイントが減少し、横ばいを示す５０を依</w:t>
                  </w:r>
                  <w:r>
                    <w:rPr>
                      <w:spacing w:val="-28"/>
                    </w:rPr>
                    <w:t>然として下回っている。</w:t>
                  </w:r>
                </w:p>
              </w:txbxContent>
            </v:textbox>
            <w10:wrap type="topAndBottom"/>
          </v:shape>
        </w:pict>
      </w:r>
    </w:p>
    <w:p>
      <w:pPr>
        <w:pStyle w:val="BodyText"/>
        <w:spacing w:before="12"/>
        <w:rPr>
          <w:sz w:val="13"/>
        </w:rPr>
      </w:pPr>
    </w:p>
    <w:p>
      <w:pPr>
        <w:pStyle w:val="BodyText"/>
        <w:rPr>
          <w:sz w:val="20"/>
        </w:rPr>
      </w:pPr>
    </w:p>
    <w:p>
      <w:pPr>
        <w:pStyle w:val="BodyText"/>
        <w:rPr>
          <w:sz w:val="20"/>
        </w:rPr>
      </w:pPr>
    </w:p>
    <w:p>
      <w:pPr>
        <w:pStyle w:val="BodyText"/>
        <w:rPr>
          <w:sz w:val="20"/>
        </w:rPr>
      </w:pPr>
    </w:p>
    <w:p>
      <w:pPr>
        <w:pStyle w:val="BodyText"/>
        <w:spacing w:before="11"/>
        <w:rPr>
          <w:sz w:val="16"/>
        </w:rPr>
      </w:pPr>
    </w:p>
    <w:p>
      <w:pPr>
        <w:spacing w:after="0"/>
        <w:rPr>
          <w:sz w:val="16"/>
        </w:rPr>
        <w:sectPr>
          <w:type w:val="continuous"/>
          <w:pgSz w:w="11920" w:h="16840"/>
          <w:pgMar w:top="1500" w:bottom="280" w:left="1000" w:right="1040"/>
        </w:sectPr>
      </w:pPr>
    </w:p>
    <w:p>
      <w:pPr>
        <w:pStyle w:val="BodyText"/>
        <w:rPr>
          <w:sz w:val="24"/>
        </w:rPr>
      </w:pPr>
    </w:p>
    <w:p>
      <w:pPr>
        <w:pStyle w:val="BodyText"/>
        <w:rPr>
          <w:sz w:val="24"/>
        </w:rPr>
      </w:pPr>
    </w:p>
    <w:p>
      <w:pPr>
        <w:pStyle w:val="BodyText"/>
        <w:spacing w:before="12"/>
        <w:rPr>
          <w:sz w:val="29"/>
        </w:rPr>
      </w:pPr>
    </w:p>
    <w:p>
      <w:pPr>
        <w:spacing w:line="201" w:lineRule="auto" w:before="0"/>
        <w:ind w:left="245" w:right="0" w:firstLine="105"/>
        <w:jc w:val="both"/>
        <w:rPr>
          <w:sz w:val="18"/>
        </w:rPr>
      </w:pPr>
      <w:r>
        <w:rPr>
          <w:spacing w:val="-10"/>
          <w:sz w:val="18"/>
        </w:rPr>
        <w:t>良く</w:t>
      </w:r>
      <w:r>
        <w:rPr>
          <w:spacing w:val="-32"/>
          <w:sz w:val="18"/>
        </w:rPr>
        <w:t>なって</w:t>
      </w:r>
      <w:r>
        <w:rPr>
          <w:sz w:val="18"/>
        </w:rPr>
        <w:t>いる</w:t>
      </w:r>
    </w:p>
    <w:p>
      <w:pPr>
        <w:spacing w:line="171" w:lineRule="exact" w:before="0"/>
        <w:ind w:left="395" w:right="0" w:firstLine="0"/>
        <w:jc w:val="left"/>
        <w:rPr>
          <w:sz w:val="18"/>
        </w:rPr>
      </w:pPr>
      <w:r>
        <w:rPr>
          <w:w w:val="140"/>
          <w:sz w:val="18"/>
        </w:rPr>
        <w:t>↑</w:t>
      </w:r>
    </w:p>
    <w:p>
      <w:pPr>
        <w:pStyle w:val="BodyText"/>
        <w:spacing w:before="8"/>
        <w:rPr>
          <w:sz w:val="36"/>
        </w:rPr>
      </w:pPr>
      <w:r>
        <w:rPr/>
        <w:br w:type="column"/>
      </w:r>
      <w:r>
        <w:rPr>
          <w:sz w:val="36"/>
        </w:rPr>
      </w:r>
    </w:p>
    <w:p>
      <w:pPr>
        <w:pStyle w:val="BodyText"/>
        <w:ind w:left="-26"/>
      </w:pPr>
      <w:r>
        <w:rPr>
          <w:w w:val="95"/>
        </w:rPr>
        <w:t>100</w:t>
      </w:r>
    </w:p>
    <w:p>
      <w:pPr>
        <w:spacing w:line="442" w:lineRule="exact" w:before="0"/>
        <w:ind w:left="245" w:right="0" w:firstLine="0"/>
        <w:jc w:val="left"/>
        <w:rPr>
          <w:rFonts w:ascii="A-OTF Futo Go B101 Pr6N" w:eastAsia="A-OTF Futo Go B101 Pr6N" w:hint="eastAsia"/>
          <w:b/>
          <w:sz w:val="22"/>
        </w:rPr>
      </w:pPr>
      <w:r>
        <w:rPr/>
        <w:br w:type="column"/>
      </w:r>
      <w:r>
        <w:rPr>
          <w:rFonts w:ascii="A-OTF Futo Go B101 Pr6N" w:eastAsia="A-OTF Futo Go B101 Pr6N" w:hint="eastAsia"/>
          <w:b/>
          <w:w w:val="95"/>
          <w:sz w:val="22"/>
        </w:rPr>
        <w:t>景気現状判断DI ・先行き判断DIの推移</w:t>
      </w:r>
    </w:p>
    <w:p>
      <w:pPr>
        <w:spacing w:after="0" w:line="442" w:lineRule="exact"/>
        <w:jc w:val="left"/>
        <w:rPr>
          <w:rFonts w:ascii="A-OTF Futo Go B101 Pr6N" w:eastAsia="A-OTF Futo Go B101 Pr6N" w:hint="eastAsia"/>
          <w:sz w:val="22"/>
        </w:rPr>
        <w:sectPr>
          <w:type w:val="continuous"/>
          <w:pgSz w:w="11920" w:h="16840"/>
          <w:pgMar w:top="1500" w:bottom="280" w:left="1000" w:right="1040"/>
          <w:cols w:num="3" w:equalWidth="0">
            <w:col w:w="711" w:space="40"/>
            <w:col w:w="345" w:space="1709"/>
            <w:col w:w="7075"/>
          </w:cols>
        </w:sectPr>
      </w:pPr>
    </w:p>
    <w:p>
      <w:pPr>
        <w:spacing w:line="208" w:lineRule="auto" w:before="25"/>
        <w:ind w:left="320" w:right="9109" w:hanging="90"/>
        <w:jc w:val="left"/>
        <w:rPr>
          <w:sz w:val="18"/>
        </w:rPr>
      </w:pPr>
      <w:r>
        <w:rPr/>
        <w:pict>
          <v:shape style="position:absolute;margin-left:91.5pt;margin-top:4.344541pt;width:12pt;height:15.1pt;mso-position-horizontal-relative:page;mso-position-vertical-relative:paragraph;z-index:1624" type="#_x0000_t202" filled="false" stroked="false">
            <v:textbox inset="0,0,0,0">
              <w:txbxContent>
                <w:p>
                  <w:pPr>
                    <w:pStyle w:val="BodyText"/>
                    <w:spacing w:before="5"/>
                  </w:pPr>
                  <w:r>
                    <w:rPr>
                      <w:w w:val="90"/>
                    </w:rPr>
                    <w:t>50</w:t>
                  </w:r>
                </w:p>
              </w:txbxContent>
            </v:textbox>
            <w10:wrap type="none"/>
          </v:shape>
        </w:pict>
      </w:r>
      <w:r>
        <w:rPr>
          <w:spacing w:val="-7"/>
          <w:sz w:val="18"/>
        </w:rPr>
        <w:t>変わら</w:t>
      </w:r>
      <w:r>
        <w:rPr>
          <w:spacing w:val="-15"/>
          <w:sz w:val="18"/>
        </w:rPr>
        <w:t>ない</w:t>
      </w:r>
    </w:p>
    <w:p>
      <w:pPr>
        <w:spacing w:line="199" w:lineRule="auto" w:before="8"/>
        <w:ind w:left="245" w:right="9169" w:firstLine="150"/>
        <w:jc w:val="left"/>
        <w:rPr>
          <w:sz w:val="18"/>
        </w:rPr>
      </w:pPr>
      <w:r>
        <w:rPr>
          <w:w w:val="120"/>
          <w:sz w:val="18"/>
        </w:rPr>
        <w:t>↓ </w:t>
      </w:r>
      <w:r>
        <w:rPr>
          <w:w w:val="105"/>
          <w:sz w:val="18"/>
        </w:rPr>
        <w:t>悪く</w:t>
      </w:r>
      <w:r>
        <w:rPr>
          <w:spacing w:val="-32"/>
          <w:sz w:val="18"/>
        </w:rPr>
        <w:t>なって</w:t>
      </w:r>
      <w:r>
        <w:rPr>
          <w:w w:val="105"/>
          <w:sz w:val="18"/>
        </w:rPr>
        <w:t>いる</w:t>
      </w:r>
    </w:p>
    <w:p>
      <w:pPr>
        <w:pStyle w:val="BodyText"/>
        <w:spacing w:before="11"/>
        <w:rPr>
          <w:sz w:val="11"/>
        </w:rPr>
      </w:pPr>
    </w:p>
    <w:p>
      <w:pPr>
        <w:pStyle w:val="BodyText"/>
        <w:spacing w:before="106"/>
        <w:ind w:left="935"/>
      </w:pPr>
      <w:r>
        <w:rPr>
          <w:w w:val="91"/>
        </w:rPr>
        <w:t>0</w:t>
      </w:r>
    </w:p>
    <w:p>
      <w:pPr>
        <w:pStyle w:val="BodyText"/>
        <w:rPr>
          <w:sz w:val="20"/>
        </w:rPr>
      </w:pPr>
    </w:p>
    <w:p>
      <w:pPr>
        <w:pStyle w:val="BodyText"/>
        <w:rPr>
          <w:sz w:val="20"/>
        </w:rPr>
      </w:pPr>
    </w:p>
    <w:p>
      <w:pPr>
        <w:pStyle w:val="BodyText"/>
        <w:spacing w:before="2"/>
        <w:rPr>
          <w:sz w:val="23"/>
        </w:rPr>
      </w:pPr>
    </w:p>
    <w:p>
      <w:pPr>
        <w:spacing w:before="106"/>
        <w:ind w:left="1355" w:right="0" w:firstLine="0"/>
        <w:jc w:val="left"/>
        <w:rPr>
          <w:sz w:val="19"/>
        </w:rPr>
      </w:pPr>
      <w:r>
        <w:rPr/>
        <w:pict>
          <v:group style="position:absolute;margin-left:109.125pt;margin-top:-206.920944pt;width:402.75pt;height:190.15pt;mso-position-horizontal-relative:page;mso-position-vertical-relative:paragraph;z-index:-173272" coordorigin="2183,-4138" coordsize="8055,3803">
            <v:shape style="position:absolute;left:2205;top:-3831;width:8010;height:1425" coordorigin="2205,-3831" coordsize="8010,1425" path="m2205,-2406l10215,-2406m2205,-3831l8010,-3831e" filled="false" stroked="true" strokeweight=".75pt" strokecolor="#000000">
              <v:path arrowok="t"/>
              <v:stroke dashstyle="solid"/>
            </v:shape>
            <v:shape style="position:absolute;left:2205;top:-3831;width:5805;height:300" coordorigin="2205,-3831" coordsize="5805,300" path="m8010,-3831l2205,-3831,2205,-3531e" filled="false" stroked="true" strokeweight="2.25pt" strokecolor="#000000">
              <v:path arrowok="t"/>
              <v:stroke dashstyle="solid"/>
            </v:shape>
            <v:line style="position:absolute" from="10065,-3831" to="10215,-3831" stroked="true" strokeweight=".75pt" strokecolor="#000000">
              <v:stroke dashstyle="solid"/>
            </v:line>
            <v:shape style="position:absolute;left:10065;top:-3831;width:150;height:300" coordorigin="10065,-3831" coordsize="150,300" path="m10215,-3531l10215,-3831,10065,-3831e" filled="false" stroked="true" strokeweight="2.25pt" strokecolor="#000000">
              <v:path arrowok="t"/>
              <v:stroke dashstyle="solid"/>
            </v:shape>
            <v:shape style="position:absolute;left:2205;top:-3531;width:8010;height:2550" coordorigin="2205,-3531" coordsize="8010,2550" path="m2205,-981l10215,-981,10215,-3531m2205,-3531l2205,-981e" filled="false" stroked="true" strokeweight="2.25pt" strokecolor="#000000">
              <v:path arrowok="t"/>
              <v:stroke dashstyle="solid"/>
            </v:shape>
            <v:shape style="position:absolute;left:2205;top:-3831;width:8010;height:2850" coordorigin="2205,-3831" coordsize="8010,2850" path="m2205,-3831l2205,-981,2280,-981m2205,-2406l2280,-2406m2205,-3831l2280,-3831m2205,-981l10215,-981m2205,-981l2205,-1041m3540,-981l3540,-1041m4875,-981l4875,-1041m6210,-981l6210,-1041m7545,-981l7545,-1041m8880,-981l8880,-1041m10215,-981l10215,-1041e" filled="false" stroked="true" strokeweight=".75pt" strokecolor="#000000">
              <v:path arrowok="t"/>
              <v:stroke dashstyle="solid"/>
            </v:shape>
            <v:shape style="position:absolute;left:2880;top:-2196;width:6675;height:585" coordorigin="2880,-2196" coordsize="6675,585" path="m2880,-1806l3705,-1656,3870,-1641,3960,-1626,4050,-1626,4125,-1611,4215,-1611,4380,-1611,4545,-1626,4710,-1626,4875,-1641,5040,-1671,5220,-1686,5550,-1746,5625,-1761,5715,-1776,6045,-1866,6210,-1896,6375,-1941,6555,-1986,6720,-2031,6795,-2046,6885,-2061,7050,-2091,7215,-2106,7545,-2166,7710,-2181,7890,-2196,8220,-2196,8385,-2196,8460,-2181,8550,-2181,9045,-2091,9225,-2061,9555,-2001e" filled="false" stroked="true" strokeweight="2.25pt" strokecolor="#000000">
              <v:path arrowok="t"/>
              <v:stroke dashstyle="solid"/>
            </v:shape>
            <v:shape style="position:absolute;left:2850;top:-1986;width:1275;height:195" coordorigin="2850,-1986" coordsize="1275,195" path="m3090,-1956l3060,-1956,3060,-1971,2850,-1986,2850,-1956,3015,-1932,3015,-1926,3060,-1926,3090,-1926,3090,-1956m3435,-1911l3390,-1911,3195,-1941,3195,-1896,3360,-1883,3360,-1881,3435,-1866,3435,-1911m3780,-1866l3735,-1866,3540,-1881,3540,-1851,3690,-1826,3690,-1821,3720,-1821,3780,-1821,3780,-1866m4125,-1821l4065,-1829,4065,-1836,3885,-1851,3885,-1806,4020,-1795,4020,-1791,4065,-1791,4125,-1791,4125,-1821e" filled="true" fillcolor="#333333" stroked="false">
              <v:path arrowok="t"/>
              <v:fill type="solid"/>
            </v:shape>
            <v:line style="position:absolute" from="4260,-1806" to="4395,-1806" stroked="true" strokeweight="1.5pt" strokecolor="#333333">
              <v:stroke dashstyle="solid"/>
            </v:line>
            <v:shape style="position:absolute;left:4365;top:-2331;width:5205;height:540" coordorigin="4365,-2331" coordsize="5205,540" path="m4425,-1821l4365,-1821,4365,-1791,4425,-1791,4425,-1821m4770,-1836l4725,-1836,4695,-1836,4695,-1834,4530,-1821,4530,-1791,4695,-1791,4725,-1791,4725,-1797,4770,-1806,4770,-1836m5115,-1866l5055,-1866,5025,-1866,5025,-1863,4875,-1851,4875,-1806,5070,-1821,5068,-1828,5115,-1836,5115,-1866m5460,-1911l5400,-1911,5355,-1911,5355,-1903,5220,-1881,5220,-1851,5400,-1866,5400,-1872,5460,-1881,5460,-1911m5730,-1956l5715,-1954,5715,-1971,5685,-1956,5688,-1951,5610,-1941,5610,-1937,5520,-1926,5520,-1896,5655,-1911,5652,-1916,5730,-1926,5730,-1956m6060,-2046l5865,-2001,5865,-1993,5835,-1986,5835,-1956,5865,-1956,5895,-1956,5895,-1963,6060,-2001,6060,-2046m6390,-2136l6195,-2091,6195,-2083,6165,-2076,6165,-2046,6195,-2046,6225,-2046,6225,-2055,6390,-2106,6390,-2136m6705,-2181l6690,-2211,6615,-2196,6615,-2192,6525,-2181,6525,-2170,6510,-2166,6510,-2136,6570,-2151,6570,-2157,6645,-2166,6645,-2171,6705,-2181m7095,-2286l7035,-2271,7035,-2269,6855,-2256,6855,-2250,6780,-2241,6780,-2196,6810,-2200,6810,-2196,6825,-2196,6825,-2202,6900,-2211,6900,-2217,7065,-2241,7095,-2241,7095,-2286m7440,-2316l7395,-2316,7365,-2316,7365,-2314,7200,-2301,7200,-2256,7395,-2271,7395,-2277,7440,-2286,7440,-2316m7740,-2331l7545,-2331,7560,-2286,7740,-2301,7740,-2331m8130,-2331l8025,-2331,8025,-2301,8130,-2286,8130,-2331m8400,-2316l8370,-2316,8325,-2316,8280,-2316,8265,-2316,8265,-2286,8280,-2286,8370,-2275,8370,-2271,8385,-2271,8385,-2273,8400,-2271,8400,-2316m8730,-2256l8565,-2281,8565,-2286,8535,-2286,8505,-2286,8505,-2256,8535,-2248,8535,-2241,8730,-2211,8730,-2256m9075,-2166l8907,-2202,8910,-2211,8850,-2226,8850,-2181,8865,-2176,8865,-2166,9030,-2142,9030,-2136,9045,-2136,9045,-2140,9075,-2136,9075,-2166m9405,-2091l9240,-2114,9240,-2121,9180,-2136,9180,-2106,9195,-2102,9195,-2091,9360,-2056,9360,-2046,9375,-2046,9375,-2052,9405,-2046,9405,-2091m9570,-2046l9525,-2061,9525,-2016,9570,-2016,9570,-2046e" filled="true" fillcolor="#333333" stroked="false">
              <v:path arrowok="t"/>
              <v:fill type="solid"/>
            </v:shape>
            <v:shape style="position:absolute;left:2820;top:-1851;width:90;height:75" coordorigin="2820,-1851" coordsize="90,75" path="m2865,-1851l2847,-1848,2833,-1840,2824,-1828,2820,-1813,2824,-1799,2833,-1787,2847,-1779,2865,-1776,2883,-1779,2897,-1787,2906,-1799,2910,-1813,2910,-1821,2906,-1831,2897,-1841,2883,-1848,2865,-1851xe" filled="true" fillcolor="#000080" stroked="false">
              <v:path arrowok="t"/>
              <v:fill type="solid"/>
            </v:shape>
            <v:shape style="position:absolute;left:2820;top:-1851;width:90;height:75" coordorigin="2820,-1851" coordsize="90,75" path="m2910,-1821l2906,-1831,2897,-1841,2883,-1848,2865,-1851,2847,-1848,2833,-1840,2824,-1828,2820,-1813,2824,-1799,2833,-1787,2847,-1779,2865,-1776,2883,-1779,2897,-1787,2906,-1799,2910,-1813,2910,-1821xe" filled="false" stroked="true" strokeweight=".75pt" strokecolor="#000080">
              <v:path arrowok="t"/>
              <v:stroke dashstyle="solid"/>
            </v:shape>
            <v:shape style="position:absolute;left:4155;top:-1656;width:90;height:75" coordorigin="4155,-1656" coordsize="90,75" path="m4200,-1656l4182,-1653,4168,-1645,4159,-1633,4155,-1618,4159,-1604,4168,-1592,4182,-1584,4200,-1581,4218,-1584,4232,-1592,4241,-1604,4245,-1618,4245,-1626,4241,-1636,4232,-1646,4218,-1653,4200,-1656xe" filled="true" fillcolor="#000080" stroked="false">
              <v:path arrowok="t"/>
              <v:fill type="solid"/>
            </v:shape>
            <v:shape style="position:absolute;left:4155;top:-1656;width:90;height:75" coordorigin="4155,-1656" coordsize="90,75" path="m4245,-1626l4241,-1636,4232,-1646,4218,-1653,4200,-1656,4182,-1653,4168,-1645,4159,-1633,4155,-1618,4159,-1604,4168,-1592,4182,-1584,4200,-1581,4218,-1584,4232,-1592,4241,-1604,4245,-1618,4245,-1626xe" filled="false" stroked="true" strokeweight=".75pt" strokecolor="#000080">
              <v:path arrowok="t"/>
              <v:stroke dashstyle="solid"/>
            </v:shape>
            <v:shape style="position:absolute;left:5482;top:-1814;width:105;height:105" type="#_x0000_t75" stroked="false">
              <v:imagedata r:id="rId5" o:title=""/>
            </v:shape>
            <v:shape style="position:absolute;left:6825;top:-2106;width:90;height:75" coordorigin="6825,-2106" coordsize="90,75" path="m6870,-2106l6852,-2103,6838,-2095,6829,-2083,6825,-2068,6829,-2054,6838,-2042,6852,-2034,6870,-2031,6888,-2034,6902,-2042,6911,-2054,6915,-2068,6915,-2076,6911,-2086,6902,-2096,6888,-2103,6870,-2106xe" filled="true" fillcolor="#000080" stroked="false">
              <v:path arrowok="t"/>
              <v:fill type="solid"/>
            </v:shape>
            <v:shape style="position:absolute;left:6825;top:-2106;width:90;height:75" coordorigin="6825,-2106" coordsize="90,75" path="m6915,-2076l6911,-2086,6902,-2096,6888,-2103,6870,-2106,6852,-2103,6838,-2095,6829,-2083,6825,-2068,6829,-2054,6838,-2042,6852,-2034,6870,-2031,6888,-2034,6902,-2042,6911,-2054,6915,-2068,6915,-2076xe" filled="false" stroked="true" strokeweight=".75pt" strokecolor="#000080">
              <v:path arrowok="t"/>
              <v:stroke dashstyle="solid"/>
            </v:shape>
            <v:shape style="position:absolute;left:8160;top:-2256;width:90;height:90" coordorigin="8160,-2256" coordsize="90,90" path="m8205,-2256l8187,-2252,8173,-2243,8164,-2228,8160,-2211,8164,-2193,8173,-2179,8187,-2169,8205,-2166,8223,-2169,8237,-2179,8246,-2193,8250,-2211,8246,-2228,8237,-2243,8223,-2252,8205,-2256xe" filled="true" fillcolor="#000080" stroked="false">
              <v:path arrowok="t"/>
              <v:fill type="solid"/>
            </v:shape>
            <v:shape style="position:absolute;left:8160;top:-2256;width:90;height:90" coordorigin="8160,-2256" coordsize="90,90" path="m8250,-2211l8246,-2228,8237,-2243,8223,-2252,8205,-2256,8187,-2252,8173,-2243,8164,-2228,8160,-2211,8164,-2193,8173,-2179,8187,-2169,8205,-2166,8223,-2169,8237,-2179,8246,-2193,8250,-2211xe" filled="false" stroked="true" strokeweight=".75pt" strokecolor="#000080">
              <v:path arrowok="t"/>
              <v:stroke dashstyle="solid"/>
            </v:shape>
            <v:shape style="position:absolute;left:9495;top:-2046;width:90;height:90" coordorigin="9495,-2046" coordsize="90,90" path="m9540,-2046l9522,-2042,9508,-2033,9499,-2018,9495,-2001,9499,-1983,9508,-1969,9522,-1959,9540,-1956,9558,-1959,9572,-1969,9581,-1983,9585,-2001,9581,-2018,9572,-2033,9558,-2042,9540,-2046xe" filled="true" fillcolor="#000080" stroked="false">
              <v:path arrowok="t"/>
              <v:fill type="solid"/>
            </v:shape>
            <v:shape style="position:absolute;left:9495;top:-2046;width:90;height:90" coordorigin="9495,-2046" coordsize="90,90" path="m9585,-2001l9581,-2018,9572,-2033,9558,-2042,9540,-2046,9522,-2042,9508,-2033,9499,-2018,9495,-2001,9499,-1983,9508,-1969,9522,-1959,9540,-1956,9558,-1959,9572,-1969,9581,-1983,9585,-2001xe" filled="false" stroked="true" strokeweight=".75pt" strokecolor="#000080">
              <v:path arrowok="t"/>
              <v:stroke dashstyle="solid"/>
            </v:shape>
            <v:shape style="position:absolute;left:2820;top:-2361;width:6780;height:600" coordorigin="2820,-2361" coordsize="6780,600" path="m2925,-2016l2820,-2016,2820,-1926,2925,-1926,2925,-2016m4260,-1851l4155,-1851,4155,-1761,4260,-1761,4260,-1851m5595,-1956l5490,-1956,5490,-1866,5595,-1866,5595,-1956m6930,-2286l6825,-2286,6825,-2181,6930,-2181,6930,-2286m8265,-2361l8160,-2361,8160,-2256,8265,-2256,8265,-2361m9600,-2076l9495,-2076,9495,-1986,9600,-1986,9600,-2076e" filled="true" fillcolor="#ff00ff" stroked="false">
              <v:path arrowok="t"/>
              <v:fill type="solid"/>
            </v:shape>
            <v:shape style="position:absolute;left:2205;top:-981;width:8010;height:645" coordorigin="2205,-981" coordsize="8010,645" path="m3540,-981l3540,-651m6210,-981l6210,-651m7545,-981l7545,-651m8880,-981l8880,-651m2205,-981l2205,-336m10215,-981l10215,-336m4875,-981l4875,-336e" filled="false" stroked="true" strokeweight=".75pt" strokecolor="#000000">
              <v:path arrowok="t"/>
              <v:stroke dashstyle="solid"/>
            </v:shape>
            <v:rect style="position:absolute;left:8010;top:-4131;width:2055;height:600" filled="true" fillcolor="#ffffff" stroked="false">
              <v:fill type="solid"/>
            </v:rect>
            <v:line style="position:absolute" from="8130,-3996" to="8730,-3996" stroked="true" strokeweight="2.25pt" strokecolor="#000000">
              <v:stroke dashstyle="solid"/>
            </v:line>
            <v:shape style="position:absolute;left:8385;top:-4041;width:75;height:75" coordorigin="8385,-4041" coordsize="75,75" path="m8423,-4041l8408,-4038,8396,-4030,8388,-4018,8385,-4003,8388,-3989,8396,-3977,8408,-3969,8423,-3966,8437,-3969,8449,-3977,8457,-3989,8460,-4003,8460,-4011,8457,-4021,8449,-4031,8437,-4038,8423,-4041xe" filled="true" fillcolor="#000080" stroked="false">
              <v:path arrowok="t"/>
              <v:fill type="solid"/>
            </v:shape>
            <v:shape style="position:absolute;left:8385;top:-4041;width:75;height:75" coordorigin="8385,-4041" coordsize="75,75" path="m8460,-4011l8457,-4021,8449,-4031,8437,-4038,8423,-4041,8408,-4038,8396,-4030,8388,-4018,8385,-4003,8388,-3989,8396,-3977,8408,-3969,8423,-3966,8437,-3969,8449,-3977,8457,-3989,8460,-4003,8460,-4011xe" filled="false" stroked="true" strokeweight=".75pt" strokecolor="#000080">
              <v:path arrowok="t"/>
              <v:stroke dashstyle="solid"/>
            </v:shape>
            <v:line style="position:absolute" from="8115,-3711" to="8385,-3711" stroked="true" strokeweight="1.5pt" strokecolor="#333333">
              <v:stroke dashstyle="solid"/>
            </v:line>
            <v:rect style="position:absolute;left:8385;top:-3771;width:90;height:105" filled="true" fillcolor="#ff00ff" stroked="false">
              <v:fill type="solid"/>
            </v:rect>
            <v:shape style="position:absolute;left:2655;top:-2392;width:395;height:302" type="#_x0000_t202" filled="false" stroked="false">
              <v:textbox inset="0,0,0,0">
                <w:txbxContent>
                  <w:p>
                    <w:pPr>
                      <w:spacing w:before="5"/>
                      <w:ind w:left="0" w:right="0" w:firstLine="0"/>
                      <w:jc w:val="left"/>
                      <w:rPr>
                        <w:sz w:val="22"/>
                      </w:rPr>
                    </w:pPr>
                    <w:r>
                      <w:rPr>
                        <w:w w:val="90"/>
                        <w:sz w:val="22"/>
                      </w:rPr>
                      <w:t>34.5</w:t>
                    </w:r>
                  </w:p>
                </w:txbxContent>
              </v:textbox>
              <w10:wrap type="none"/>
            </v:shape>
            <v:shape style="position:absolute;left:6660;top:-2647;width:395;height:302" type="#_x0000_t202" filled="false" stroked="false">
              <v:textbox inset="0,0,0,0">
                <w:txbxContent>
                  <w:p>
                    <w:pPr>
                      <w:spacing w:before="5"/>
                      <w:ind w:left="0" w:right="0" w:firstLine="0"/>
                      <w:jc w:val="left"/>
                      <w:rPr>
                        <w:sz w:val="22"/>
                      </w:rPr>
                    </w:pPr>
                    <w:r>
                      <w:rPr>
                        <w:w w:val="90"/>
                        <w:sz w:val="22"/>
                      </w:rPr>
                      <w:t>43.7</w:t>
                    </w:r>
                  </w:p>
                </w:txbxContent>
              </v:textbox>
              <w10:wrap type="none"/>
            </v:shape>
            <v:shape style="position:absolute;left:3990;top:-2227;width:395;height:302" type="#_x0000_t202" filled="false" stroked="false">
              <v:textbox inset="0,0,0,0">
                <w:txbxContent>
                  <w:p>
                    <w:pPr>
                      <w:spacing w:before="5"/>
                      <w:ind w:left="0" w:right="0" w:firstLine="0"/>
                      <w:jc w:val="left"/>
                      <w:rPr>
                        <w:sz w:val="22"/>
                      </w:rPr>
                    </w:pPr>
                    <w:r>
                      <w:rPr>
                        <w:w w:val="90"/>
                        <w:sz w:val="22"/>
                      </w:rPr>
                      <w:t>28.8</w:t>
                    </w:r>
                  </w:p>
                </w:txbxContent>
              </v:textbox>
              <w10:wrap type="none"/>
            </v:shape>
            <v:shape style="position:absolute;left:5325;top:-2332;width:395;height:302" type="#_x0000_t202" filled="false" stroked="false">
              <v:textbox inset="0,0,0,0">
                <w:txbxContent>
                  <w:p>
                    <w:pPr>
                      <w:spacing w:before="5"/>
                      <w:ind w:left="0" w:right="0" w:firstLine="0"/>
                      <w:jc w:val="left"/>
                      <w:rPr>
                        <w:sz w:val="22"/>
                      </w:rPr>
                    </w:pPr>
                    <w:r>
                      <w:rPr>
                        <w:w w:val="90"/>
                        <w:sz w:val="22"/>
                      </w:rPr>
                      <w:t>32.5</w:t>
                    </w:r>
                  </w:p>
                </w:txbxContent>
              </v:textbox>
              <w10:wrap type="none"/>
            </v:shape>
            <v:shape style="position:absolute;left:7695;top:-2722;width:695;height:917" type="#_x0000_t202" filled="false" stroked="false">
              <v:textbox inset="0,0,0,0">
                <w:txbxContent>
                  <w:p>
                    <w:pPr>
                      <w:spacing w:before="5"/>
                      <w:ind w:left="0" w:right="0" w:firstLine="0"/>
                      <w:jc w:val="left"/>
                      <w:rPr>
                        <w:sz w:val="22"/>
                      </w:rPr>
                    </w:pPr>
                    <w:r>
                      <w:rPr>
                        <w:w w:val="112"/>
                        <w:position w:val="-7"/>
                        <w:sz w:val="22"/>
                        <w:u w:val="thick" w:color="333333"/>
                      </w:rPr>
                      <w:t> </w:t>
                    </w:r>
                    <w:r>
                      <w:rPr>
                        <w:spacing w:val="22"/>
                        <w:position w:val="-7"/>
                        <w:sz w:val="22"/>
                        <w:u w:val="thick" w:color="333333"/>
                      </w:rPr>
                      <w:t> </w:t>
                    </w:r>
                    <w:r>
                      <w:rPr>
                        <w:spacing w:val="-19"/>
                        <w:position w:val="-7"/>
                        <w:sz w:val="22"/>
                      </w:rPr>
                      <w:t> </w:t>
                    </w:r>
                    <w:r>
                      <w:rPr>
                        <w:w w:val="112"/>
                        <w:position w:val="-7"/>
                        <w:sz w:val="22"/>
                        <w:u w:val="thick" w:color="333333"/>
                      </w:rPr>
                      <w:t> </w:t>
                    </w:r>
                    <w:r>
                      <w:rPr>
                        <w:spacing w:val="-25"/>
                        <w:position w:val="-7"/>
                        <w:sz w:val="22"/>
                        <w:u w:val="thick" w:color="333333"/>
                      </w:rPr>
                      <w:t> </w:t>
                    </w:r>
                    <w:r>
                      <w:rPr>
                        <w:spacing w:val="-3"/>
                        <w:w w:val="90"/>
                        <w:sz w:val="22"/>
                      </w:rPr>
                      <w:t>46.4</w:t>
                    </w:r>
                  </w:p>
                  <w:p>
                    <w:pPr>
                      <w:spacing w:before="320"/>
                      <w:ind w:left="300" w:right="0" w:firstLine="0"/>
                      <w:jc w:val="left"/>
                      <w:rPr>
                        <w:sz w:val="22"/>
                      </w:rPr>
                    </w:pPr>
                    <w:r>
                      <w:rPr>
                        <w:spacing w:val="-3"/>
                        <w:w w:val="90"/>
                        <w:sz w:val="22"/>
                      </w:rPr>
                      <w:t>42.7</w:t>
                    </w:r>
                  </w:p>
                </w:txbxContent>
              </v:textbox>
              <w10:wrap type="none"/>
            </v:shape>
            <v:shape style="position:absolute;left:2655;top:-1717;width:395;height:302" type="#_x0000_t202" filled="false" stroked="false">
              <v:textbox inset="0,0,0,0">
                <w:txbxContent>
                  <w:p>
                    <w:pPr>
                      <w:spacing w:before="5"/>
                      <w:ind w:left="0" w:right="0" w:firstLine="0"/>
                      <w:jc w:val="left"/>
                      <w:rPr>
                        <w:sz w:val="22"/>
                      </w:rPr>
                    </w:pPr>
                    <w:r>
                      <w:rPr>
                        <w:w w:val="90"/>
                        <w:sz w:val="22"/>
                      </w:rPr>
                      <w:t>28.8</w:t>
                    </w:r>
                  </w:p>
                </w:txbxContent>
              </v:textbox>
              <w10:wrap type="none"/>
            </v:shape>
            <v:shape style="position:absolute;left:6660;top:-1972;width:395;height:302" type="#_x0000_t202" filled="false" stroked="false">
              <v:textbox inset="0,0,0,0">
                <w:txbxContent>
                  <w:p>
                    <w:pPr>
                      <w:spacing w:before="5"/>
                      <w:ind w:left="0" w:right="0" w:firstLine="0"/>
                      <w:jc w:val="left"/>
                      <w:rPr>
                        <w:sz w:val="22"/>
                      </w:rPr>
                    </w:pPr>
                    <w:r>
                      <w:rPr>
                        <w:w w:val="90"/>
                        <w:sz w:val="22"/>
                      </w:rPr>
                      <w:t>37.6</w:t>
                    </w:r>
                  </w:p>
                </w:txbxContent>
              </v:textbox>
              <w10:wrap type="none"/>
            </v:shape>
            <v:shape style="position:absolute;left:3990;top:-1522;width:395;height:302" type="#_x0000_t202" filled="false" stroked="false">
              <v:textbox inset="0,0,0,0">
                <w:txbxContent>
                  <w:p>
                    <w:pPr>
                      <w:spacing w:before="5"/>
                      <w:ind w:left="0" w:right="0" w:firstLine="0"/>
                      <w:jc w:val="left"/>
                      <w:rPr>
                        <w:sz w:val="22"/>
                      </w:rPr>
                    </w:pPr>
                    <w:r>
                      <w:rPr>
                        <w:w w:val="90"/>
                        <w:sz w:val="22"/>
                      </w:rPr>
                      <w:t>22.0</w:t>
                    </w:r>
                  </w:p>
                </w:txbxContent>
              </v:textbox>
              <w10:wrap type="none"/>
            </v:shape>
            <v:shape style="position:absolute;left:5325;top:-1657;width:395;height:302" type="#_x0000_t202" filled="false" stroked="false">
              <v:textbox inset="0,0,0,0">
                <w:txbxContent>
                  <w:p>
                    <w:pPr>
                      <w:spacing w:before="5"/>
                      <w:ind w:left="0" w:right="0" w:firstLine="0"/>
                      <w:jc w:val="left"/>
                      <w:rPr>
                        <w:sz w:val="22"/>
                      </w:rPr>
                    </w:pPr>
                    <w:r>
                      <w:rPr>
                        <w:w w:val="90"/>
                        <w:sz w:val="22"/>
                      </w:rPr>
                      <w:t>26.8</w:t>
                    </w:r>
                  </w:p>
                </w:txbxContent>
              </v:textbox>
              <w10:wrap type="none"/>
            </v:shape>
            <v:shape style="position:absolute;left:9330;top:-2452;width:395;height:842" type="#_x0000_t202" filled="false" stroked="false">
              <v:textbox inset="0,0,0,0">
                <w:txbxContent>
                  <w:p>
                    <w:pPr>
                      <w:spacing w:before="5"/>
                      <w:ind w:left="0" w:right="0" w:firstLine="0"/>
                      <w:jc w:val="left"/>
                      <w:rPr>
                        <w:sz w:val="22"/>
                      </w:rPr>
                    </w:pPr>
                    <w:r>
                      <w:rPr>
                        <w:spacing w:val="-3"/>
                        <w:w w:val="90"/>
                        <w:sz w:val="22"/>
                      </w:rPr>
                      <w:t>36.7</w:t>
                    </w:r>
                  </w:p>
                  <w:p>
                    <w:pPr>
                      <w:spacing w:before="245"/>
                      <w:ind w:left="0" w:right="0" w:firstLine="0"/>
                      <w:jc w:val="left"/>
                      <w:rPr>
                        <w:sz w:val="22"/>
                      </w:rPr>
                    </w:pPr>
                    <w:r>
                      <w:rPr>
                        <w:spacing w:val="-3"/>
                        <w:w w:val="90"/>
                        <w:sz w:val="22"/>
                      </w:rPr>
                      <w:t>35.4</w:t>
                    </w:r>
                  </w:p>
                </w:txbxContent>
              </v:textbox>
              <w10:wrap type="none"/>
            </v:shape>
            <v:shape style="position:absolute;left:2640;top:-889;width:470;height:242" type="#_x0000_t202" filled="false" stroked="false">
              <v:textbox inset="0,0,0,0">
                <w:txbxContent>
                  <w:p>
                    <w:pPr>
                      <w:spacing w:before="0"/>
                      <w:ind w:left="0" w:right="0" w:firstLine="0"/>
                      <w:jc w:val="left"/>
                      <w:rPr>
                        <w:sz w:val="18"/>
                      </w:rPr>
                    </w:pPr>
                    <w:r>
                      <w:rPr>
                        <w:spacing w:val="-30"/>
                        <w:sz w:val="18"/>
                      </w:rPr>
                      <w:t>※７月</w:t>
                    </w:r>
                  </w:p>
                </w:txbxContent>
              </v:textbox>
              <w10:wrap type="none"/>
            </v:shape>
            <v:shape style="position:absolute;left:4005;top:-889;width:395;height:242" type="#_x0000_t202" filled="false" stroked="false">
              <v:textbox inset="0,0,0,0">
                <w:txbxContent>
                  <w:p>
                    <w:pPr>
                      <w:spacing w:before="0"/>
                      <w:ind w:left="0" w:right="0" w:firstLine="0"/>
                      <w:jc w:val="left"/>
                      <w:rPr>
                        <w:sz w:val="18"/>
                      </w:rPr>
                    </w:pPr>
                    <w:r>
                      <w:rPr>
                        <w:spacing w:val="-55"/>
                        <w:sz w:val="18"/>
                      </w:rPr>
                      <w:t>１０月</w:t>
                    </w:r>
                  </w:p>
                </w:txbxContent>
              </v:textbox>
              <w10:wrap type="none"/>
            </v:shape>
            <v:shape style="position:absolute;left:5400;top:-889;width:290;height:242" type="#_x0000_t202" filled="false" stroked="false">
              <v:textbox inset="0,0,0,0">
                <w:txbxContent>
                  <w:p>
                    <w:pPr>
                      <w:spacing w:before="0"/>
                      <w:ind w:left="0" w:right="0" w:firstLine="0"/>
                      <w:jc w:val="left"/>
                      <w:rPr>
                        <w:sz w:val="18"/>
                      </w:rPr>
                    </w:pPr>
                    <w:r>
                      <w:rPr>
                        <w:spacing w:val="-45"/>
                        <w:sz w:val="18"/>
                      </w:rPr>
                      <w:t>１月</w:t>
                    </w:r>
                  </w:p>
                </w:txbxContent>
              </v:textbox>
              <w10:wrap type="none"/>
            </v:shape>
            <v:shape style="position:absolute;left:6735;top:-889;width:290;height:242" type="#_x0000_t202" filled="false" stroked="false">
              <v:textbox inset="0,0,0,0">
                <w:txbxContent>
                  <w:p>
                    <w:pPr>
                      <w:spacing w:before="0"/>
                      <w:ind w:left="0" w:right="0" w:firstLine="0"/>
                      <w:jc w:val="left"/>
                      <w:rPr>
                        <w:sz w:val="18"/>
                      </w:rPr>
                    </w:pPr>
                    <w:r>
                      <w:rPr>
                        <w:spacing w:val="-45"/>
                        <w:sz w:val="18"/>
                      </w:rPr>
                      <w:t>４月</w:t>
                    </w:r>
                  </w:p>
                </w:txbxContent>
              </v:textbox>
              <w10:wrap type="none"/>
            </v:shape>
            <v:shape style="position:absolute;left:8070;top:-889;width:290;height:242" type="#_x0000_t202" filled="false" stroked="false">
              <v:textbox inset="0,0,0,0">
                <w:txbxContent>
                  <w:p>
                    <w:pPr>
                      <w:spacing w:before="0"/>
                      <w:ind w:left="0" w:right="0" w:firstLine="0"/>
                      <w:jc w:val="left"/>
                      <w:rPr>
                        <w:sz w:val="18"/>
                      </w:rPr>
                    </w:pPr>
                    <w:r>
                      <w:rPr>
                        <w:spacing w:val="-45"/>
                        <w:sz w:val="18"/>
                      </w:rPr>
                      <w:t>７月</w:t>
                    </w:r>
                  </w:p>
                </w:txbxContent>
              </v:textbox>
              <w10:wrap type="none"/>
            </v:shape>
            <v:shape style="position:absolute;left:9345;top:-889;width:395;height:242" type="#_x0000_t202" filled="false" stroked="false">
              <v:textbox inset="0,0,0,0">
                <w:txbxContent>
                  <w:p>
                    <w:pPr>
                      <w:spacing w:before="0"/>
                      <w:ind w:left="0" w:right="0" w:firstLine="0"/>
                      <w:jc w:val="left"/>
                      <w:rPr>
                        <w:sz w:val="18"/>
                      </w:rPr>
                    </w:pPr>
                    <w:r>
                      <w:rPr>
                        <w:spacing w:val="-55"/>
                        <w:sz w:val="18"/>
                      </w:rPr>
                      <w:t>１０月</w:t>
                    </w:r>
                  </w:p>
                </w:txbxContent>
              </v:textbox>
              <w10:wrap type="none"/>
            </v:shape>
            <v:shape style="position:absolute;left:3150;top:-589;width:4760;height:242" type="#_x0000_t202" filled="false" stroked="false">
              <v:textbox inset="0,0,0,0">
                <w:txbxContent>
                  <w:p>
                    <w:pPr>
                      <w:tabs>
                        <w:tab w:pos="4004" w:val="left" w:leader="none"/>
                      </w:tabs>
                      <w:spacing w:before="0"/>
                      <w:ind w:left="0" w:right="0" w:firstLine="0"/>
                      <w:jc w:val="left"/>
                      <w:rPr>
                        <w:sz w:val="18"/>
                      </w:rPr>
                    </w:pPr>
                    <w:r>
                      <w:rPr>
                        <w:spacing w:val="-33"/>
                        <w:sz w:val="18"/>
                      </w:rPr>
                      <w:t>平成１３</w:t>
                    </w:r>
                    <w:r>
                      <w:rPr>
                        <w:sz w:val="18"/>
                      </w:rPr>
                      <w:t>年</w:t>
                      <w:tab/>
                    </w:r>
                    <w:r>
                      <w:rPr>
                        <w:spacing w:val="-33"/>
                        <w:sz w:val="18"/>
                      </w:rPr>
                      <w:t>平成１４年</w:t>
                    </w:r>
                  </w:p>
                </w:txbxContent>
              </v:textbox>
              <w10:wrap type="none"/>
            </v:shape>
            <v:shape style="position:absolute;left:8010;top:-4131;width:2055;height:600" type="#_x0000_t202" filled="false" stroked="true" strokeweight=".75pt" strokecolor="#000000">
              <v:textbox inset="0,0,0,0">
                <w:txbxContent>
                  <w:p>
                    <w:pPr>
                      <w:spacing w:line="259" w:lineRule="exact" w:before="0"/>
                      <w:ind w:left="517" w:right="0" w:firstLine="0"/>
                      <w:jc w:val="left"/>
                      <w:rPr>
                        <w:sz w:val="21"/>
                      </w:rPr>
                    </w:pPr>
                    <w:r>
                      <w:rPr>
                        <w:w w:val="109"/>
                        <w:sz w:val="21"/>
                        <w:u w:val="thick" w:color="333333"/>
                      </w:rPr>
                      <w:t> </w:t>
                    </w:r>
                    <w:r>
                      <w:rPr>
                        <w:sz w:val="21"/>
                        <w:u w:val="thick" w:color="333333"/>
                      </w:rPr>
                      <w:t>   </w:t>
                    </w:r>
                    <w:r>
                      <w:rPr>
                        <w:sz w:val="21"/>
                      </w:rPr>
                      <w:t>現状判断DI</w:t>
                    </w:r>
                  </w:p>
                  <w:p>
                    <w:pPr>
                      <w:spacing w:before="3"/>
                      <w:ind w:left="757" w:right="0" w:firstLine="0"/>
                      <w:jc w:val="left"/>
                      <w:rPr>
                        <w:sz w:val="21"/>
                      </w:rPr>
                    </w:pPr>
                    <w:r>
                      <w:rPr>
                        <w:sz w:val="21"/>
                      </w:rPr>
                      <w:t>先行き判断DI</w:t>
                    </w:r>
                  </w:p>
                </w:txbxContent>
              </v:textbox>
              <v:stroke dashstyle="solid"/>
              <w10:wrap type="none"/>
            </v:shape>
            <w10:wrap type="none"/>
          </v:group>
        </w:pict>
      </w:r>
      <w:r>
        <w:rPr>
          <w:w w:val="105"/>
          <w:sz w:val="19"/>
        </w:rPr>
        <w:t>※平成１３年７月は試行調査</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p>
    <w:p>
      <w:pPr>
        <w:spacing w:before="105"/>
        <w:ind w:left="358" w:right="477" w:firstLine="0"/>
        <w:jc w:val="center"/>
        <w:rPr>
          <w:sz w:val="31"/>
        </w:rPr>
      </w:pPr>
      <w:r>
        <w:rPr>
          <w:spacing w:val="-61"/>
          <w:sz w:val="31"/>
        </w:rPr>
        <w:t>平成１４年１１月</w:t>
      </w:r>
    </w:p>
    <w:p>
      <w:pPr>
        <w:spacing w:before="131"/>
        <w:ind w:left="358" w:right="387" w:firstLine="0"/>
        <w:jc w:val="center"/>
        <w:rPr>
          <w:sz w:val="36"/>
        </w:rPr>
      </w:pPr>
      <w:r>
        <w:rPr>
          <w:sz w:val="36"/>
        </w:rPr>
        <w:t>青森県企画振興部統計情報課</w:t>
      </w:r>
    </w:p>
    <w:p>
      <w:pPr>
        <w:spacing w:after="0"/>
        <w:jc w:val="center"/>
        <w:rPr>
          <w:sz w:val="36"/>
        </w:rPr>
        <w:sectPr>
          <w:type w:val="continuous"/>
          <w:pgSz w:w="11920" w:h="16840"/>
          <w:pgMar w:top="1500" w:bottom="280" w:left="1000" w:right="1040"/>
        </w:sectPr>
      </w:pPr>
    </w:p>
    <w:p>
      <w:pPr>
        <w:pStyle w:val="Heading1"/>
        <w:spacing w:before="75"/>
        <w:ind w:left="2555"/>
      </w:pPr>
      <w:r>
        <w:rPr/>
        <w:t>青森県景気ウォッチャー調査について</w:t>
      </w:r>
    </w:p>
    <w:p>
      <w:pPr>
        <w:pStyle w:val="BodyText"/>
        <w:rPr>
          <w:sz w:val="20"/>
        </w:rPr>
      </w:pPr>
    </w:p>
    <w:p>
      <w:pPr>
        <w:pStyle w:val="BodyText"/>
        <w:spacing w:before="246"/>
        <w:ind w:left="185"/>
      </w:pPr>
      <w:r>
        <w:rPr/>
        <w:t>１．調査の目的</w:t>
      </w:r>
    </w:p>
    <w:p>
      <w:pPr>
        <w:pStyle w:val="BodyText"/>
        <w:spacing w:line="316" w:lineRule="auto" w:before="51"/>
        <w:ind w:left="590" w:right="692" w:firstLine="225"/>
        <w:jc w:val="both"/>
      </w:pPr>
      <w:r>
        <w:rPr/>
        <w:t>統計データには表れないきめ細かな生活実感のある情報を収集し、県内景気動向判断の基礎資料とする。</w:t>
      </w:r>
    </w:p>
    <w:p>
      <w:pPr>
        <w:pStyle w:val="BodyText"/>
        <w:spacing w:before="121"/>
        <w:ind w:left="185"/>
      </w:pPr>
      <w:r>
        <w:rPr>
          <w:spacing w:val="-4"/>
        </w:rPr>
        <w:t>２．調査の実施概要</w:t>
      </w:r>
    </w:p>
    <w:p>
      <w:pPr>
        <w:pStyle w:val="BodyText"/>
        <w:spacing w:before="66"/>
        <w:ind w:left="380"/>
      </w:pPr>
      <w:r>
        <w:rPr>
          <w:spacing w:val="-6"/>
        </w:rPr>
        <w:t>（１）調査の範囲</w:t>
      </w:r>
    </w:p>
    <w:p>
      <w:pPr>
        <w:pStyle w:val="BodyText"/>
        <w:spacing w:line="328" w:lineRule="auto" w:before="50"/>
        <w:ind w:left="590" w:right="692" w:firstLine="225"/>
        <w:jc w:val="both"/>
      </w:pPr>
      <w:r>
        <w:rPr/>
        <w:t>県内を東青地区、津軽地区、県南地区、下北地区の４地区に分け、各地域における経済活動の動向を敏感に観察できる業種の中からおよそ３０業種を選定し、そこに従事する１００名を調査客体とする。</w:t>
      </w:r>
    </w:p>
    <w:p>
      <w:pPr>
        <w:pStyle w:val="BodyText"/>
        <w:spacing w:before="93"/>
        <w:ind w:left="590"/>
      </w:pPr>
      <w:r>
        <w:rPr/>
        <w:t>地域別・分野別の客体数</w:t>
      </w:r>
    </w:p>
    <w:tbl>
      <w:tblPr>
        <w:tblW w:w="0" w:type="auto"/>
        <w:jc w:val="left"/>
        <w:tblInd w:w="5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29"/>
        <w:gridCol w:w="476"/>
        <w:gridCol w:w="4335"/>
        <w:gridCol w:w="855"/>
        <w:gridCol w:w="379"/>
        <w:gridCol w:w="476"/>
        <w:gridCol w:w="201"/>
        <w:gridCol w:w="339"/>
        <w:gridCol w:w="317"/>
        <w:gridCol w:w="856"/>
      </w:tblGrid>
      <w:tr>
        <w:trPr>
          <w:trHeight w:val="300" w:hRule="atLeast"/>
        </w:trPr>
        <w:tc>
          <w:tcPr>
            <w:tcW w:w="529" w:type="dxa"/>
            <w:vMerge w:val="restart"/>
            <w:tcBorders>
              <w:left w:val="single" w:sz="18" w:space="0" w:color="000000"/>
              <w:bottom w:val="single" w:sz="6" w:space="0" w:color="000000"/>
              <w:right w:val="nil"/>
            </w:tcBorders>
          </w:tcPr>
          <w:p>
            <w:pPr>
              <w:pStyle w:val="TableParagraph"/>
              <w:spacing w:line="240" w:lineRule="auto" w:before="155"/>
              <w:ind w:left="187"/>
              <w:jc w:val="left"/>
              <w:rPr>
                <w:sz w:val="22"/>
              </w:rPr>
            </w:pPr>
            <w:r>
              <w:rPr>
                <w:w w:val="102"/>
                <w:sz w:val="22"/>
              </w:rPr>
              <w:t>地</w:t>
            </w:r>
          </w:p>
        </w:tc>
        <w:tc>
          <w:tcPr>
            <w:tcW w:w="476" w:type="dxa"/>
            <w:vMerge w:val="restart"/>
            <w:tcBorders>
              <w:left w:val="nil"/>
              <w:bottom w:val="single" w:sz="6" w:space="0" w:color="000000"/>
              <w:right w:val="single" w:sz="18" w:space="0" w:color="000000"/>
            </w:tcBorders>
          </w:tcPr>
          <w:p>
            <w:pPr>
              <w:pStyle w:val="TableParagraph"/>
              <w:spacing w:line="240" w:lineRule="auto" w:before="155"/>
              <w:ind w:left="138"/>
              <w:jc w:val="left"/>
              <w:rPr>
                <w:sz w:val="22"/>
              </w:rPr>
            </w:pPr>
            <w:r>
              <w:rPr>
                <w:w w:val="102"/>
                <w:sz w:val="22"/>
              </w:rPr>
              <w:t>区</w:t>
            </w:r>
          </w:p>
        </w:tc>
        <w:tc>
          <w:tcPr>
            <w:tcW w:w="4335" w:type="dxa"/>
            <w:vMerge w:val="restart"/>
            <w:tcBorders>
              <w:left w:val="single" w:sz="18" w:space="0" w:color="000000"/>
              <w:bottom w:val="single" w:sz="6" w:space="0" w:color="000000"/>
              <w:right w:val="single" w:sz="18" w:space="0" w:color="000000"/>
            </w:tcBorders>
          </w:tcPr>
          <w:p>
            <w:pPr>
              <w:pStyle w:val="TableParagraph"/>
              <w:spacing w:line="240" w:lineRule="auto" w:before="155"/>
              <w:ind w:left="1577" w:right="1487"/>
              <w:jc w:val="center"/>
              <w:rPr>
                <w:sz w:val="22"/>
              </w:rPr>
            </w:pPr>
            <w:r>
              <w:rPr>
                <w:sz w:val="22"/>
              </w:rPr>
              <w:t>対  象  地 域</w:t>
            </w:r>
          </w:p>
        </w:tc>
        <w:tc>
          <w:tcPr>
            <w:tcW w:w="1234" w:type="dxa"/>
            <w:gridSpan w:val="2"/>
            <w:tcBorders>
              <w:left w:val="single" w:sz="18" w:space="0" w:color="000000"/>
              <w:bottom w:val="nil"/>
              <w:right w:val="nil"/>
            </w:tcBorders>
          </w:tcPr>
          <w:p>
            <w:pPr>
              <w:pStyle w:val="TableParagraph"/>
              <w:spacing w:line="275" w:lineRule="exact" w:before="5"/>
              <w:ind w:right="33"/>
              <w:rPr>
                <w:sz w:val="22"/>
              </w:rPr>
            </w:pPr>
            <w:r>
              <w:rPr>
                <w:w w:val="102"/>
                <w:sz w:val="22"/>
              </w:rPr>
              <w:t>調</w:t>
            </w:r>
          </w:p>
        </w:tc>
        <w:tc>
          <w:tcPr>
            <w:tcW w:w="677" w:type="dxa"/>
            <w:gridSpan w:val="2"/>
            <w:tcBorders>
              <w:left w:val="nil"/>
              <w:bottom w:val="single" w:sz="6" w:space="0" w:color="000000"/>
              <w:right w:val="nil"/>
            </w:tcBorders>
          </w:tcPr>
          <w:p>
            <w:pPr>
              <w:pStyle w:val="TableParagraph"/>
              <w:spacing w:line="275" w:lineRule="exact" w:before="5"/>
              <w:ind w:left="79"/>
              <w:jc w:val="left"/>
              <w:rPr>
                <w:sz w:val="22"/>
              </w:rPr>
            </w:pPr>
            <w:r>
              <w:rPr>
                <w:sz w:val="22"/>
              </w:rPr>
              <w:t>査 客</w:t>
            </w:r>
          </w:p>
        </w:tc>
        <w:tc>
          <w:tcPr>
            <w:tcW w:w="339" w:type="dxa"/>
            <w:tcBorders>
              <w:left w:val="nil"/>
              <w:bottom w:val="single" w:sz="6" w:space="0" w:color="000000"/>
              <w:right w:val="nil"/>
            </w:tcBorders>
          </w:tcPr>
          <w:p>
            <w:pPr>
              <w:pStyle w:val="TableParagraph"/>
              <w:spacing w:line="275" w:lineRule="exact" w:before="5"/>
              <w:ind w:left="78"/>
              <w:jc w:val="left"/>
              <w:rPr>
                <w:sz w:val="22"/>
              </w:rPr>
            </w:pPr>
            <w:r>
              <w:rPr>
                <w:w w:val="102"/>
                <w:sz w:val="22"/>
              </w:rPr>
              <w:t>体</w:t>
            </w:r>
          </w:p>
        </w:tc>
        <w:tc>
          <w:tcPr>
            <w:tcW w:w="1173" w:type="dxa"/>
            <w:gridSpan w:val="2"/>
            <w:tcBorders>
              <w:left w:val="nil"/>
              <w:bottom w:val="single" w:sz="6" w:space="0" w:color="000000"/>
              <w:right w:val="single" w:sz="18" w:space="0" w:color="000000"/>
            </w:tcBorders>
          </w:tcPr>
          <w:p>
            <w:pPr>
              <w:pStyle w:val="TableParagraph"/>
              <w:spacing w:line="275" w:lineRule="exact" w:before="5"/>
              <w:ind w:left="78"/>
              <w:jc w:val="left"/>
              <w:rPr>
                <w:sz w:val="22"/>
              </w:rPr>
            </w:pPr>
            <w:r>
              <w:rPr>
                <w:w w:val="102"/>
                <w:sz w:val="22"/>
              </w:rPr>
              <w:t>数</w:t>
            </w:r>
          </w:p>
        </w:tc>
      </w:tr>
      <w:tr>
        <w:trPr>
          <w:trHeight w:val="315" w:hRule="atLeast"/>
        </w:trPr>
        <w:tc>
          <w:tcPr>
            <w:tcW w:w="529" w:type="dxa"/>
            <w:vMerge/>
            <w:tcBorders>
              <w:top w:val="nil"/>
              <w:left w:val="single" w:sz="18" w:space="0" w:color="000000"/>
              <w:bottom w:val="single" w:sz="6" w:space="0" w:color="000000"/>
              <w:right w:val="nil"/>
            </w:tcBorders>
          </w:tcPr>
          <w:p>
            <w:pPr>
              <w:rPr>
                <w:sz w:val="2"/>
                <w:szCs w:val="2"/>
              </w:rPr>
            </w:pPr>
          </w:p>
        </w:tc>
        <w:tc>
          <w:tcPr>
            <w:tcW w:w="476" w:type="dxa"/>
            <w:vMerge/>
            <w:tcBorders>
              <w:top w:val="nil"/>
              <w:left w:val="nil"/>
              <w:bottom w:val="single" w:sz="6" w:space="0" w:color="000000"/>
              <w:right w:val="single" w:sz="18" w:space="0" w:color="000000"/>
            </w:tcBorders>
          </w:tcPr>
          <w:p>
            <w:pPr>
              <w:rPr>
                <w:sz w:val="2"/>
                <w:szCs w:val="2"/>
              </w:rPr>
            </w:pPr>
          </w:p>
        </w:tc>
        <w:tc>
          <w:tcPr>
            <w:tcW w:w="4335" w:type="dxa"/>
            <w:vMerge/>
            <w:tcBorders>
              <w:top w:val="nil"/>
              <w:left w:val="single" w:sz="18" w:space="0" w:color="000000"/>
              <w:bottom w:val="single" w:sz="6" w:space="0" w:color="000000"/>
              <w:right w:val="single" w:sz="18" w:space="0" w:color="000000"/>
            </w:tcBorders>
          </w:tcPr>
          <w:p>
            <w:pPr>
              <w:rPr>
                <w:sz w:val="2"/>
                <w:szCs w:val="2"/>
              </w:rPr>
            </w:pPr>
          </w:p>
        </w:tc>
        <w:tc>
          <w:tcPr>
            <w:tcW w:w="855" w:type="dxa"/>
            <w:tcBorders>
              <w:top w:val="nil"/>
              <w:left w:val="single" w:sz="18" w:space="0" w:color="000000"/>
              <w:bottom w:val="single" w:sz="6" w:space="0" w:color="000000"/>
              <w:right w:val="single" w:sz="6" w:space="0" w:color="000000"/>
            </w:tcBorders>
          </w:tcPr>
          <w:p>
            <w:pPr>
              <w:pStyle w:val="TableParagraph"/>
              <w:spacing w:line="275" w:lineRule="exact" w:before="20"/>
              <w:ind w:left="217"/>
              <w:jc w:val="left"/>
              <w:rPr>
                <w:sz w:val="22"/>
              </w:rPr>
            </w:pPr>
            <w:r>
              <w:rPr>
                <w:sz w:val="22"/>
              </w:rPr>
              <w:t>合計</w:t>
            </w:r>
          </w:p>
        </w:tc>
        <w:tc>
          <w:tcPr>
            <w:tcW w:w="855" w:type="dxa"/>
            <w:gridSpan w:val="2"/>
            <w:tcBorders>
              <w:top w:val="single" w:sz="6" w:space="0" w:color="000000"/>
              <w:left w:val="single" w:sz="6" w:space="0" w:color="000000"/>
              <w:bottom w:val="single" w:sz="6" w:space="0" w:color="000000"/>
              <w:right w:val="single" w:sz="6" w:space="0" w:color="000000"/>
            </w:tcBorders>
          </w:tcPr>
          <w:p>
            <w:pPr>
              <w:pStyle w:val="TableParagraph"/>
              <w:spacing w:line="275" w:lineRule="exact" w:before="20"/>
              <w:ind w:left="232"/>
              <w:jc w:val="left"/>
              <w:rPr>
                <w:sz w:val="22"/>
              </w:rPr>
            </w:pPr>
            <w:r>
              <w:rPr>
                <w:sz w:val="22"/>
              </w:rPr>
              <w:t>家計</w:t>
            </w:r>
          </w:p>
        </w:tc>
        <w:tc>
          <w:tcPr>
            <w:tcW w:w="857" w:type="dxa"/>
            <w:gridSpan w:val="3"/>
            <w:tcBorders>
              <w:top w:val="single" w:sz="6" w:space="0" w:color="000000"/>
              <w:left w:val="single" w:sz="6" w:space="0" w:color="000000"/>
              <w:bottom w:val="single" w:sz="6" w:space="0" w:color="000000"/>
              <w:right w:val="single" w:sz="6" w:space="0" w:color="000000"/>
            </w:tcBorders>
          </w:tcPr>
          <w:p>
            <w:pPr>
              <w:pStyle w:val="TableParagraph"/>
              <w:spacing w:line="275" w:lineRule="exact" w:before="20"/>
              <w:ind w:left="232"/>
              <w:jc w:val="left"/>
              <w:rPr>
                <w:sz w:val="22"/>
              </w:rPr>
            </w:pPr>
            <w:r>
              <w:rPr>
                <w:sz w:val="22"/>
              </w:rPr>
              <w:t>企業</w:t>
            </w:r>
          </w:p>
        </w:tc>
        <w:tc>
          <w:tcPr>
            <w:tcW w:w="856" w:type="dxa"/>
            <w:tcBorders>
              <w:top w:val="single" w:sz="6" w:space="0" w:color="000000"/>
              <w:left w:val="single" w:sz="6" w:space="0" w:color="000000"/>
              <w:bottom w:val="single" w:sz="6" w:space="0" w:color="000000"/>
              <w:right w:val="single" w:sz="18" w:space="0" w:color="000000"/>
            </w:tcBorders>
          </w:tcPr>
          <w:p>
            <w:pPr>
              <w:pStyle w:val="TableParagraph"/>
              <w:spacing w:line="275" w:lineRule="exact" w:before="20"/>
              <w:ind w:left="230"/>
              <w:jc w:val="left"/>
              <w:rPr>
                <w:sz w:val="22"/>
              </w:rPr>
            </w:pPr>
            <w:r>
              <w:rPr>
                <w:sz w:val="22"/>
              </w:rPr>
              <w:t>雇用</w:t>
            </w:r>
          </w:p>
        </w:tc>
      </w:tr>
      <w:tr>
        <w:trPr>
          <w:trHeight w:val="315" w:hRule="atLeast"/>
        </w:trPr>
        <w:tc>
          <w:tcPr>
            <w:tcW w:w="529" w:type="dxa"/>
            <w:tcBorders>
              <w:top w:val="single" w:sz="6" w:space="0" w:color="000000"/>
              <w:left w:val="single" w:sz="18" w:space="0" w:color="000000"/>
              <w:bottom w:val="nil"/>
              <w:right w:val="nil"/>
            </w:tcBorders>
          </w:tcPr>
          <w:p>
            <w:pPr>
              <w:pStyle w:val="TableParagraph"/>
              <w:spacing w:line="290" w:lineRule="exact" w:before="5"/>
              <w:ind w:right="93"/>
              <w:rPr>
                <w:sz w:val="22"/>
              </w:rPr>
            </w:pPr>
            <w:r>
              <w:rPr>
                <w:w w:val="102"/>
                <w:sz w:val="22"/>
              </w:rPr>
              <w:t>東</w:t>
            </w:r>
          </w:p>
        </w:tc>
        <w:tc>
          <w:tcPr>
            <w:tcW w:w="476" w:type="dxa"/>
            <w:tcBorders>
              <w:top w:val="single" w:sz="6" w:space="0" w:color="000000"/>
              <w:left w:val="nil"/>
              <w:bottom w:val="nil"/>
              <w:right w:val="single" w:sz="18" w:space="0" w:color="000000"/>
            </w:tcBorders>
          </w:tcPr>
          <w:p>
            <w:pPr>
              <w:pStyle w:val="TableParagraph"/>
              <w:spacing w:line="290" w:lineRule="exact" w:before="5"/>
              <w:ind w:left="138"/>
              <w:jc w:val="left"/>
              <w:rPr>
                <w:sz w:val="22"/>
              </w:rPr>
            </w:pPr>
            <w:r>
              <w:rPr>
                <w:w w:val="102"/>
                <w:sz w:val="22"/>
              </w:rPr>
              <w:t>青</w:t>
            </w:r>
          </w:p>
        </w:tc>
        <w:tc>
          <w:tcPr>
            <w:tcW w:w="4335" w:type="dxa"/>
            <w:tcBorders>
              <w:top w:val="single" w:sz="6" w:space="0" w:color="000000"/>
              <w:left w:val="single" w:sz="18" w:space="0" w:color="000000"/>
              <w:bottom w:val="nil"/>
              <w:right w:val="single" w:sz="18" w:space="0" w:color="000000"/>
            </w:tcBorders>
          </w:tcPr>
          <w:p>
            <w:pPr>
              <w:pStyle w:val="TableParagraph"/>
              <w:spacing w:line="290" w:lineRule="exact" w:before="5"/>
              <w:ind w:left="37"/>
              <w:jc w:val="left"/>
              <w:rPr>
                <w:sz w:val="22"/>
              </w:rPr>
            </w:pPr>
            <w:r>
              <w:rPr>
                <w:sz w:val="22"/>
              </w:rPr>
              <w:t>青森市とその周辺部</w:t>
            </w:r>
          </w:p>
        </w:tc>
        <w:tc>
          <w:tcPr>
            <w:tcW w:w="855" w:type="dxa"/>
            <w:tcBorders>
              <w:top w:val="single" w:sz="6" w:space="0" w:color="000000"/>
              <w:left w:val="single" w:sz="18" w:space="0" w:color="000000"/>
              <w:bottom w:val="nil"/>
              <w:right w:val="single" w:sz="6" w:space="0" w:color="000000"/>
            </w:tcBorders>
          </w:tcPr>
          <w:p>
            <w:pPr>
              <w:pStyle w:val="TableParagraph"/>
              <w:spacing w:line="290" w:lineRule="exact" w:before="5"/>
              <w:ind w:right="-15"/>
              <w:rPr>
                <w:sz w:val="22"/>
              </w:rPr>
            </w:pPr>
            <w:r>
              <w:rPr>
                <w:w w:val="90"/>
                <w:sz w:val="22"/>
              </w:rPr>
              <w:t>30</w:t>
            </w:r>
          </w:p>
        </w:tc>
        <w:tc>
          <w:tcPr>
            <w:tcW w:w="855" w:type="dxa"/>
            <w:gridSpan w:val="2"/>
            <w:tcBorders>
              <w:top w:val="single" w:sz="6" w:space="0" w:color="000000"/>
              <w:left w:val="single" w:sz="6" w:space="0" w:color="000000"/>
              <w:bottom w:val="nil"/>
              <w:right w:val="single" w:sz="6" w:space="0" w:color="000000"/>
            </w:tcBorders>
          </w:tcPr>
          <w:p>
            <w:pPr>
              <w:pStyle w:val="TableParagraph"/>
              <w:spacing w:line="290" w:lineRule="exact" w:before="5"/>
              <w:ind w:right="-15"/>
              <w:rPr>
                <w:sz w:val="22"/>
              </w:rPr>
            </w:pPr>
            <w:r>
              <w:rPr>
                <w:w w:val="90"/>
                <w:sz w:val="22"/>
              </w:rPr>
              <w:t>23</w:t>
            </w:r>
          </w:p>
        </w:tc>
        <w:tc>
          <w:tcPr>
            <w:tcW w:w="857" w:type="dxa"/>
            <w:gridSpan w:val="3"/>
            <w:tcBorders>
              <w:top w:val="single" w:sz="6" w:space="0" w:color="000000"/>
              <w:left w:val="single" w:sz="6" w:space="0" w:color="000000"/>
              <w:bottom w:val="nil"/>
              <w:right w:val="single" w:sz="6" w:space="0" w:color="000000"/>
            </w:tcBorders>
          </w:tcPr>
          <w:p>
            <w:pPr>
              <w:pStyle w:val="TableParagraph"/>
              <w:spacing w:line="290" w:lineRule="exact" w:before="5"/>
              <w:ind w:right="1"/>
              <w:rPr>
                <w:sz w:val="22"/>
              </w:rPr>
            </w:pPr>
            <w:r>
              <w:rPr>
                <w:w w:val="91"/>
                <w:sz w:val="22"/>
              </w:rPr>
              <w:t>4</w:t>
            </w:r>
          </w:p>
        </w:tc>
        <w:tc>
          <w:tcPr>
            <w:tcW w:w="856" w:type="dxa"/>
            <w:tcBorders>
              <w:top w:val="single" w:sz="6" w:space="0" w:color="000000"/>
              <w:left w:val="single" w:sz="6" w:space="0" w:color="000000"/>
              <w:bottom w:val="nil"/>
              <w:right w:val="single" w:sz="18" w:space="0" w:color="000000"/>
            </w:tcBorders>
          </w:tcPr>
          <w:p>
            <w:pPr>
              <w:pStyle w:val="TableParagraph"/>
              <w:spacing w:line="290" w:lineRule="exact" w:before="5"/>
              <w:ind w:right="-15"/>
              <w:rPr>
                <w:sz w:val="22"/>
              </w:rPr>
            </w:pPr>
            <w:r>
              <w:rPr>
                <w:w w:val="91"/>
                <w:sz w:val="22"/>
              </w:rPr>
              <w:t>3</w:t>
            </w:r>
          </w:p>
        </w:tc>
      </w:tr>
      <w:tr>
        <w:trPr>
          <w:trHeight w:val="330" w:hRule="atLeast"/>
        </w:trPr>
        <w:tc>
          <w:tcPr>
            <w:tcW w:w="529" w:type="dxa"/>
            <w:tcBorders>
              <w:top w:val="nil"/>
              <w:left w:val="single" w:sz="18" w:space="0" w:color="000000"/>
              <w:bottom w:val="nil"/>
              <w:right w:val="nil"/>
            </w:tcBorders>
          </w:tcPr>
          <w:p>
            <w:pPr>
              <w:pStyle w:val="TableParagraph"/>
              <w:spacing w:line="290" w:lineRule="exact" w:before="19"/>
              <w:ind w:right="93"/>
              <w:rPr>
                <w:sz w:val="22"/>
              </w:rPr>
            </w:pPr>
            <w:r>
              <w:rPr>
                <w:w w:val="102"/>
                <w:sz w:val="22"/>
              </w:rPr>
              <w:t>津</w:t>
            </w:r>
          </w:p>
        </w:tc>
        <w:tc>
          <w:tcPr>
            <w:tcW w:w="476" w:type="dxa"/>
            <w:tcBorders>
              <w:top w:val="nil"/>
              <w:left w:val="nil"/>
              <w:bottom w:val="nil"/>
              <w:right w:val="single" w:sz="18" w:space="0" w:color="000000"/>
            </w:tcBorders>
          </w:tcPr>
          <w:p>
            <w:pPr>
              <w:pStyle w:val="TableParagraph"/>
              <w:spacing w:line="290" w:lineRule="exact" w:before="19"/>
              <w:ind w:left="138"/>
              <w:jc w:val="left"/>
              <w:rPr>
                <w:sz w:val="22"/>
              </w:rPr>
            </w:pPr>
            <w:r>
              <w:rPr>
                <w:w w:val="102"/>
                <w:sz w:val="22"/>
              </w:rPr>
              <w:t>軽</w:t>
            </w:r>
          </w:p>
        </w:tc>
        <w:tc>
          <w:tcPr>
            <w:tcW w:w="4335" w:type="dxa"/>
            <w:tcBorders>
              <w:top w:val="nil"/>
              <w:left w:val="single" w:sz="18" w:space="0" w:color="000000"/>
              <w:bottom w:val="nil"/>
              <w:right w:val="single" w:sz="18" w:space="0" w:color="000000"/>
            </w:tcBorders>
          </w:tcPr>
          <w:p>
            <w:pPr>
              <w:pStyle w:val="TableParagraph"/>
              <w:spacing w:line="290" w:lineRule="exact" w:before="19"/>
              <w:ind w:left="37"/>
              <w:jc w:val="left"/>
              <w:rPr>
                <w:sz w:val="22"/>
              </w:rPr>
            </w:pPr>
            <w:r>
              <w:rPr>
                <w:sz w:val="22"/>
              </w:rPr>
              <w:t>弘前市、黒石市、五所川原市とその周辺部</w:t>
            </w:r>
          </w:p>
        </w:tc>
        <w:tc>
          <w:tcPr>
            <w:tcW w:w="855" w:type="dxa"/>
            <w:tcBorders>
              <w:top w:val="nil"/>
              <w:left w:val="single" w:sz="18" w:space="0" w:color="000000"/>
              <w:bottom w:val="nil"/>
              <w:right w:val="single" w:sz="6" w:space="0" w:color="000000"/>
            </w:tcBorders>
          </w:tcPr>
          <w:p>
            <w:pPr>
              <w:pStyle w:val="TableParagraph"/>
              <w:spacing w:line="290" w:lineRule="exact" w:before="19"/>
              <w:ind w:right="-15"/>
              <w:rPr>
                <w:sz w:val="22"/>
              </w:rPr>
            </w:pPr>
            <w:r>
              <w:rPr>
                <w:w w:val="90"/>
                <w:sz w:val="22"/>
              </w:rPr>
              <w:t>30</w:t>
            </w:r>
          </w:p>
        </w:tc>
        <w:tc>
          <w:tcPr>
            <w:tcW w:w="855" w:type="dxa"/>
            <w:gridSpan w:val="2"/>
            <w:tcBorders>
              <w:top w:val="nil"/>
              <w:left w:val="single" w:sz="6" w:space="0" w:color="000000"/>
              <w:bottom w:val="nil"/>
              <w:right w:val="single" w:sz="6" w:space="0" w:color="000000"/>
            </w:tcBorders>
          </w:tcPr>
          <w:p>
            <w:pPr>
              <w:pStyle w:val="TableParagraph"/>
              <w:spacing w:line="290" w:lineRule="exact" w:before="19"/>
              <w:ind w:right="-15"/>
              <w:rPr>
                <w:sz w:val="22"/>
              </w:rPr>
            </w:pPr>
            <w:r>
              <w:rPr>
                <w:w w:val="90"/>
                <w:sz w:val="22"/>
              </w:rPr>
              <w:t>22</w:t>
            </w:r>
          </w:p>
        </w:tc>
        <w:tc>
          <w:tcPr>
            <w:tcW w:w="857" w:type="dxa"/>
            <w:gridSpan w:val="3"/>
            <w:tcBorders>
              <w:top w:val="nil"/>
              <w:left w:val="single" w:sz="6" w:space="0" w:color="000000"/>
              <w:bottom w:val="nil"/>
              <w:right w:val="single" w:sz="6" w:space="0" w:color="000000"/>
            </w:tcBorders>
          </w:tcPr>
          <w:p>
            <w:pPr>
              <w:pStyle w:val="TableParagraph"/>
              <w:spacing w:line="290" w:lineRule="exact" w:before="19"/>
              <w:ind w:right="1"/>
              <w:rPr>
                <w:sz w:val="22"/>
              </w:rPr>
            </w:pPr>
            <w:r>
              <w:rPr>
                <w:w w:val="91"/>
                <w:sz w:val="22"/>
              </w:rPr>
              <w:t>6</w:t>
            </w:r>
          </w:p>
        </w:tc>
        <w:tc>
          <w:tcPr>
            <w:tcW w:w="856" w:type="dxa"/>
            <w:tcBorders>
              <w:top w:val="nil"/>
              <w:left w:val="single" w:sz="6" w:space="0" w:color="000000"/>
              <w:bottom w:val="nil"/>
              <w:right w:val="single" w:sz="18" w:space="0" w:color="000000"/>
            </w:tcBorders>
          </w:tcPr>
          <w:p>
            <w:pPr>
              <w:pStyle w:val="TableParagraph"/>
              <w:spacing w:line="290" w:lineRule="exact" w:before="19"/>
              <w:ind w:right="-15"/>
              <w:rPr>
                <w:sz w:val="22"/>
              </w:rPr>
            </w:pPr>
            <w:r>
              <w:rPr>
                <w:w w:val="91"/>
                <w:sz w:val="22"/>
              </w:rPr>
              <w:t>2</w:t>
            </w:r>
          </w:p>
        </w:tc>
      </w:tr>
      <w:tr>
        <w:trPr>
          <w:trHeight w:val="330" w:hRule="atLeast"/>
        </w:trPr>
        <w:tc>
          <w:tcPr>
            <w:tcW w:w="529" w:type="dxa"/>
            <w:tcBorders>
              <w:top w:val="nil"/>
              <w:left w:val="single" w:sz="18" w:space="0" w:color="000000"/>
              <w:bottom w:val="nil"/>
              <w:right w:val="nil"/>
            </w:tcBorders>
          </w:tcPr>
          <w:p>
            <w:pPr>
              <w:pStyle w:val="TableParagraph"/>
              <w:spacing w:line="290" w:lineRule="exact" w:before="19"/>
              <w:ind w:right="93"/>
              <w:rPr>
                <w:sz w:val="22"/>
              </w:rPr>
            </w:pPr>
            <w:r>
              <w:rPr>
                <w:w w:val="102"/>
                <w:sz w:val="22"/>
              </w:rPr>
              <w:t>県</w:t>
            </w:r>
          </w:p>
        </w:tc>
        <w:tc>
          <w:tcPr>
            <w:tcW w:w="476" w:type="dxa"/>
            <w:tcBorders>
              <w:top w:val="nil"/>
              <w:left w:val="nil"/>
              <w:bottom w:val="nil"/>
              <w:right w:val="single" w:sz="18" w:space="0" w:color="000000"/>
            </w:tcBorders>
          </w:tcPr>
          <w:p>
            <w:pPr>
              <w:pStyle w:val="TableParagraph"/>
              <w:spacing w:line="290" w:lineRule="exact" w:before="19"/>
              <w:ind w:left="138"/>
              <w:jc w:val="left"/>
              <w:rPr>
                <w:sz w:val="22"/>
              </w:rPr>
            </w:pPr>
            <w:r>
              <w:rPr>
                <w:w w:val="102"/>
                <w:sz w:val="22"/>
              </w:rPr>
              <w:t>南</w:t>
            </w:r>
          </w:p>
        </w:tc>
        <w:tc>
          <w:tcPr>
            <w:tcW w:w="4335" w:type="dxa"/>
            <w:tcBorders>
              <w:top w:val="nil"/>
              <w:left w:val="single" w:sz="18" w:space="0" w:color="000000"/>
              <w:bottom w:val="nil"/>
              <w:right w:val="single" w:sz="18" w:space="0" w:color="000000"/>
            </w:tcBorders>
          </w:tcPr>
          <w:p>
            <w:pPr>
              <w:pStyle w:val="TableParagraph"/>
              <w:spacing w:line="290" w:lineRule="exact" w:before="19"/>
              <w:ind w:left="37"/>
              <w:jc w:val="left"/>
              <w:rPr>
                <w:sz w:val="22"/>
              </w:rPr>
            </w:pPr>
            <w:r>
              <w:rPr>
                <w:sz w:val="22"/>
              </w:rPr>
              <w:t>八戸市、十和田市、三沢市とその周辺部</w:t>
            </w:r>
          </w:p>
        </w:tc>
        <w:tc>
          <w:tcPr>
            <w:tcW w:w="855" w:type="dxa"/>
            <w:tcBorders>
              <w:top w:val="nil"/>
              <w:left w:val="single" w:sz="18" w:space="0" w:color="000000"/>
              <w:bottom w:val="nil"/>
              <w:right w:val="single" w:sz="6" w:space="0" w:color="000000"/>
            </w:tcBorders>
          </w:tcPr>
          <w:p>
            <w:pPr>
              <w:pStyle w:val="TableParagraph"/>
              <w:spacing w:line="290" w:lineRule="exact" w:before="19"/>
              <w:ind w:right="-15"/>
              <w:rPr>
                <w:sz w:val="22"/>
              </w:rPr>
            </w:pPr>
            <w:r>
              <w:rPr>
                <w:w w:val="90"/>
                <w:sz w:val="22"/>
              </w:rPr>
              <w:t>30</w:t>
            </w:r>
          </w:p>
        </w:tc>
        <w:tc>
          <w:tcPr>
            <w:tcW w:w="855" w:type="dxa"/>
            <w:gridSpan w:val="2"/>
            <w:tcBorders>
              <w:top w:val="nil"/>
              <w:left w:val="single" w:sz="6" w:space="0" w:color="000000"/>
              <w:bottom w:val="nil"/>
              <w:right w:val="single" w:sz="6" w:space="0" w:color="000000"/>
            </w:tcBorders>
          </w:tcPr>
          <w:p>
            <w:pPr>
              <w:pStyle w:val="TableParagraph"/>
              <w:spacing w:line="290" w:lineRule="exact" w:before="19"/>
              <w:ind w:right="-15"/>
              <w:rPr>
                <w:sz w:val="22"/>
              </w:rPr>
            </w:pPr>
            <w:r>
              <w:rPr>
                <w:w w:val="90"/>
                <w:sz w:val="22"/>
              </w:rPr>
              <w:t>21</w:t>
            </w:r>
          </w:p>
        </w:tc>
        <w:tc>
          <w:tcPr>
            <w:tcW w:w="857" w:type="dxa"/>
            <w:gridSpan w:val="3"/>
            <w:tcBorders>
              <w:top w:val="nil"/>
              <w:left w:val="single" w:sz="6" w:space="0" w:color="000000"/>
              <w:bottom w:val="nil"/>
              <w:right w:val="single" w:sz="6" w:space="0" w:color="000000"/>
            </w:tcBorders>
          </w:tcPr>
          <w:p>
            <w:pPr>
              <w:pStyle w:val="TableParagraph"/>
              <w:spacing w:line="290" w:lineRule="exact" w:before="19"/>
              <w:ind w:right="1"/>
              <w:rPr>
                <w:sz w:val="22"/>
              </w:rPr>
            </w:pPr>
            <w:r>
              <w:rPr>
                <w:w w:val="91"/>
                <w:sz w:val="22"/>
              </w:rPr>
              <w:t>7</w:t>
            </w:r>
          </w:p>
        </w:tc>
        <w:tc>
          <w:tcPr>
            <w:tcW w:w="856" w:type="dxa"/>
            <w:tcBorders>
              <w:top w:val="nil"/>
              <w:left w:val="single" w:sz="6" w:space="0" w:color="000000"/>
              <w:bottom w:val="nil"/>
              <w:right w:val="single" w:sz="18" w:space="0" w:color="000000"/>
            </w:tcBorders>
          </w:tcPr>
          <w:p>
            <w:pPr>
              <w:pStyle w:val="TableParagraph"/>
              <w:spacing w:line="290" w:lineRule="exact" w:before="19"/>
              <w:ind w:right="-15"/>
              <w:rPr>
                <w:sz w:val="22"/>
              </w:rPr>
            </w:pPr>
            <w:r>
              <w:rPr>
                <w:w w:val="91"/>
                <w:sz w:val="22"/>
              </w:rPr>
              <w:t>2</w:t>
            </w:r>
          </w:p>
        </w:tc>
      </w:tr>
      <w:tr>
        <w:trPr>
          <w:trHeight w:val="299" w:hRule="atLeast"/>
        </w:trPr>
        <w:tc>
          <w:tcPr>
            <w:tcW w:w="529" w:type="dxa"/>
            <w:tcBorders>
              <w:top w:val="nil"/>
              <w:left w:val="single" w:sz="18" w:space="0" w:color="000000"/>
              <w:bottom w:val="single" w:sz="18" w:space="0" w:color="000000"/>
              <w:right w:val="nil"/>
            </w:tcBorders>
          </w:tcPr>
          <w:p>
            <w:pPr>
              <w:pStyle w:val="TableParagraph"/>
              <w:spacing w:line="260" w:lineRule="exact" w:before="19"/>
              <w:ind w:right="93"/>
              <w:rPr>
                <w:sz w:val="22"/>
              </w:rPr>
            </w:pPr>
            <w:r>
              <w:rPr>
                <w:w w:val="102"/>
                <w:sz w:val="22"/>
              </w:rPr>
              <w:t>下</w:t>
            </w:r>
          </w:p>
        </w:tc>
        <w:tc>
          <w:tcPr>
            <w:tcW w:w="476" w:type="dxa"/>
            <w:tcBorders>
              <w:top w:val="nil"/>
              <w:left w:val="nil"/>
              <w:bottom w:val="single" w:sz="18" w:space="0" w:color="000000"/>
              <w:right w:val="single" w:sz="18" w:space="0" w:color="000000"/>
            </w:tcBorders>
          </w:tcPr>
          <w:p>
            <w:pPr>
              <w:pStyle w:val="TableParagraph"/>
              <w:spacing w:line="260" w:lineRule="exact" w:before="19"/>
              <w:ind w:left="138"/>
              <w:jc w:val="left"/>
              <w:rPr>
                <w:sz w:val="22"/>
              </w:rPr>
            </w:pPr>
            <w:r>
              <w:rPr>
                <w:w w:val="102"/>
                <w:sz w:val="22"/>
              </w:rPr>
              <w:t>北</w:t>
            </w:r>
          </w:p>
        </w:tc>
        <w:tc>
          <w:tcPr>
            <w:tcW w:w="4335" w:type="dxa"/>
            <w:tcBorders>
              <w:top w:val="nil"/>
              <w:left w:val="single" w:sz="18" w:space="0" w:color="000000"/>
              <w:bottom w:val="single" w:sz="18" w:space="0" w:color="000000"/>
              <w:right w:val="single" w:sz="18" w:space="0" w:color="000000"/>
            </w:tcBorders>
          </w:tcPr>
          <w:p>
            <w:pPr>
              <w:pStyle w:val="TableParagraph"/>
              <w:spacing w:line="260" w:lineRule="exact" w:before="19"/>
              <w:ind w:left="37"/>
              <w:jc w:val="left"/>
              <w:rPr>
                <w:sz w:val="22"/>
              </w:rPr>
            </w:pPr>
            <w:r>
              <w:rPr>
                <w:sz w:val="22"/>
              </w:rPr>
              <w:t>むつ市とその周辺部</w:t>
            </w:r>
          </w:p>
        </w:tc>
        <w:tc>
          <w:tcPr>
            <w:tcW w:w="855" w:type="dxa"/>
            <w:tcBorders>
              <w:top w:val="nil"/>
              <w:left w:val="single" w:sz="18" w:space="0" w:color="000000"/>
              <w:bottom w:val="single" w:sz="18" w:space="0" w:color="000000"/>
              <w:right w:val="single" w:sz="6" w:space="0" w:color="000000"/>
            </w:tcBorders>
          </w:tcPr>
          <w:p>
            <w:pPr>
              <w:pStyle w:val="TableParagraph"/>
              <w:spacing w:line="260" w:lineRule="exact" w:before="19"/>
              <w:ind w:right="-15"/>
              <w:rPr>
                <w:sz w:val="22"/>
              </w:rPr>
            </w:pPr>
            <w:r>
              <w:rPr>
                <w:w w:val="90"/>
                <w:sz w:val="22"/>
              </w:rPr>
              <w:t>10</w:t>
            </w:r>
          </w:p>
        </w:tc>
        <w:tc>
          <w:tcPr>
            <w:tcW w:w="855" w:type="dxa"/>
            <w:gridSpan w:val="2"/>
            <w:tcBorders>
              <w:top w:val="nil"/>
              <w:left w:val="single" w:sz="6" w:space="0" w:color="000000"/>
              <w:bottom w:val="single" w:sz="18" w:space="0" w:color="000000"/>
              <w:right w:val="single" w:sz="6" w:space="0" w:color="000000"/>
            </w:tcBorders>
          </w:tcPr>
          <w:p>
            <w:pPr>
              <w:pStyle w:val="TableParagraph"/>
              <w:spacing w:line="260" w:lineRule="exact" w:before="19"/>
              <w:ind w:right="-15"/>
              <w:rPr>
                <w:sz w:val="22"/>
              </w:rPr>
            </w:pPr>
            <w:r>
              <w:rPr>
                <w:w w:val="91"/>
                <w:sz w:val="22"/>
              </w:rPr>
              <w:t>9</w:t>
            </w:r>
          </w:p>
        </w:tc>
        <w:tc>
          <w:tcPr>
            <w:tcW w:w="857" w:type="dxa"/>
            <w:gridSpan w:val="3"/>
            <w:tcBorders>
              <w:top w:val="nil"/>
              <w:left w:val="single" w:sz="6" w:space="0" w:color="000000"/>
              <w:bottom w:val="single" w:sz="18" w:space="0" w:color="000000"/>
              <w:right w:val="single" w:sz="6" w:space="0" w:color="000000"/>
            </w:tcBorders>
          </w:tcPr>
          <w:p>
            <w:pPr>
              <w:pStyle w:val="TableParagraph"/>
              <w:spacing w:line="260" w:lineRule="exact" w:before="19"/>
              <w:ind w:right="1"/>
              <w:rPr>
                <w:sz w:val="22"/>
              </w:rPr>
            </w:pPr>
            <w:r>
              <w:rPr>
                <w:w w:val="91"/>
                <w:sz w:val="22"/>
              </w:rPr>
              <w:t>1</w:t>
            </w:r>
          </w:p>
        </w:tc>
        <w:tc>
          <w:tcPr>
            <w:tcW w:w="856" w:type="dxa"/>
            <w:tcBorders>
              <w:top w:val="nil"/>
              <w:left w:val="single" w:sz="6" w:space="0" w:color="000000"/>
              <w:bottom w:val="single" w:sz="18" w:space="0" w:color="000000"/>
              <w:right w:val="single" w:sz="18" w:space="0" w:color="000000"/>
            </w:tcBorders>
          </w:tcPr>
          <w:p>
            <w:pPr>
              <w:pStyle w:val="TableParagraph"/>
              <w:spacing w:line="260" w:lineRule="exact" w:before="19"/>
              <w:ind w:right="-15"/>
              <w:rPr>
                <w:sz w:val="22"/>
              </w:rPr>
            </w:pPr>
            <w:r>
              <w:rPr>
                <w:w w:val="91"/>
                <w:sz w:val="22"/>
              </w:rPr>
              <w:t>0</w:t>
            </w:r>
          </w:p>
        </w:tc>
      </w:tr>
      <w:tr>
        <w:trPr>
          <w:trHeight w:val="285" w:hRule="atLeast"/>
        </w:trPr>
        <w:tc>
          <w:tcPr>
            <w:tcW w:w="5340" w:type="dxa"/>
            <w:gridSpan w:val="3"/>
            <w:tcBorders>
              <w:top w:val="single" w:sz="18" w:space="0" w:color="000000"/>
              <w:left w:val="nil"/>
              <w:bottom w:val="nil"/>
              <w:right w:val="single" w:sz="18" w:space="0" w:color="000000"/>
            </w:tcBorders>
          </w:tcPr>
          <w:p>
            <w:pPr>
              <w:pStyle w:val="TableParagraph"/>
              <w:spacing w:line="265" w:lineRule="exact"/>
              <w:ind w:right="-15"/>
              <w:rPr>
                <w:sz w:val="22"/>
              </w:rPr>
            </w:pPr>
            <w:r>
              <w:rPr>
                <w:w w:val="102"/>
                <w:sz w:val="22"/>
              </w:rPr>
              <w:t>計</w:t>
            </w:r>
          </w:p>
        </w:tc>
        <w:tc>
          <w:tcPr>
            <w:tcW w:w="855" w:type="dxa"/>
            <w:tcBorders>
              <w:top w:val="single" w:sz="18" w:space="0" w:color="000000"/>
              <w:left w:val="single" w:sz="18" w:space="0" w:color="000000"/>
              <w:bottom w:val="single" w:sz="18" w:space="0" w:color="000000"/>
              <w:right w:val="single" w:sz="6" w:space="0" w:color="000000"/>
            </w:tcBorders>
          </w:tcPr>
          <w:p>
            <w:pPr>
              <w:pStyle w:val="TableParagraph"/>
              <w:spacing w:line="265" w:lineRule="exact"/>
              <w:ind w:right="5"/>
              <w:rPr>
                <w:sz w:val="22"/>
              </w:rPr>
            </w:pPr>
            <w:r>
              <w:rPr>
                <w:w w:val="90"/>
                <w:sz w:val="22"/>
              </w:rPr>
              <w:t>100</w:t>
            </w:r>
          </w:p>
        </w:tc>
        <w:tc>
          <w:tcPr>
            <w:tcW w:w="855" w:type="dxa"/>
            <w:gridSpan w:val="2"/>
            <w:tcBorders>
              <w:top w:val="single" w:sz="18" w:space="0" w:color="000000"/>
              <w:left w:val="single" w:sz="6" w:space="0" w:color="000000"/>
              <w:bottom w:val="single" w:sz="18" w:space="0" w:color="000000"/>
              <w:right w:val="single" w:sz="6" w:space="0" w:color="000000"/>
            </w:tcBorders>
          </w:tcPr>
          <w:p>
            <w:pPr>
              <w:pStyle w:val="TableParagraph"/>
              <w:spacing w:line="265" w:lineRule="exact"/>
              <w:ind w:right="-15"/>
              <w:rPr>
                <w:sz w:val="22"/>
              </w:rPr>
            </w:pPr>
            <w:r>
              <w:rPr>
                <w:w w:val="90"/>
                <w:sz w:val="22"/>
              </w:rPr>
              <w:t>75</w:t>
            </w:r>
          </w:p>
        </w:tc>
        <w:tc>
          <w:tcPr>
            <w:tcW w:w="857" w:type="dxa"/>
            <w:gridSpan w:val="3"/>
            <w:tcBorders>
              <w:top w:val="single" w:sz="18" w:space="0" w:color="000000"/>
              <w:left w:val="single" w:sz="6" w:space="0" w:color="000000"/>
              <w:bottom w:val="single" w:sz="18" w:space="0" w:color="000000"/>
              <w:right w:val="single" w:sz="6" w:space="0" w:color="000000"/>
            </w:tcBorders>
          </w:tcPr>
          <w:p>
            <w:pPr>
              <w:pStyle w:val="TableParagraph"/>
              <w:spacing w:line="265" w:lineRule="exact"/>
              <w:ind w:right="-15"/>
              <w:rPr>
                <w:sz w:val="22"/>
              </w:rPr>
            </w:pPr>
            <w:r>
              <w:rPr>
                <w:w w:val="90"/>
                <w:sz w:val="22"/>
              </w:rPr>
              <w:t>18</w:t>
            </w:r>
          </w:p>
        </w:tc>
        <w:tc>
          <w:tcPr>
            <w:tcW w:w="856" w:type="dxa"/>
            <w:tcBorders>
              <w:top w:val="single" w:sz="18" w:space="0" w:color="000000"/>
              <w:left w:val="single" w:sz="6" w:space="0" w:color="000000"/>
              <w:bottom w:val="single" w:sz="18" w:space="0" w:color="000000"/>
              <w:right w:val="single" w:sz="18" w:space="0" w:color="000000"/>
            </w:tcBorders>
          </w:tcPr>
          <w:p>
            <w:pPr>
              <w:pStyle w:val="TableParagraph"/>
              <w:spacing w:line="265" w:lineRule="exact"/>
              <w:ind w:right="-15"/>
              <w:rPr>
                <w:sz w:val="22"/>
              </w:rPr>
            </w:pPr>
            <w:r>
              <w:rPr>
                <w:w w:val="91"/>
                <w:sz w:val="22"/>
              </w:rPr>
              <w:t>7</w:t>
            </w:r>
          </w:p>
        </w:tc>
      </w:tr>
    </w:tbl>
    <w:p>
      <w:pPr>
        <w:pStyle w:val="BodyText"/>
        <w:spacing w:before="200"/>
        <w:ind w:left="162" w:right="7721"/>
        <w:jc w:val="center"/>
      </w:pPr>
      <w:r>
        <w:rPr/>
        <w:t>（２）調査事項</w:t>
      </w:r>
    </w:p>
    <w:p>
      <w:pPr>
        <w:pStyle w:val="BodyText"/>
        <w:tabs>
          <w:tab w:pos="1594" w:val="left" w:leader="none"/>
        </w:tabs>
        <w:spacing w:before="95"/>
        <w:ind w:left="950"/>
      </w:pPr>
      <w:r>
        <w:rPr/>
        <w:t>①</w:t>
        <w:tab/>
      </w:r>
      <w:r>
        <w:rPr>
          <w:spacing w:val="-4"/>
        </w:rPr>
        <w:t>３か月前と比べた景気の現状判断とその理由</w:t>
      </w:r>
    </w:p>
    <w:p>
      <w:pPr>
        <w:pStyle w:val="BodyText"/>
        <w:tabs>
          <w:tab w:pos="1594" w:val="left" w:leader="none"/>
        </w:tabs>
        <w:spacing w:before="50"/>
        <w:ind w:left="950"/>
      </w:pPr>
      <w:r>
        <w:rPr/>
        <w:t>②</w:t>
        <w:tab/>
      </w:r>
      <w:r>
        <w:rPr>
          <w:spacing w:val="-5"/>
        </w:rPr>
        <w:t>３か月後の景気の先行き判断とその理由</w:t>
      </w:r>
    </w:p>
    <w:p>
      <w:pPr>
        <w:pStyle w:val="BodyText"/>
        <w:spacing w:before="35"/>
        <w:ind w:left="590"/>
      </w:pPr>
      <w:r>
        <w:rPr/>
        <w:t>（参考） 景気の水準判断</w:t>
      </w:r>
    </w:p>
    <w:p>
      <w:pPr>
        <w:pStyle w:val="BodyText"/>
        <w:spacing w:before="245"/>
        <w:ind w:left="358" w:right="7721"/>
        <w:jc w:val="center"/>
      </w:pPr>
      <w:r>
        <w:rPr/>
        <w:t>（３）調査期日等</w:t>
      </w:r>
    </w:p>
    <w:p>
      <w:pPr>
        <w:pStyle w:val="BodyText"/>
        <w:spacing w:before="66"/>
        <w:ind w:left="815"/>
      </w:pPr>
      <w:r>
        <w:rPr/>
        <w:t>四半期に一度（１月、４月、７月、１０月）実施し、翌月初旬に公表。</w:t>
      </w:r>
    </w:p>
    <w:p>
      <w:pPr>
        <w:pStyle w:val="BodyText"/>
        <w:spacing w:before="245"/>
        <w:ind w:left="185"/>
      </w:pPr>
      <w:r>
        <w:rPr/>
        <w:t>３．ＤＩの算出方法</w:t>
      </w:r>
    </w:p>
    <w:p>
      <w:pPr>
        <w:pStyle w:val="BodyText"/>
        <w:spacing w:line="304" w:lineRule="auto" w:before="80" w:after="27"/>
        <w:ind w:left="590" w:right="889" w:firstLine="225"/>
      </w:pPr>
      <w:r>
        <w:rPr>
          <w:spacing w:val="-5"/>
        </w:rPr>
        <w:t>５段階の判断にそれぞれ以下の点数を与え、これらに各判断の構成比（％）を乗じ </w:t>
      </w:r>
      <w:r>
        <w:rPr>
          <w:spacing w:val="-3"/>
        </w:rPr>
        <w:t>て、ＤＩを算出する。</w:t>
      </w:r>
    </w:p>
    <w:tbl>
      <w:tblPr>
        <w:tblW w:w="0" w:type="auto"/>
        <w:jc w:val="left"/>
        <w:tblInd w:w="7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4"/>
        <w:gridCol w:w="1395"/>
        <w:gridCol w:w="1395"/>
        <w:gridCol w:w="1395"/>
        <w:gridCol w:w="1395"/>
        <w:gridCol w:w="1391"/>
      </w:tblGrid>
      <w:tr>
        <w:trPr>
          <w:trHeight w:val="573" w:hRule="atLeast"/>
        </w:trPr>
        <w:tc>
          <w:tcPr>
            <w:tcW w:w="1384" w:type="dxa"/>
            <w:tcBorders>
              <w:left w:val="single" w:sz="18" w:space="0" w:color="000000"/>
              <w:right w:val="single" w:sz="18" w:space="0" w:color="000000"/>
            </w:tcBorders>
          </w:tcPr>
          <w:p>
            <w:pPr>
              <w:pStyle w:val="TableParagraph"/>
              <w:spacing w:line="240" w:lineRule="auto" w:before="125"/>
              <w:ind w:left="367"/>
              <w:jc w:val="left"/>
              <w:rPr>
                <w:sz w:val="22"/>
              </w:rPr>
            </w:pPr>
            <w:r>
              <w:rPr>
                <w:sz w:val="22"/>
              </w:rPr>
              <w:t>評 価</w:t>
            </w:r>
          </w:p>
        </w:tc>
        <w:tc>
          <w:tcPr>
            <w:tcW w:w="1395" w:type="dxa"/>
            <w:tcBorders>
              <w:left w:val="single" w:sz="18" w:space="0" w:color="000000"/>
              <w:right w:val="single" w:sz="18" w:space="0" w:color="000000"/>
            </w:tcBorders>
          </w:tcPr>
          <w:p>
            <w:pPr>
              <w:pStyle w:val="TableParagraph"/>
              <w:spacing w:line="201" w:lineRule="auto" w:before="96"/>
              <w:ind w:left="453" w:right="-15" w:hanging="375"/>
              <w:jc w:val="left"/>
              <w:rPr>
                <w:sz w:val="16"/>
              </w:rPr>
            </w:pPr>
            <w:r>
              <w:rPr>
                <w:spacing w:val="1"/>
                <w:w w:val="105"/>
                <w:sz w:val="16"/>
              </w:rPr>
              <w:t>良 く  な  っ て</w:t>
            </w:r>
            <w:r>
              <w:rPr>
                <w:spacing w:val="13"/>
                <w:w w:val="105"/>
                <w:sz w:val="16"/>
              </w:rPr>
              <w:t>い る</w:t>
            </w:r>
            <w:r>
              <w:rPr>
                <w:spacing w:val="13"/>
                <w:sz w:val="16"/>
              </w:rPr>
              <w:t> </w:t>
            </w:r>
            <w:r>
              <w:rPr>
                <w:spacing w:val="1"/>
                <w:sz w:val="16"/>
              </w:rPr>
              <w:t> </w:t>
            </w:r>
          </w:p>
        </w:tc>
        <w:tc>
          <w:tcPr>
            <w:tcW w:w="1395" w:type="dxa"/>
            <w:tcBorders>
              <w:left w:val="single" w:sz="18" w:space="0" w:color="000000"/>
              <w:right w:val="single" w:sz="18" w:space="0" w:color="000000"/>
            </w:tcBorders>
          </w:tcPr>
          <w:p>
            <w:pPr>
              <w:pStyle w:val="TableParagraph"/>
              <w:spacing w:line="191" w:lineRule="exact"/>
              <w:ind w:left="453"/>
              <w:jc w:val="left"/>
              <w:rPr>
                <w:sz w:val="16"/>
              </w:rPr>
            </w:pPr>
            <w:r>
              <w:rPr>
                <w:w w:val="105"/>
                <w:sz w:val="16"/>
              </w:rPr>
              <w:t>や や</w:t>
            </w:r>
            <w:r>
              <w:rPr>
                <w:sz w:val="16"/>
              </w:rPr>
              <w:t>  </w:t>
            </w:r>
          </w:p>
          <w:p>
            <w:pPr>
              <w:pStyle w:val="TableParagraph"/>
              <w:spacing w:line="196" w:lineRule="exact" w:before="12"/>
              <w:ind w:left="78" w:right="-15"/>
              <w:jc w:val="center"/>
              <w:rPr>
                <w:sz w:val="16"/>
              </w:rPr>
            </w:pPr>
            <w:r>
              <w:rPr>
                <w:w w:val="105"/>
                <w:sz w:val="16"/>
              </w:rPr>
              <w:t>良 く  な  っ て</w:t>
            </w:r>
            <w:r>
              <w:rPr>
                <w:spacing w:val="13"/>
                <w:w w:val="105"/>
                <w:sz w:val="16"/>
              </w:rPr>
              <w:t>い る</w:t>
            </w:r>
            <w:r>
              <w:rPr>
                <w:spacing w:val="13"/>
                <w:sz w:val="16"/>
              </w:rPr>
              <w:t> </w:t>
            </w:r>
            <w:r>
              <w:rPr>
                <w:spacing w:val="1"/>
                <w:sz w:val="16"/>
              </w:rPr>
              <w:t> </w:t>
            </w:r>
          </w:p>
        </w:tc>
        <w:tc>
          <w:tcPr>
            <w:tcW w:w="1395" w:type="dxa"/>
            <w:tcBorders>
              <w:left w:val="single" w:sz="18" w:space="0" w:color="000000"/>
              <w:right w:val="single" w:sz="18" w:space="0" w:color="000000"/>
            </w:tcBorders>
          </w:tcPr>
          <w:p>
            <w:pPr>
              <w:pStyle w:val="TableParagraph"/>
              <w:spacing w:line="240" w:lineRule="auto" w:before="159"/>
              <w:ind w:right="-15"/>
              <w:rPr>
                <w:sz w:val="16"/>
              </w:rPr>
            </w:pPr>
            <w:r>
              <w:rPr>
                <w:w w:val="105"/>
                <w:sz w:val="16"/>
              </w:rPr>
              <w:t>変 わ ら な い</w:t>
            </w:r>
            <w:r>
              <w:rPr>
                <w:sz w:val="16"/>
              </w:rPr>
              <w:t>  </w:t>
            </w:r>
          </w:p>
        </w:tc>
        <w:tc>
          <w:tcPr>
            <w:tcW w:w="1395" w:type="dxa"/>
            <w:tcBorders>
              <w:left w:val="single" w:sz="18" w:space="0" w:color="000000"/>
              <w:right w:val="single" w:sz="18" w:space="0" w:color="000000"/>
            </w:tcBorders>
          </w:tcPr>
          <w:p>
            <w:pPr>
              <w:pStyle w:val="TableParagraph"/>
              <w:spacing w:line="191" w:lineRule="exact"/>
              <w:ind w:left="453"/>
              <w:jc w:val="left"/>
              <w:rPr>
                <w:sz w:val="16"/>
              </w:rPr>
            </w:pPr>
            <w:r>
              <w:rPr>
                <w:w w:val="105"/>
                <w:sz w:val="16"/>
              </w:rPr>
              <w:t>や や</w:t>
            </w:r>
            <w:r>
              <w:rPr>
                <w:sz w:val="16"/>
              </w:rPr>
              <w:t>  </w:t>
            </w:r>
          </w:p>
          <w:p>
            <w:pPr>
              <w:pStyle w:val="TableParagraph"/>
              <w:spacing w:line="196" w:lineRule="exact" w:before="12"/>
              <w:ind w:left="78" w:right="-15"/>
              <w:jc w:val="center"/>
              <w:rPr>
                <w:sz w:val="16"/>
              </w:rPr>
            </w:pPr>
            <w:r>
              <w:rPr>
                <w:w w:val="105"/>
                <w:sz w:val="16"/>
              </w:rPr>
              <w:t>悪 く  な  っ て</w:t>
            </w:r>
            <w:r>
              <w:rPr>
                <w:spacing w:val="13"/>
                <w:w w:val="105"/>
                <w:sz w:val="16"/>
              </w:rPr>
              <w:t>い る</w:t>
            </w:r>
            <w:r>
              <w:rPr>
                <w:spacing w:val="13"/>
                <w:sz w:val="16"/>
              </w:rPr>
              <w:t> </w:t>
            </w:r>
            <w:r>
              <w:rPr>
                <w:spacing w:val="1"/>
                <w:sz w:val="16"/>
              </w:rPr>
              <w:t> </w:t>
            </w:r>
          </w:p>
        </w:tc>
        <w:tc>
          <w:tcPr>
            <w:tcW w:w="1391" w:type="dxa"/>
            <w:tcBorders>
              <w:left w:val="single" w:sz="18" w:space="0" w:color="000000"/>
              <w:right w:val="single" w:sz="18" w:space="0" w:color="000000"/>
            </w:tcBorders>
          </w:tcPr>
          <w:p>
            <w:pPr>
              <w:pStyle w:val="TableParagraph"/>
              <w:spacing w:line="201" w:lineRule="auto" w:before="96"/>
              <w:ind w:left="468" w:right="-15" w:hanging="390"/>
              <w:jc w:val="left"/>
              <w:rPr>
                <w:sz w:val="16"/>
              </w:rPr>
            </w:pPr>
            <w:r>
              <w:rPr>
                <w:spacing w:val="1"/>
                <w:w w:val="105"/>
                <w:sz w:val="16"/>
              </w:rPr>
              <w:t>悪 く  な  っ て</w:t>
            </w:r>
            <w:r>
              <w:rPr>
                <w:spacing w:val="13"/>
                <w:w w:val="105"/>
                <w:sz w:val="16"/>
              </w:rPr>
              <w:t>い る</w:t>
            </w:r>
            <w:r>
              <w:rPr>
                <w:spacing w:val="13"/>
                <w:sz w:val="16"/>
              </w:rPr>
              <w:t> </w:t>
            </w:r>
            <w:r>
              <w:rPr>
                <w:spacing w:val="1"/>
                <w:sz w:val="16"/>
              </w:rPr>
              <w:t> </w:t>
            </w:r>
          </w:p>
        </w:tc>
      </w:tr>
      <w:tr>
        <w:trPr>
          <w:trHeight w:val="380" w:hRule="atLeast"/>
        </w:trPr>
        <w:tc>
          <w:tcPr>
            <w:tcW w:w="1384" w:type="dxa"/>
            <w:tcBorders>
              <w:left w:val="single" w:sz="18" w:space="0" w:color="000000"/>
              <w:right w:val="single" w:sz="18" w:space="0" w:color="000000"/>
            </w:tcBorders>
          </w:tcPr>
          <w:p>
            <w:pPr>
              <w:pStyle w:val="TableParagraph"/>
              <w:spacing w:line="240" w:lineRule="auto" w:before="24"/>
              <w:ind w:left="367"/>
              <w:jc w:val="left"/>
              <w:rPr>
                <w:sz w:val="22"/>
              </w:rPr>
            </w:pPr>
            <w:r>
              <w:rPr>
                <w:sz w:val="22"/>
              </w:rPr>
              <w:t>点 数</w:t>
            </w:r>
          </w:p>
        </w:tc>
        <w:tc>
          <w:tcPr>
            <w:tcW w:w="1395" w:type="dxa"/>
            <w:tcBorders>
              <w:left w:val="single" w:sz="18" w:space="0" w:color="000000"/>
              <w:right w:val="single" w:sz="18" w:space="0" w:color="000000"/>
            </w:tcBorders>
          </w:tcPr>
          <w:p>
            <w:pPr>
              <w:pStyle w:val="TableParagraph"/>
              <w:spacing w:line="240" w:lineRule="auto" w:before="24"/>
              <w:ind w:right="33"/>
              <w:rPr>
                <w:sz w:val="22"/>
              </w:rPr>
            </w:pPr>
            <w:r>
              <w:rPr>
                <w:w w:val="91"/>
                <w:sz w:val="22"/>
              </w:rPr>
              <w:t>1</w:t>
            </w:r>
          </w:p>
        </w:tc>
        <w:tc>
          <w:tcPr>
            <w:tcW w:w="1395" w:type="dxa"/>
            <w:tcBorders>
              <w:left w:val="single" w:sz="18" w:space="0" w:color="000000"/>
              <w:right w:val="single" w:sz="18" w:space="0" w:color="000000"/>
            </w:tcBorders>
          </w:tcPr>
          <w:p>
            <w:pPr>
              <w:pStyle w:val="TableParagraph"/>
              <w:spacing w:line="240" w:lineRule="auto" w:before="24"/>
              <w:ind w:left="693" w:right="-29"/>
              <w:jc w:val="left"/>
              <w:rPr>
                <w:sz w:val="22"/>
              </w:rPr>
            </w:pPr>
            <w:r>
              <w:rPr>
                <w:spacing w:val="42"/>
                <w:w w:val="105"/>
                <w:sz w:val="22"/>
              </w:rPr>
              <w:t>0.75</w:t>
            </w:r>
            <w:r>
              <w:rPr>
                <w:spacing w:val="-5"/>
                <w:sz w:val="22"/>
              </w:rPr>
              <w:t> </w:t>
            </w:r>
          </w:p>
        </w:tc>
        <w:tc>
          <w:tcPr>
            <w:tcW w:w="1395" w:type="dxa"/>
            <w:tcBorders>
              <w:left w:val="single" w:sz="18" w:space="0" w:color="000000"/>
              <w:right w:val="single" w:sz="18" w:space="0" w:color="000000"/>
            </w:tcBorders>
          </w:tcPr>
          <w:p>
            <w:pPr>
              <w:pStyle w:val="TableParagraph"/>
              <w:spacing w:line="240" w:lineRule="auto" w:before="24"/>
              <w:ind w:right="-29"/>
              <w:rPr>
                <w:sz w:val="22"/>
              </w:rPr>
            </w:pPr>
            <w:r>
              <w:rPr>
                <w:w w:val="110"/>
                <w:sz w:val="22"/>
              </w:rPr>
              <w:t>0.5</w:t>
            </w:r>
            <w:r>
              <w:rPr>
                <w:sz w:val="22"/>
              </w:rPr>
              <w:t> </w:t>
            </w:r>
          </w:p>
        </w:tc>
        <w:tc>
          <w:tcPr>
            <w:tcW w:w="1395" w:type="dxa"/>
            <w:tcBorders>
              <w:left w:val="single" w:sz="18" w:space="0" w:color="000000"/>
              <w:right w:val="single" w:sz="18" w:space="0" w:color="000000"/>
            </w:tcBorders>
          </w:tcPr>
          <w:p>
            <w:pPr>
              <w:pStyle w:val="TableParagraph"/>
              <w:spacing w:line="240" w:lineRule="auto" w:before="24"/>
              <w:ind w:left="693" w:right="-29"/>
              <w:jc w:val="left"/>
              <w:rPr>
                <w:sz w:val="22"/>
              </w:rPr>
            </w:pPr>
            <w:r>
              <w:rPr>
                <w:spacing w:val="42"/>
                <w:w w:val="105"/>
                <w:sz w:val="22"/>
              </w:rPr>
              <w:t>0.25</w:t>
            </w:r>
            <w:r>
              <w:rPr>
                <w:spacing w:val="-5"/>
                <w:sz w:val="22"/>
              </w:rPr>
              <w:t> </w:t>
            </w:r>
          </w:p>
        </w:tc>
        <w:tc>
          <w:tcPr>
            <w:tcW w:w="1391" w:type="dxa"/>
            <w:tcBorders>
              <w:left w:val="single" w:sz="18" w:space="0" w:color="000000"/>
              <w:right w:val="single" w:sz="18" w:space="0" w:color="000000"/>
            </w:tcBorders>
          </w:tcPr>
          <w:p>
            <w:pPr>
              <w:pStyle w:val="TableParagraph"/>
              <w:spacing w:line="240" w:lineRule="auto" w:before="24"/>
              <w:ind w:right="29"/>
              <w:rPr>
                <w:sz w:val="22"/>
              </w:rPr>
            </w:pPr>
            <w:r>
              <w:rPr>
                <w:w w:val="91"/>
                <w:sz w:val="22"/>
              </w:rPr>
              <w:t>0</w:t>
            </w:r>
          </w:p>
        </w:tc>
      </w:tr>
    </w:tbl>
    <w:p>
      <w:pPr>
        <w:pStyle w:val="BodyText"/>
        <w:rPr>
          <w:sz w:val="30"/>
        </w:rPr>
      </w:pPr>
    </w:p>
    <w:p>
      <w:pPr>
        <w:pStyle w:val="BodyText"/>
        <w:spacing w:before="3"/>
        <w:rPr>
          <w:sz w:val="44"/>
        </w:rPr>
      </w:pPr>
    </w:p>
    <w:p>
      <w:pPr>
        <w:pStyle w:val="BodyText"/>
        <w:ind w:left="590"/>
      </w:pPr>
      <w:r>
        <w:rPr/>
        <w:t>（本調査についてのお問い合わせ先）</w:t>
      </w:r>
    </w:p>
    <w:p>
      <w:pPr>
        <w:pStyle w:val="BodyText"/>
        <w:tabs>
          <w:tab w:pos="1894" w:val="left" w:leader="none"/>
          <w:tab w:pos="2799" w:val="left" w:leader="none"/>
        </w:tabs>
        <w:spacing w:line="201" w:lineRule="auto" w:before="58"/>
        <w:ind w:left="1914" w:right="1770" w:hanging="1325"/>
      </w:pPr>
      <w:r>
        <w:rPr>
          <w:spacing w:val="-5"/>
        </w:rPr>
        <w:t>〒030-8570</w:t>
        <w:tab/>
        <w:t>青森県企画振興部統計情報</w:t>
      </w:r>
      <w:r>
        <w:rPr/>
        <w:t>課</w:t>
      </w:r>
      <w:r>
        <w:rPr>
          <w:spacing w:val="35"/>
        </w:rPr>
        <w:t> </w:t>
      </w:r>
      <w:r>
        <w:rPr>
          <w:spacing w:val="-5"/>
        </w:rPr>
        <w:t>統計情報分析・利活用グループ</w:t>
      </w:r>
      <w:r>
        <w:rPr/>
        <w:t>ＴＥＬ</w:t>
        <w:tab/>
      </w:r>
      <w:r>
        <w:rPr>
          <w:spacing w:val="-3"/>
          <w:w w:val="95"/>
        </w:rPr>
        <w:t>017-734-9166（直通）又は017-722-1111（内線2179） </w:t>
      </w:r>
      <w:r>
        <w:rPr>
          <w:spacing w:val="-3"/>
        </w:rPr>
        <w:t>ＦＡＸ</w:t>
        <w:tab/>
      </w:r>
      <w:r>
        <w:rPr>
          <w:spacing w:val="-4"/>
        </w:rPr>
        <w:t>017-734-8038</w:t>
      </w:r>
    </w:p>
    <w:p>
      <w:pPr>
        <w:spacing w:after="0" w:line="201" w:lineRule="auto"/>
        <w:sectPr>
          <w:footerReference w:type="default" r:id="rId6"/>
          <w:pgSz w:w="11920" w:h="16840"/>
          <w:pgMar w:footer="850" w:header="0" w:top="1300" w:bottom="1040" w:left="1000" w:right="1040"/>
        </w:sectPr>
      </w:pPr>
    </w:p>
    <w:p>
      <w:pPr>
        <w:pStyle w:val="Heading1"/>
        <w:ind w:left="125"/>
      </w:pPr>
      <w:r>
        <w:rPr/>
        <w:t>１．結果概要</w:t>
      </w:r>
    </w:p>
    <w:p>
      <w:pPr>
        <w:pStyle w:val="Heading2"/>
        <w:spacing w:line="318" w:lineRule="exact" w:before="313"/>
        <w:ind w:left="125"/>
      </w:pPr>
      <w:r>
        <w:rPr/>
        <w:pict>
          <v:group style="position:absolute;margin-left:55.5pt;margin-top:31.476171pt;width:483.75pt;height:292.5pt;mso-position-horizontal-relative:page;mso-position-vertical-relative:paragraph;z-index:-173176" coordorigin="1110,630" coordsize="9675,5850">
            <v:line style="position:absolute" from="1125,637" to="10770,637" stroked="true" strokeweight=".75pt" strokecolor="#000000">
              <v:stroke dashstyle="solid"/>
            </v:line>
            <v:shape style="position:absolute;left:1110;top:3254;width:9660;height:15" type="#_x0000_t75" stroked="false">
              <v:imagedata r:id="rId8" o:title=""/>
            </v:shape>
            <v:shape style="position:absolute;left:1110;top:4724;width:9660;height:15" type="#_x0000_t75" stroked="false">
              <v:imagedata r:id="rId8" o:title=""/>
            </v:shape>
            <v:shape style="position:absolute;left:1117;top:629;width:9660;height:5850" coordorigin="1118,630" coordsize="9660,5850" path="m1118,630l1118,6480m1125,6472l10770,6472m10778,630l10778,6480e" filled="false" stroked="true" strokeweight=".75pt" strokecolor="#000000">
              <v:path arrowok="t"/>
              <v:stroke dashstyle="solid"/>
            </v:shape>
            <w10:wrap type="none"/>
          </v:group>
        </w:pict>
      </w:r>
      <w:r>
        <w:rPr/>
        <w:t>（１）３か月前と比べた景気の現状判断ＤＩ</w:t>
      </w:r>
    </w:p>
    <w:p>
      <w:pPr>
        <w:spacing w:line="318" w:lineRule="exact" w:before="0"/>
        <w:ind w:left="215" w:right="0" w:firstLine="0"/>
        <w:jc w:val="left"/>
        <w:rPr>
          <w:sz w:val="24"/>
        </w:rPr>
      </w:pPr>
      <w:r>
        <w:rPr>
          <w:sz w:val="24"/>
        </w:rPr>
        <w:t>① 県全体の動向</w:t>
      </w:r>
    </w:p>
    <w:p>
      <w:pPr>
        <w:pStyle w:val="BodyText"/>
        <w:spacing w:line="237" w:lineRule="auto" w:before="272"/>
        <w:ind w:left="215" w:right="184" w:firstLine="225"/>
        <w:jc w:val="both"/>
      </w:pPr>
      <w:r>
        <w:rPr>
          <w:spacing w:val="-6"/>
          <w:u w:val="single"/>
        </w:rPr>
        <w:t>前期調査と比べると、「やや悪くなっている」と答えた人が増加し、「変わらない」と並んで およそ４割を占めた</w:t>
      </w:r>
      <w:r>
        <w:rPr>
          <w:spacing w:val="-7"/>
        </w:rPr>
        <w:t>ことにより、７.３ポイント減の３５.４となり、引き続き横ばいを示す５０  </w:t>
      </w:r>
      <w:r>
        <w:rPr>
          <w:spacing w:val="-3"/>
          <w:w w:val="115"/>
        </w:rPr>
        <w:t>を下回った。</w:t>
      </w:r>
    </w:p>
    <w:p>
      <w:pPr>
        <w:pStyle w:val="BodyText"/>
        <w:spacing w:line="225" w:lineRule="auto" w:before="6"/>
        <w:ind w:left="215" w:right="182" w:firstLine="225"/>
        <w:jc w:val="both"/>
      </w:pPr>
      <w:r>
        <w:rPr>
          <w:spacing w:val="-5"/>
        </w:rPr>
        <w:t>判断理由をみると、周囲で倒産・閉鎖が増えていることや来客数の減少、値下げ競争による利 </w:t>
      </w:r>
      <w:r>
        <w:rPr>
          <w:spacing w:val="-6"/>
        </w:rPr>
        <w:t>益の伸び悩みなどが挙げられていた。また、天候不順による秋物商品の売上減や農作物の不振も  </w:t>
      </w:r>
      <w:r>
        <w:rPr>
          <w:spacing w:val="-4"/>
        </w:rPr>
        <w:t>指摘されている。</w:t>
      </w:r>
    </w:p>
    <w:p>
      <w:pPr>
        <w:pStyle w:val="BodyText"/>
        <w:spacing w:before="10"/>
        <w:rPr>
          <w:sz w:val="23"/>
        </w:rPr>
      </w:pPr>
    </w:p>
    <w:p>
      <w:pPr>
        <w:pStyle w:val="Heading2"/>
        <w:spacing w:before="1"/>
        <w:ind w:left="215"/>
      </w:pPr>
      <w:r>
        <w:rPr>
          <w:spacing w:val="5"/>
        </w:rPr>
        <w:t>② 分野別の動向</w:t>
      </w:r>
    </w:p>
    <w:p>
      <w:pPr>
        <w:pStyle w:val="BodyText"/>
        <w:spacing w:before="10"/>
        <w:rPr>
          <w:sz w:val="21"/>
        </w:rPr>
      </w:pPr>
    </w:p>
    <w:p>
      <w:pPr>
        <w:pStyle w:val="BodyText"/>
        <w:spacing w:line="232" w:lineRule="auto"/>
        <w:ind w:left="215" w:right="212" w:firstLine="225"/>
        <w:jc w:val="both"/>
      </w:pPr>
      <w:r>
        <w:rPr>
          <w:spacing w:val="-7"/>
        </w:rPr>
        <w:t>前期調査に比べて、全般的に悪化している。飲食業・サービス業など家計関連が、客単価低下 </w:t>
      </w:r>
      <w:r>
        <w:rPr>
          <w:spacing w:val="-5"/>
        </w:rPr>
        <w:t>などにより、特に落ち込んだ。</w:t>
      </w:r>
    </w:p>
    <w:p>
      <w:pPr>
        <w:pStyle w:val="BodyText"/>
        <w:spacing w:before="3"/>
        <w:rPr>
          <w:sz w:val="21"/>
        </w:rPr>
      </w:pPr>
    </w:p>
    <w:p>
      <w:pPr>
        <w:pStyle w:val="Heading2"/>
        <w:ind w:left="215"/>
      </w:pPr>
      <w:r>
        <w:rPr/>
        <w:t>③ 地区別の動向</w:t>
      </w:r>
    </w:p>
    <w:p>
      <w:pPr>
        <w:pStyle w:val="BodyText"/>
        <w:spacing w:line="232" w:lineRule="auto" w:before="277"/>
        <w:ind w:left="215" w:right="199" w:firstLine="225"/>
        <w:jc w:val="both"/>
      </w:pPr>
      <w:r>
        <w:rPr>
          <w:spacing w:val="-11"/>
        </w:rPr>
        <w:t>前期調査に比べて、全地区で悪化しているが、県南地区では、新幹線開業効果をいくらか見込 </w:t>
      </w:r>
      <w:r>
        <w:rPr>
          <w:spacing w:val="-10"/>
        </w:rPr>
        <w:t>む意見もあったため、減少幅は小さかった。津軽地区は半数以上の人が「やや悪くなっている」 </w:t>
      </w:r>
      <w:r>
        <w:rPr>
          <w:spacing w:val="-6"/>
        </w:rPr>
        <w:t>と回答している一方、東青地区、県南地区は「変わらない」という回答が最も多い。</w:t>
      </w:r>
    </w:p>
    <w:p>
      <w:pPr>
        <w:pStyle w:val="BodyText"/>
        <w:rPr>
          <w:sz w:val="20"/>
        </w:rPr>
      </w:pPr>
    </w:p>
    <w:p>
      <w:pPr>
        <w:pStyle w:val="BodyText"/>
        <w:rPr>
          <w:sz w:val="20"/>
        </w:rPr>
      </w:pPr>
    </w:p>
    <w:p>
      <w:pPr>
        <w:pStyle w:val="BodyText"/>
        <w:spacing w:before="4"/>
        <w:rPr>
          <w:sz w:val="16"/>
        </w:rPr>
      </w:pPr>
    </w:p>
    <w:p>
      <w:pPr>
        <w:pStyle w:val="Heading2"/>
        <w:spacing w:before="100"/>
        <w:ind w:left="125"/>
      </w:pPr>
      <w:r>
        <w:rPr/>
        <w:t>（２）３か月後の景気の先行き判断ＤＩ</w:t>
      </w:r>
    </w:p>
    <w:p>
      <w:pPr>
        <w:spacing w:before="8"/>
        <w:ind w:left="260" w:right="0" w:firstLine="0"/>
        <w:jc w:val="left"/>
        <w:rPr>
          <w:sz w:val="24"/>
        </w:rPr>
      </w:pPr>
      <w:r>
        <w:rPr/>
        <w:pict>
          <v:group style="position:absolute;margin-left:58.5pt;margin-top:.476172pt;width:478.5pt;height:294pt;mso-position-horizontal-relative:page;mso-position-vertical-relative:paragraph;z-index:-173152" coordorigin="1170,10" coordsize="9570,5880">
            <v:line style="position:absolute" from="1170,17" to="10725,17" stroked="true" strokeweight=".75pt" strokecolor="#000000">
              <v:stroke dashstyle="solid"/>
            </v:line>
            <v:shape style="position:absolute;left:1170;top:2604;width:9555;height:15" type="#_x0000_t75" stroked="false">
              <v:imagedata r:id="rId9" o:title=""/>
            </v:shape>
            <v:shape style="position:absolute;left:1170;top:4089;width:9555;height:15" type="#_x0000_t75" stroked="false">
              <v:imagedata r:id="rId9" o:title=""/>
            </v:shape>
            <v:shape style="position:absolute;left:1170;top:9;width:9563;height:5880" coordorigin="1170,10" coordsize="9563,5880" path="m1178,10l1178,5890m1170,5882l10725,5882m10733,10l10733,5890e" filled="false" stroked="true" strokeweight=".75pt" strokecolor="#000000">
              <v:path arrowok="t"/>
              <v:stroke dashstyle="solid"/>
            </v:shape>
            <w10:wrap type="none"/>
          </v:group>
        </w:pict>
      </w:r>
      <w:r>
        <w:rPr>
          <w:sz w:val="24"/>
        </w:rPr>
        <w:t>① 県全体の動向</w:t>
      </w:r>
    </w:p>
    <w:p>
      <w:pPr>
        <w:pStyle w:val="BodyText"/>
        <w:spacing w:line="232" w:lineRule="auto" w:before="277"/>
        <w:ind w:left="260" w:right="242" w:firstLine="225"/>
        <w:jc w:val="both"/>
      </w:pPr>
      <w:r>
        <w:rPr>
          <w:spacing w:val="-5"/>
          <w:u w:val="single"/>
        </w:rPr>
        <w:t>前期調査と比べると、「やや悪くなっている」、  「悪くなっている」と答えた人の割合がそ</w:t>
      </w:r>
      <w:r>
        <w:rPr>
          <w:spacing w:val="-3"/>
          <w:u w:val="single"/>
        </w:rPr>
        <w:t>れぞれ増加し、合わせて４割を超えた</w:t>
      </w:r>
      <w:r>
        <w:rPr>
          <w:u w:val="single"/>
        </w:rPr>
        <w:t>（</w:t>
      </w:r>
      <w:r>
        <w:rPr>
          <w:spacing w:val="-4"/>
          <w:u w:val="single"/>
        </w:rPr>
        <w:t>前期は２割強</w:t>
      </w:r>
      <w:r>
        <w:rPr>
          <w:u w:val="single"/>
        </w:rPr>
        <w:t>）</w:t>
      </w:r>
      <w:r>
        <w:rPr>
          <w:spacing w:val="-5"/>
        </w:rPr>
        <w:t>ことにより、９.７ポイント減の３６.</w:t>
      </w:r>
    </w:p>
    <w:p>
      <w:pPr>
        <w:pStyle w:val="BodyText"/>
        <w:spacing w:line="281" w:lineRule="exact"/>
        <w:ind w:left="260"/>
      </w:pPr>
      <w:r>
        <w:rPr/>
        <w:t>７となり、引き続き横ばいを示す５０を下回った。</w:t>
      </w:r>
    </w:p>
    <w:p>
      <w:pPr>
        <w:pStyle w:val="BodyText"/>
        <w:spacing w:line="232" w:lineRule="auto" w:before="2"/>
        <w:ind w:left="260" w:right="243" w:firstLine="225"/>
        <w:jc w:val="both"/>
      </w:pPr>
      <w:r>
        <w:rPr>
          <w:spacing w:val="-3"/>
        </w:rPr>
        <w:t>判断理由を見ると、株価の下落や不良債権処理を中心とした金融政策への不安・不信感を挙</w:t>
      </w:r>
      <w:r>
        <w:rPr>
          <w:spacing w:val="-2"/>
        </w:rPr>
        <w:t>げる声が多かった。りんご価格の低迷、競争激化による利幅減及び倒産発生、冬の賞与減少に </w:t>
      </w:r>
      <w:r>
        <w:rPr>
          <w:spacing w:val="-6"/>
        </w:rPr>
        <w:t>よる家計への影響なども危惧されている。</w:t>
      </w:r>
    </w:p>
    <w:p>
      <w:pPr>
        <w:pStyle w:val="BodyText"/>
        <w:spacing w:before="3"/>
        <w:rPr>
          <w:sz w:val="21"/>
        </w:rPr>
      </w:pPr>
    </w:p>
    <w:p>
      <w:pPr>
        <w:pStyle w:val="Heading2"/>
        <w:ind w:left="260"/>
      </w:pPr>
      <w:r>
        <w:rPr/>
        <w:t>② 分野別の動向</w:t>
      </w:r>
    </w:p>
    <w:p>
      <w:pPr>
        <w:pStyle w:val="BodyText"/>
        <w:spacing w:before="12"/>
      </w:pPr>
    </w:p>
    <w:p>
      <w:pPr>
        <w:pStyle w:val="BodyText"/>
        <w:spacing w:line="232" w:lineRule="auto"/>
        <w:ind w:left="260" w:right="259" w:firstLine="330"/>
      </w:pPr>
      <w:r>
        <w:rPr>
          <w:spacing w:val="-6"/>
        </w:rPr>
        <w:t>前期調査に比べて、全般的に悪化している。企業関連を中心に、不良債権処理による影響を </w:t>
      </w:r>
      <w:r>
        <w:rPr>
          <w:spacing w:val="-7"/>
        </w:rPr>
        <w:t>懸念している。</w:t>
      </w:r>
    </w:p>
    <w:p>
      <w:pPr>
        <w:pStyle w:val="BodyText"/>
        <w:spacing w:before="3"/>
        <w:rPr>
          <w:sz w:val="21"/>
        </w:rPr>
      </w:pPr>
    </w:p>
    <w:p>
      <w:pPr>
        <w:pStyle w:val="Heading2"/>
        <w:ind w:left="260"/>
      </w:pPr>
      <w:r>
        <w:rPr/>
        <w:t>③ 地区別の動向</w:t>
      </w:r>
    </w:p>
    <w:p>
      <w:pPr>
        <w:pStyle w:val="BodyText"/>
        <w:spacing w:before="5"/>
      </w:pPr>
    </w:p>
    <w:p>
      <w:pPr>
        <w:pStyle w:val="BodyText"/>
        <w:spacing w:line="290" w:lineRule="exact"/>
        <w:ind w:left="590"/>
      </w:pPr>
      <w:r>
        <w:rPr/>
        <w:t>前期調査に比べて、全地区で悪化している。東青地区は「変わらない」と回答している人が</w:t>
      </w:r>
    </w:p>
    <w:p>
      <w:pPr>
        <w:pStyle w:val="BodyText"/>
        <w:spacing w:line="244" w:lineRule="auto"/>
        <w:ind w:left="260" w:right="244"/>
      </w:pPr>
      <w:r>
        <w:rPr>
          <w:spacing w:val="-3"/>
        </w:rPr>
        <w:t>７割近い。津軽地区、県南地区、下北地区では、「変わらない」と「やや悪くなっている」の </w:t>
      </w:r>
      <w:r>
        <w:rPr>
          <w:spacing w:val="-5"/>
        </w:rPr>
        <w:t>割合がほぼ並んでいる。</w:t>
      </w:r>
    </w:p>
    <w:p>
      <w:pPr>
        <w:spacing w:after="0" w:line="244" w:lineRule="auto"/>
        <w:sectPr>
          <w:footerReference w:type="default" r:id="rId7"/>
          <w:pgSz w:w="11920" w:h="16840"/>
          <w:pgMar w:footer="770" w:header="0" w:top="1300" w:bottom="960" w:left="1000" w:right="1040"/>
          <w:pgNumType w:start="2"/>
        </w:sectPr>
      </w:pPr>
    </w:p>
    <w:p>
      <w:pPr>
        <w:pStyle w:val="Heading1"/>
      </w:pPr>
      <w:r>
        <w:rPr/>
        <w:t>２．県全体の動向</w:t>
      </w:r>
    </w:p>
    <w:p>
      <w:pPr>
        <w:pStyle w:val="Heading2"/>
        <w:spacing w:before="328"/>
      </w:pPr>
      <w:r>
        <w:rPr/>
        <w:t>（１）３か月前と比べた景気の現状判断</w:t>
      </w:r>
    </w:p>
    <w:p>
      <w:pPr>
        <w:pStyle w:val="BodyText"/>
        <w:spacing w:before="10"/>
        <w:rPr>
          <w:sz w:val="25"/>
        </w:rPr>
      </w:pP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55" w:hRule="atLeast"/>
        </w:trPr>
        <w:tc>
          <w:tcPr>
            <w:tcW w:w="2160" w:type="dxa"/>
            <w:gridSpan w:val="3"/>
            <w:vMerge w:val="restart"/>
            <w:tcBorders>
              <w:top w:val="nil"/>
              <w:left w:val="nil"/>
            </w:tcBorders>
          </w:tcPr>
          <w:p>
            <w:pPr>
              <w:pStyle w:val="TableParagraph"/>
              <w:spacing w:line="255" w:lineRule="exact"/>
              <w:ind w:left="405"/>
              <w:jc w:val="left"/>
              <w:rPr>
                <w:sz w:val="22"/>
              </w:rPr>
            </w:pPr>
            <w:r>
              <w:rPr>
                <w:sz w:val="22"/>
              </w:rPr>
              <w:t>ｎ= 96</w:t>
            </w:r>
          </w:p>
        </w:tc>
        <w:tc>
          <w:tcPr>
            <w:tcW w:w="1403" w:type="dxa"/>
            <w:tcBorders>
              <w:right w:val="single" w:sz="12" w:space="0" w:color="000000"/>
            </w:tcBorders>
            <w:shd w:val="clear" w:color="auto" w:fill="CCFFCC"/>
          </w:tcPr>
          <w:p>
            <w:pPr>
              <w:pStyle w:val="TableParagraph"/>
              <w:spacing w:line="235" w:lineRule="exact"/>
              <w:ind w:left="157"/>
              <w:jc w:val="left"/>
              <w:rPr>
                <w:rFonts w:ascii="A-OTF Futo Go B101 Pr6N" w:eastAsia="A-OTF Futo Go B101 Pr6N" w:hint="eastAsia"/>
                <w:b/>
                <w:sz w:val="22"/>
              </w:rPr>
            </w:pPr>
            <w:r>
              <w:rPr>
                <w:rFonts w:ascii="A-OTF Futo Go B101 Pr6N" w:eastAsia="A-OTF Futo Go B101 Pr6N" w:hint="eastAsia"/>
                <w:b/>
                <w:w w:val="95"/>
                <w:sz w:val="22"/>
              </w:rPr>
              <w:t>平成１３年</w:t>
            </w:r>
          </w:p>
        </w:tc>
        <w:tc>
          <w:tcPr>
            <w:tcW w:w="5639" w:type="dxa"/>
            <w:gridSpan w:val="4"/>
            <w:tcBorders>
              <w:left w:val="single" w:sz="12" w:space="0" w:color="000000"/>
            </w:tcBorders>
            <w:shd w:val="clear" w:color="auto" w:fill="CCFFCC"/>
          </w:tcPr>
          <w:p>
            <w:pPr>
              <w:pStyle w:val="TableParagraph"/>
              <w:spacing w:line="235"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5" w:hRule="atLeast"/>
        </w:trPr>
        <w:tc>
          <w:tcPr>
            <w:tcW w:w="2160" w:type="dxa"/>
            <w:gridSpan w:val="3"/>
            <w:vMerge/>
            <w:tcBorders>
              <w:top w:val="nil"/>
              <w:left w:val="nil"/>
            </w:tcBorders>
          </w:tcPr>
          <w:p>
            <w:pPr>
              <w:rPr>
                <w:sz w:val="2"/>
                <w:szCs w:val="2"/>
              </w:rPr>
            </w:pPr>
          </w:p>
        </w:tc>
        <w:tc>
          <w:tcPr>
            <w:tcW w:w="1403" w:type="dxa"/>
            <w:tcBorders>
              <w:right w:val="single" w:sz="12" w:space="0" w:color="000000"/>
            </w:tcBorders>
            <w:shd w:val="clear" w:color="auto" w:fill="CCFFCC"/>
          </w:tcPr>
          <w:p>
            <w:pPr>
              <w:pStyle w:val="TableParagraph"/>
              <w:spacing w:line="235" w:lineRule="exact"/>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tcBorders>
              <w:left w:val="single" w:sz="12" w:space="0" w:color="000000"/>
              <w:right w:val="single" w:sz="12" w:space="0" w:color="000000"/>
            </w:tcBorders>
            <w:shd w:val="clear" w:color="auto" w:fill="CCFFCC"/>
          </w:tcPr>
          <w:p>
            <w:pPr>
              <w:pStyle w:val="TableParagraph"/>
              <w:spacing w:line="235" w:lineRule="exact"/>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left w:val="single" w:sz="12" w:space="0" w:color="000000"/>
            </w:tcBorders>
            <w:shd w:val="clear" w:color="auto" w:fill="CCFFCC"/>
          </w:tcPr>
          <w:p>
            <w:pPr>
              <w:pStyle w:val="TableParagraph"/>
              <w:spacing w:line="235" w:lineRule="exact"/>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shd w:val="clear" w:color="auto" w:fill="CCFFCC"/>
          </w:tcPr>
          <w:p>
            <w:pPr>
              <w:pStyle w:val="TableParagraph"/>
              <w:spacing w:line="235"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shd w:val="clear" w:color="auto" w:fill="CCFFCC"/>
          </w:tcPr>
          <w:p>
            <w:pPr>
              <w:pStyle w:val="TableParagraph"/>
              <w:spacing w:line="235"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60" w:type="dxa"/>
            <w:gridSpan w:val="3"/>
            <w:tcBorders>
              <w:bottom w:val="nil"/>
            </w:tcBorders>
            <w:shd w:val="clear" w:color="auto" w:fill="CCFFCC"/>
          </w:tcPr>
          <w:p>
            <w:pPr>
              <w:pStyle w:val="TableParagraph"/>
              <w:tabs>
                <w:tab w:pos="1138" w:val="left" w:leader="none"/>
              </w:tabs>
              <w:spacing w:line="235" w:lineRule="exact"/>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right w:val="single" w:sz="12" w:space="0" w:color="000000"/>
            </w:tcBorders>
          </w:tcPr>
          <w:p>
            <w:pPr>
              <w:pStyle w:val="TableParagraph"/>
              <w:spacing w:line="235" w:lineRule="exact"/>
              <w:ind w:right="5"/>
              <w:rPr>
                <w:rFonts w:ascii="A-OTF Futo Go B101 Pr6N"/>
                <w:b/>
                <w:sz w:val="22"/>
              </w:rPr>
            </w:pPr>
            <w:r>
              <w:rPr>
                <w:rFonts w:ascii="A-OTF Futo Go B101 Pr6N"/>
                <w:b/>
                <w:w w:val="90"/>
                <w:sz w:val="22"/>
              </w:rPr>
              <w:t>22.0</w:t>
            </w:r>
          </w:p>
        </w:tc>
        <w:tc>
          <w:tcPr>
            <w:tcW w:w="1411" w:type="dxa"/>
            <w:tcBorders>
              <w:left w:val="single" w:sz="12" w:space="0" w:color="000000"/>
              <w:right w:val="single" w:sz="12" w:space="0" w:color="000000"/>
            </w:tcBorders>
          </w:tcPr>
          <w:p>
            <w:pPr>
              <w:pStyle w:val="TableParagraph"/>
              <w:spacing w:line="235" w:lineRule="exact"/>
              <w:ind w:right="6"/>
              <w:rPr>
                <w:rFonts w:ascii="A-OTF Futo Go B101 Pr6N"/>
                <w:b/>
                <w:sz w:val="22"/>
              </w:rPr>
            </w:pPr>
            <w:r>
              <w:rPr>
                <w:rFonts w:ascii="A-OTF Futo Go B101 Pr6N"/>
                <w:b/>
                <w:w w:val="90"/>
                <w:sz w:val="22"/>
              </w:rPr>
              <w:t>26.8</w:t>
            </w:r>
          </w:p>
        </w:tc>
        <w:tc>
          <w:tcPr>
            <w:tcW w:w="1404" w:type="dxa"/>
            <w:tcBorders>
              <w:left w:val="single" w:sz="12" w:space="0" w:color="000000"/>
            </w:tcBorders>
          </w:tcPr>
          <w:p>
            <w:pPr>
              <w:pStyle w:val="TableParagraph"/>
              <w:spacing w:line="235" w:lineRule="exact"/>
              <w:ind w:right="128"/>
              <w:rPr>
                <w:rFonts w:ascii="A-OTF Futo Go B101 Pr6N"/>
                <w:b/>
                <w:sz w:val="22"/>
              </w:rPr>
            </w:pPr>
            <w:r>
              <w:rPr>
                <w:rFonts w:ascii="A-OTF Futo Go B101 Pr6N"/>
                <w:b/>
                <w:w w:val="90"/>
                <w:sz w:val="22"/>
              </w:rPr>
              <w:t>37.6</w:t>
            </w:r>
          </w:p>
        </w:tc>
        <w:tc>
          <w:tcPr>
            <w:tcW w:w="1412" w:type="dxa"/>
          </w:tcPr>
          <w:p>
            <w:pPr>
              <w:pStyle w:val="TableParagraph"/>
              <w:spacing w:line="235" w:lineRule="exact"/>
              <w:ind w:right="130"/>
              <w:rPr>
                <w:rFonts w:ascii="A-OTF Futo Go B101 Pr6N"/>
                <w:b/>
                <w:sz w:val="22"/>
              </w:rPr>
            </w:pPr>
            <w:r>
              <w:rPr>
                <w:rFonts w:ascii="A-OTF Futo Go B101 Pr6N"/>
                <w:b/>
                <w:w w:val="90"/>
                <w:sz w:val="22"/>
              </w:rPr>
              <w:t>42.7</w:t>
            </w:r>
          </w:p>
        </w:tc>
        <w:tc>
          <w:tcPr>
            <w:tcW w:w="1412" w:type="dxa"/>
          </w:tcPr>
          <w:p>
            <w:pPr>
              <w:pStyle w:val="TableParagraph"/>
              <w:spacing w:line="235" w:lineRule="exact"/>
              <w:ind w:right="132"/>
              <w:rPr>
                <w:rFonts w:ascii="A-OTF Futo Go B101 Pr6N"/>
                <w:b/>
                <w:sz w:val="22"/>
              </w:rPr>
            </w:pPr>
            <w:r>
              <w:rPr>
                <w:rFonts w:ascii="A-OTF Futo Go B101 Pr6N"/>
                <w:b/>
                <w:w w:val="90"/>
                <w:sz w:val="22"/>
              </w:rPr>
              <w:t>35.4</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800" w:type="dxa"/>
            <w:gridSpan w:val="2"/>
            <w:tcBorders>
              <w:bottom w:val="nil"/>
            </w:tcBorders>
            <w:shd w:val="clear" w:color="auto" w:fill="CCFFCC"/>
          </w:tcPr>
          <w:p>
            <w:pPr>
              <w:pStyle w:val="TableParagraph"/>
              <w:spacing w:line="228" w:lineRule="exact"/>
              <w:ind w:left="37"/>
              <w:jc w:val="left"/>
              <w:rPr>
                <w:sz w:val="22"/>
              </w:rPr>
            </w:pPr>
            <w:r>
              <w:rPr>
                <w:sz w:val="22"/>
              </w:rPr>
              <w:t>家計関連</w:t>
            </w:r>
          </w:p>
        </w:tc>
        <w:tc>
          <w:tcPr>
            <w:tcW w:w="1403" w:type="dxa"/>
            <w:tcBorders>
              <w:right w:val="single" w:sz="12" w:space="0" w:color="000000"/>
            </w:tcBorders>
          </w:tcPr>
          <w:p>
            <w:pPr>
              <w:pStyle w:val="TableParagraph"/>
              <w:spacing w:line="228" w:lineRule="exact"/>
              <w:ind w:right="22"/>
              <w:rPr>
                <w:sz w:val="22"/>
              </w:rPr>
            </w:pPr>
            <w:r>
              <w:rPr>
                <w:w w:val="105"/>
                <w:sz w:val="22"/>
              </w:rPr>
              <w:t>24.3</w:t>
            </w:r>
          </w:p>
        </w:tc>
        <w:tc>
          <w:tcPr>
            <w:tcW w:w="1411" w:type="dxa"/>
            <w:tcBorders>
              <w:left w:val="single" w:sz="12" w:space="0" w:color="000000"/>
              <w:right w:val="single" w:sz="12" w:space="0" w:color="000000"/>
            </w:tcBorders>
          </w:tcPr>
          <w:p>
            <w:pPr>
              <w:pStyle w:val="TableParagraph"/>
              <w:spacing w:line="228" w:lineRule="exact"/>
              <w:ind w:right="23"/>
              <w:rPr>
                <w:sz w:val="22"/>
              </w:rPr>
            </w:pPr>
            <w:r>
              <w:rPr>
                <w:w w:val="105"/>
                <w:sz w:val="22"/>
              </w:rPr>
              <w:t>30.6</w:t>
            </w:r>
          </w:p>
        </w:tc>
        <w:tc>
          <w:tcPr>
            <w:tcW w:w="1404" w:type="dxa"/>
            <w:tcBorders>
              <w:left w:val="single" w:sz="12" w:space="0" w:color="000000"/>
            </w:tcBorders>
          </w:tcPr>
          <w:p>
            <w:pPr>
              <w:pStyle w:val="TableParagraph"/>
              <w:spacing w:line="228" w:lineRule="exact"/>
              <w:ind w:right="143"/>
              <w:rPr>
                <w:sz w:val="22"/>
              </w:rPr>
            </w:pPr>
            <w:r>
              <w:rPr>
                <w:w w:val="105"/>
                <w:sz w:val="22"/>
              </w:rPr>
              <w:t>38.1</w:t>
            </w:r>
          </w:p>
        </w:tc>
        <w:tc>
          <w:tcPr>
            <w:tcW w:w="1412" w:type="dxa"/>
          </w:tcPr>
          <w:p>
            <w:pPr>
              <w:pStyle w:val="TableParagraph"/>
              <w:spacing w:line="228" w:lineRule="exact"/>
              <w:ind w:right="145"/>
              <w:rPr>
                <w:sz w:val="22"/>
              </w:rPr>
            </w:pPr>
            <w:r>
              <w:rPr>
                <w:w w:val="105"/>
                <w:sz w:val="22"/>
              </w:rPr>
              <w:t>41.2</w:t>
            </w:r>
          </w:p>
        </w:tc>
        <w:tc>
          <w:tcPr>
            <w:tcW w:w="1412" w:type="dxa"/>
          </w:tcPr>
          <w:p>
            <w:pPr>
              <w:pStyle w:val="TableParagraph"/>
              <w:spacing w:line="228" w:lineRule="exact"/>
              <w:ind w:right="147"/>
              <w:rPr>
                <w:sz w:val="22"/>
              </w:rPr>
            </w:pPr>
            <w:r>
              <w:rPr>
                <w:w w:val="105"/>
                <w:sz w:val="22"/>
              </w:rPr>
              <w:t>34.2</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40" w:type="dxa"/>
            <w:shd w:val="clear" w:color="auto" w:fill="CCFFCC"/>
          </w:tcPr>
          <w:p>
            <w:pPr>
              <w:pStyle w:val="TableParagraph"/>
              <w:ind w:left="37"/>
              <w:jc w:val="left"/>
              <w:rPr>
                <w:sz w:val="22"/>
              </w:rPr>
            </w:pPr>
            <w:r>
              <w:rPr>
                <w:sz w:val="22"/>
              </w:rPr>
              <w:t>小売</w:t>
            </w:r>
          </w:p>
        </w:tc>
        <w:tc>
          <w:tcPr>
            <w:tcW w:w="1403" w:type="dxa"/>
            <w:tcBorders>
              <w:right w:val="single" w:sz="12" w:space="0" w:color="000000"/>
            </w:tcBorders>
          </w:tcPr>
          <w:p>
            <w:pPr>
              <w:pStyle w:val="TableParagraph"/>
              <w:ind w:right="22"/>
              <w:rPr>
                <w:sz w:val="22"/>
              </w:rPr>
            </w:pPr>
            <w:r>
              <w:rPr>
                <w:w w:val="105"/>
                <w:sz w:val="22"/>
              </w:rPr>
              <w:t>23.3</w:t>
            </w:r>
          </w:p>
        </w:tc>
        <w:tc>
          <w:tcPr>
            <w:tcW w:w="1411" w:type="dxa"/>
            <w:tcBorders>
              <w:left w:val="single" w:sz="12" w:space="0" w:color="000000"/>
              <w:right w:val="single" w:sz="12" w:space="0" w:color="000000"/>
            </w:tcBorders>
          </w:tcPr>
          <w:p>
            <w:pPr>
              <w:pStyle w:val="TableParagraph"/>
              <w:ind w:right="23"/>
              <w:rPr>
                <w:sz w:val="22"/>
              </w:rPr>
            </w:pPr>
            <w:r>
              <w:rPr>
                <w:w w:val="105"/>
                <w:sz w:val="22"/>
              </w:rPr>
              <w:t>28.6</w:t>
            </w:r>
          </w:p>
        </w:tc>
        <w:tc>
          <w:tcPr>
            <w:tcW w:w="1404" w:type="dxa"/>
            <w:tcBorders>
              <w:left w:val="single" w:sz="12" w:space="0" w:color="000000"/>
            </w:tcBorders>
          </w:tcPr>
          <w:p>
            <w:pPr>
              <w:pStyle w:val="TableParagraph"/>
              <w:ind w:right="143"/>
              <w:rPr>
                <w:sz w:val="22"/>
              </w:rPr>
            </w:pPr>
            <w:r>
              <w:rPr>
                <w:w w:val="105"/>
                <w:sz w:val="22"/>
              </w:rPr>
              <w:t>36.5</w:t>
            </w:r>
          </w:p>
        </w:tc>
        <w:tc>
          <w:tcPr>
            <w:tcW w:w="1412" w:type="dxa"/>
          </w:tcPr>
          <w:p>
            <w:pPr>
              <w:pStyle w:val="TableParagraph"/>
              <w:ind w:right="145"/>
              <w:rPr>
                <w:sz w:val="22"/>
              </w:rPr>
            </w:pPr>
            <w:r>
              <w:rPr>
                <w:w w:val="105"/>
                <w:sz w:val="22"/>
              </w:rPr>
              <w:t>40.5</w:t>
            </w:r>
          </w:p>
        </w:tc>
        <w:tc>
          <w:tcPr>
            <w:tcW w:w="1412" w:type="dxa"/>
          </w:tcPr>
          <w:p>
            <w:pPr>
              <w:pStyle w:val="TableParagraph"/>
              <w:ind w:right="147"/>
              <w:rPr>
                <w:sz w:val="22"/>
              </w:rPr>
            </w:pPr>
            <w:r>
              <w:rPr>
                <w:w w:val="105"/>
                <w:sz w:val="22"/>
              </w:rPr>
              <w:t>34.8</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飲食</w:t>
            </w:r>
          </w:p>
        </w:tc>
        <w:tc>
          <w:tcPr>
            <w:tcW w:w="1403" w:type="dxa"/>
            <w:tcBorders>
              <w:right w:val="single" w:sz="12" w:space="0" w:color="000000"/>
            </w:tcBorders>
          </w:tcPr>
          <w:p>
            <w:pPr>
              <w:pStyle w:val="TableParagraph"/>
              <w:ind w:right="22"/>
              <w:rPr>
                <w:sz w:val="22"/>
              </w:rPr>
            </w:pPr>
            <w:r>
              <w:rPr>
                <w:w w:val="105"/>
                <w:sz w:val="22"/>
              </w:rPr>
              <w:t>15.9</w:t>
            </w:r>
          </w:p>
        </w:tc>
        <w:tc>
          <w:tcPr>
            <w:tcW w:w="1411" w:type="dxa"/>
            <w:tcBorders>
              <w:left w:val="single" w:sz="12" w:space="0" w:color="000000"/>
              <w:right w:val="single" w:sz="12" w:space="0" w:color="000000"/>
            </w:tcBorders>
          </w:tcPr>
          <w:p>
            <w:pPr>
              <w:pStyle w:val="TableParagraph"/>
              <w:ind w:right="23"/>
              <w:rPr>
                <w:sz w:val="22"/>
              </w:rPr>
            </w:pPr>
            <w:r>
              <w:rPr>
                <w:w w:val="105"/>
                <w:sz w:val="22"/>
              </w:rPr>
              <w:t>43.8</w:t>
            </w:r>
          </w:p>
        </w:tc>
        <w:tc>
          <w:tcPr>
            <w:tcW w:w="1404" w:type="dxa"/>
            <w:tcBorders>
              <w:left w:val="single" w:sz="12" w:space="0" w:color="000000"/>
            </w:tcBorders>
          </w:tcPr>
          <w:p>
            <w:pPr>
              <w:pStyle w:val="TableParagraph"/>
              <w:ind w:right="143"/>
              <w:rPr>
                <w:sz w:val="22"/>
              </w:rPr>
            </w:pPr>
            <w:r>
              <w:rPr>
                <w:w w:val="105"/>
                <w:sz w:val="22"/>
              </w:rPr>
              <w:t>41.7</w:t>
            </w:r>
          </w:p>
        </w:tc>
        <w:tc>
          <w:tcPr>
            <w:tcW w:w="1412" w:type="dxa"/>
          </w:tcPr>
          <w:p>
            <w:pPr>
              <w:pStyle w:val="TableParagraph"/>
              <w:ind w:right="145"/>
              <w:rPr>
                <w:sz w:val="22"/>
              </w:rPr>
            </w:pPr>
            <w:r>
              <w:rPr>
                <w:w w:val="105"/>
                <w:sz w:val="22"/>
              </w:rPr>
              <w:t>35.0</w:t>
            </w:r>
          </w:p>
        </w:tc>
        <w:tc>
          <w:tcPr>
            <w:tcW w:w="1412" w:type="dxa"/>
          </w:tcPr>
          <w:p>
            <w:pPr>
              <w:pStyle w:val="TableParagraph"/>
              <w:ind w:right="147"/>
              <w:rPr>
                <w:sz w:val="22"/>
              </w:rPr>
            </w:pPr>
            <w:r>
              <w:rPr>
                <w:w w:val="105"/>
                <w:sz w:val="22"/>
              </w:rPr>
              <w:t>27.3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サービス</w:t>
            </w:r>
          </w:p>
        </w:tc>
        <w:tc>
          <w:tcPr>
            <w:tcW w:w="1403" w:type="dxa"/>
            <w:tcBorders>
              <w:right w:val="single" w:sz="12" w:space="0" w:color="000000"/>
            </w:tcBorders>
          </w:tcPr>
          <w:p>
            <w:pPr>
              <w:pStyle w:val="TableParagraph"/>
              <w:ind w:right="22"/>
              <w:rPr>
                <w:sz w:val="22"/>
              </w:rPr>
            </w:pPr>
            <w:r>
              <w:rPr>
                <w:w w:val="105"/>
                <w:sz w:val="22"/>
              </w:rPr>
              <w:t>27.8</w:t>
            </w:r>
          </w:p>
        </w:tc>
        <w:tc>
          <w:tcPr>
            <w:tcW w:w="1411" w:type="dxa"/>
            <w:tcBorders>
              <w:left w:val="single" w:sz="12" w:space="0" w:color="000000"/>
              <w:right w:val="single" w:sz="12" w:space="0" w:color="000000"/>
            </w:tcBorders>
          </w:tcPr>
          <w:p>
            <w:pPr>
              <w:pStyle w:val="TableParagraph"/>
              <w:ind w:right="23"/>
              <w:rPr>
                <w:sz w:val="22"/>
              </w:rPr>
            </w:pPr>
            <w:r>
              <w:rPr>
                <w:w w:val="105"/>
                <w:sz w:val="22"/>
              </w:rPr>
              <w:t>28.8</w:t>
            </w:r>
          </w:p>
        </w:tc>
        <w:tc>
          <w:tcPr>
            <w:tcW w:w="1404" w:type="dxa"/>
            <w:tcBorders>
              <w:left w:val="single" w:sz="12" w:space="0" w:color="000000"/>
            </w:tcBorders>
          </w:tcPr>
          <w:p>
            <w:pPr>
              <w:pStyle w:val="TableParagraph"/>
              <w:ind w:right="143"/>
              <w:rPr>
                <w:sz w:val="22"/>
              </w:rPr>
            </w:pPr>
            <w:r>
              <w:rPr>
                <w:w w:val="105"/>
                <w:sz w:val="22"/>
              </w:rPr>
              <w:t>38.0</w:t>
            </w:r>
          </w:p>
        </w:tc>
        <w:tc>
          <w:tcPr>
            <w:tcW w:w="1412" w:type="dxa"/>
          </w:tcPr>
          <w:p>
            <w:pPr>
              <w:pStyle w:val="TableParagraph"/>
              <w:ind w:right="145"/>
              <w:rPr>
                <w:sz w:val="22"/>
              </w:rPr>
            </w:pPr>
            <w:r>
              <w:rPr>
                <w:w w:val="105"/>
                <w:sz w:val="22"/>
              </w:rPr>
              <w:t>43.3</w:t>
            </w:r>
          </w:p>
        </w:tc>
        <w:tc>
          <w:tcPr>
            <w:tcW w:w="1412" w:type="dxa"/>
          </w:tcPr>
          <w:p>
            <w:pPr>
              <w:pStyle w:val="TableParagraph"/>
              <w:ind w:right="147"/>
              <w:rPr>
                <w:sz w:val="22"/>
              </w:rPr>
            </w:pPr>
            <w:r>
              <w:rPr>
                <w:w w:val="105"/>
                <w:sz w:val="22"/>
              </w:rPr>
              <w:t>33.7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住宅</w:t>
            </w:r>
          </w:p>
        </w:tc>
        <w:tc>
          <w:tcPr>
            <w:tcW w:w="1403" w:type="dxa"/>
            <w:tcBorders>
              <w:right w:val="single" w:sz="12" w:space="0" w:color="000000"/>
            </w:tcBorders>
          </w:tcPr>
          <w:p>
            <w:pPr>
              <w:pStyle w:val="TableParagraph"/>
              <w:ind w:right="22"/>
              <w:rPr>
                <w:sz w:val="22"/>
              </w:rPr>
            </w:pPr>
            <w:r>
              <w:rPr>
                <w:w w:val="105"/>
                <w:sz w:val="22"/>
              </w:rPr>
              <w:t>29.2</w:t>
            </w:r>
          </w:p>
        </w:tc>
        <w:tc>
          <w:tcPr>
            <w:tcW w:w="1411" w:type="dxa"/>
            <w:tcBorders>
              <w:left w:val="single" w:sz="12" w:space="0" w:color="000000"/>
              <w:right w:val="single" w:sz="12" w:space="0" w:color="000000"/>
            </w:tcBorders>
          </w:tcPr>
          <w:p>
            <w:pPr>
              <w:pStyle w:val="TableParagraph"/>
              <w:ind w:right="23"/>
              <w:rPr>
                <w:sz w:val="22"/>
              </w:rPr>
            </w:pPr>
            <w:r>
              <w:rPr>
                <w:w w:val="105"/>
                <w:sz w:val="22"/>
              </w:rPr>
              <w:t>20.8</w:t>
            </w:r>
          </w:p>
        </w:tc>
        <w:tc>
          <w:tcPr>
            <w:tcW w:w="1404" w:type="dxa"/>
            <w:tcBorders>
              <w:left w:val="single" w:sz="12" w:space="0" w:color="000000"/>
            </w:tcBorders>
          </w:tcPr>
          <w:p>
            <w:pPr>
              <w:pStyle w:val="TableParagraph"/>
              <w:ind w:right="143"/>
              <w:rPr>
                <w:sz w:val="22"/>
              </w:rPr>
            </w:pPr>
            <w:r>
              <w:rPr>
                <w:w w:val="105"/>
                <w:sz w:val="22"/>
              </w:rPr>
              <w:t>37.5</w:t>
            </w:r>
          </w:p>
        </w:tc>
        <w:tc>
          <w:tcPr>
            <w:tcW w:w="1412" w:type="dxa"/>
          </w:tcPr>
          <w:p>
            <w:pPr>
              <w:pStyle w:val="TableParagraph"/>
              <w:ind w:right="145"/>
              <w:rPr>
                <w:sz w:val="22"/>
              </w:rPr>
            </w:pPr>
            <w:r>
              <w:rPr>
                <w:w w:val="105"/>
                <w:sz w:val="22"/>
              </w:rPr>
              <w:t>45.8</w:t>
            </w:r>
          </w:p>
        </w:tc>
        <w:tc>
          <w:tcPr>
            <w:tcW w:w="1412" w:type="dxa"/>
          </w:tcPr>
          <w:p>
            <w:pPr>
              <w:pStyle w:val="TableParagraph"/>
              <w:ind w:right="147"/>
              <w:rPr>
                <w:sz w:val="22"/>
              </w:rPr>
            </w:pPr>
            <w:r>
              <w:rPr>
                <w:w w:val="105"/>
                <w:sz w:val="22"/>
              </w:rPr>
              <w:t>45.8</w:t>
            </w:r>
          </w:p>
        </w:tc>
      </w:tr>
      <w:tr>
        <w:trPr>
          <w:trHeight w:val="247"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bottom w:val="single" w:sz="12" w:space="0" w:color="000000"/>
            </w:tcBorders>
            <w:shd w:val="clear" w:color="auto" w:fill="CCFFCC"/>
          </w:tcPr>
          <w:p>
            <w:pPr>
              <w:pStyle w:val="TableParagraph"/>
              <w:spacing w:line="228" w:lineRule="exact"/>
              <w:ind w:left="37"/>
              <w:jc w:val="left"/>
              <w:rPr>
                <w:sz w:val="22"/>
              </w:rPr>
            </w:pPr>
            <w:r>
              <w:rPr>
                <w:sz w:val="22"/>
              </w:rPr>
              <w:t>企業関連</w:t>
            </w:r>
          </w:p>
        </w:tc>
        <w:tc>
          <w:tcPr>
            <w:tcW w:w="1403" w:type="dxa"/>
            <w:tcBorders>
              <w:bottom w:val="single" w:sz="12" w:space="0" w:color="000000"/>
              <w:right w:val="single" w:sz="12" w:space="0" w:color="000000"/>
            </w:tcBorders>
          </w:tcPr>
          <w:p>
            <w:pPr>
              <w:pStyle w:val="TableParagraph"/>
              <w:spacing w:line="228" w:lineRule="exact"/>
              <w:ind w:right="22"/>
              <w:rPr>
                <w:sz w:val="22"/>
              </w:rPr>
            </w:pPr>
            <w:r>
              <w:rPr>
                <w:w w:val="110"/>
                <w:sz w:val="22"/>
              </w:rPr>
              <w:t>6.9</w:t>
            </w:r>
          </w:p>
        </w:tc>
        <w:tc>
          <w:tcPr>
            <w:tcW w:w="1411" w:type="dxa"/>
            <w:tcBorders>
              <w:left w:val="single" w:sz="12" w:space="0" w:color="000000"/>
              <w:bottom w:val="single" w:sz="12" w:space="0" w:color="000000"/>
              <w:right w:val="single" w:sz="12" w:space="0" w:color="000000"/>
            </w:tcBorders>
          </w:tcPr>
          <w:p>
            <w:pPr>
              <w:pStyle w:val="TableParagraph"/>
              <w:spacing w:line="228" w:lineRule="exact"/>
              <w:ind w:right="23"/>
              <w:rPr>
                <w:sz w:val="22"/>
              </w:rPr>
            </w:pPr>
            <w:r>
              <w:rPr>
                <w:w w:val="105"/>
                <w:sz w:val="22"/>
              </w:rPr>
              <w:t>11.1</w:t>
            </w:r>
          </w:p>
        </w:tc>
        <w:tc>
          <w:tcPr>
            <w:tcW w:w="1404" w:type="dxa"/>
            <w:tcBorders>
              <w:left w:val="single" w:sz="12" w:space="0" w:color="000000"/>
              <w:bottom w:val="single" w:sz="12" w:space="0" w:color="000000"/>
            </w:tcBorders>
          </w:tcPr>
          <w:p>
            <w:pPr>
              <w:pStyle w:val="TableParagraph"/>
              <w:spacing w:line="228" w:lineRule="exact"/>
              <w:ind w:right="143"/>
              <w:rPr>
                <w:sz w:val="22"/>
              </w:rPr>
            </w:pPr>
            <w:r>
              <w:rPr>
                <w:w w:val="105"/>
                <w:sz w:val="22"/>
              </w:rPr>
              <w:t>36.1</w:t>
            </w:r>
          </w:p>
        </w:tc>
        <w:tc>
          <w:tcPr>
            <w:tcW w:w="1412" w:type="dxa"/>
            <w:tcBorders>
              <w:bottom w:val="single" w:sz="12" w:space="0" w:color="000000"/>
            </w:tcBorders>
          </w:tcPr>
          <w:p>
            <w:pPr>
              <w:pStyle w:val="TableParagraph"/>
              <w:spacing w:line="228" w:lineRule="exact"/>
              <w:ind w:right="145"/>
              <w:rPr>
                <w:sz w:val="22"/>
              </w:rPr>
            </w:pPr>
            <w:r>
              <w:rPr>
                <w:w w:val="105"/>
                <w:sz w:val="22"/>
              </w:rPr>
              <w:t>45.8</w:t>
            </w:r>
          </w:p>
        </w:tc>
        <w:tc>
          <w:tcPr>
            <w:tcW w:w="1412" w:type="dxa"/>
            <w:tcBorders>
              <w:bottom w:val="single" w:sz="12" w:space="0" w:color="000000"/>
            </w:tcBorders>
          </w:tcPr>
          <w:p>
            <w:pPr>
              <w:pStyle w:val="TableParagraph"/>
              <w:spacing w:line="228" w:lineRule="exact"/>
              <w:ind w:right="147"/>
              <w:rPr>
                <w:sz w:val="22"/>
              </w:rPr>
            </w:pPr>
            <w:r>
              <w:rPr>
                <w:w w:val="105"/>
                <w:sz w:val="22"/>
              </w:rPr>
              <w:t>36.1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雇用関連</w:t>
            </w:r>
          </w:p>
        </w:tc>
        <w:tc>
          <w:tcPr>
            <w:tcW w:w="1403" w:type="dxa"/>
            <w:tcBorders>
              <w:top w:val="single" w:sz="12" w:space="0" w:color="000000"/>
              <w:bottom w:val="single" w:sz="12" w:space="0" w:color="000000"/>
              <w:right w:val="single" w:sz="12" w:space="0" w:color="000000"/>
            </w:tcBorders>
          </w:tcPr>
          <w:p>
            <w:pPr>
              <w:pStyle w:val="TableParagraph"/>
              <w:ind w:right="22"/>
              <w:rPr>
                <w:sz w:val="22"/>
              </w:rPr>
            </w:pPr>
            <w:r>
              <w:rPr>
                <w:w w:val="105"/>
                <w:sz w:val="22"/>
              </w:rPr>
              <w:t>35.7</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23"/>
              <w:rPr>
                <w:sz w:val="22"/>
              </w:rPr>
            </w:pPr>
            <w:r>
              <w:rPr>
                <w:w w:val="105"/>
                <w:sz w:val="22"/>
              </w:rPr>
              <w:t>28.6</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37.5</w:t>
            </w:r>
          </w:p>
        </w:tc>
        <w:tc>
          <w:tcPr>
            <w:tcW w:w="1412" w:type="dxa"/>
            <w:tcBorders>
              <w:top w:val="single" w:sz="12" w:space="0" w:color="000000"/>
              <w:bottom w:val="single" w:sz="12" w:space="0" w:color="000000"/>
            </w:tcBorders>
          </w:tcPr>
          <w:p>
            <w:pPr>
              <w:pStyle w:val="TableParagraph"/>
              <w:ind w:right="145"/>
              <w:rPr>
                <w:sz w:val="22"/>
              </w:rPr>
            </w:pPr>
            <w:r>
              <w:rPr>
                <w:w w:val="105"/>
                <w:sz w:val="22"/>
              </w:rPr>
              <w:t>50.0</w:t>
            </w:r>
          </w:p>
        </w:tc>
        <w:tc>
          <w:tcPr>
            <w:tcW w:w="1412" w:type="dxa"/>
            <w:tcBorders>
              <w:top w:val="single" w:sz="12" w:space="0" w:color="000000"/>
              <w:bottom w:val="single" w:sz="12" w:space="0" w:color="000000"/>
            </w:tcBorders>
          </w:tcPr>
          <w:p>
            <w:pPr>
              <w:pStyle w:val="TableParagraph"/>
              <w:ind w:right="147"/>
              <w:rPr>
                <w:sz w:val="22"/>
              </w:rPr>
            </w:pPr>
            <w:r>
              <w:rPr>
                <w:w w:val="105"/>
                <w:sz w:val="22"/>
              </w:rPr>
              <w:t>46.4</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tcBorders>
          </w:tcPr>
          <w:p>
            <w:pPr>
              <w:pStyle w:val="TableParagraph"/>
              <w:spacing w:line="240" w:lineRule="auto"/>
              <w:jc w:val="left"/>
              <w:rPr>
                <w:rFonts w:ascii="Times New Roman"/>
                <w:sz w:val="20"/>
              </w:rPr>
            </w:pPr>
          </w:p>
        </w:tc>
        <w:tc>
          <w:tcPr>
            <w:tcW w:w="1403" w:type="dxa"/>
            <w:tcBorders>
              <w:top w:val="single" w:sz="12" w:space="0" w:color="000000"/>
              <w:right w:val="single" w:sz="12" w:space="0" w:color="000000"/>
            </w:tcBorders>
            <w:shd w:val="clear" w:color="auto" w:fill="CCFFCC"/>
          </w:tcPr>
          <w:p>
            <w:pPr>
              <w:pStyle w:val="TableParagraph"/>
              <w:spacing w:line="56"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47"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top w:val="single" w:sz="12" w:space="0" w:color="000000"/>
              <w:left w:val="single" w:sz="12" w:space="0" w:color="000000"/>
              <w:right w:val="single" w:sz="12" w:space="0" w:color="000000"/>
            </w:tcBorders>
            <w:shd w:val="clear" w:color="auto" w:fill="CCFFCC"/>
          </w:tcPr>
          <w:p>
            <w:pPr>
              <w:pStyle w:val="TableParagraph"/>
              <w:spacing w:line="56" w:lineRule="exact"/>
              <w:ind w:left="147" w:right="104"/>
              <w:jc w:val="center"/>
              <w:rPr>
                <w:rFonts w:ascii="A-OTF Futo Go B101 Pr6N" w:eastAsia="A-OTF Futo Go B101 Pr6N" w:hint="eastAsia"/>
                <w:b/>
                <w:sz w:val="22"/>
              </w:rPr>
            </w:pPr>
            <w:r>
              <w:rPr>
                <w:rFonts w:ascii="A-OTF Futo Go B101 Pr6N" w:eastAsia="A-OTF Futo Go B101 Pr6N" w:hint="eastAsia"/>
                <w:b/>
                <w:spacing w:val="28"/>
                <w:w w:val="85"/>
                <w:sz w:val="22"/>
              </w:rPr>
              <w:t>やや良く</w:t>
            </w:r>
          </w:p>
          <w:p>
            <w:pPr>
              <w:pStyle w:val="TableParagraph"/>
              <w:spacing w:line="447" w:lineRule="exact"/>
              <w:ind w:left="147" w:right="119"/>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04" w:type="dxa"/>
            <w:tcBorders>
              <w:top w:val="single" w:sz="12" w:space="0" w:color="000000"/>
              <w:left w:val="single" w:sz="12" w:space="0" w:color="000000"/>
            </w:tcBorders>
            <w:shd w:val="clear" w:color="auto" w:fill="CCFFCC"/>
          </w:tcPr>
          <w:p>
            <w:pPr>
              <w:pStyle w:val="TableParagraph"/>
              <w:spacing w:line="393" w:lineRule="exact"/>
              <w:ind w:left="141"/>
              <w:jc w:val="left"/>
              <w:rPr>
                <w:rFonts w:ascii="A-OTF Futo Go B101 Pr6N" w:eastAsia="A-OTF Futo Go B101 Pr6N" w:hint="eastAsia"/>
                <w:b/>
                <w:sz w:val="22"/>
              </w:rPr>
            </w:pPr>
            <w:r>
              <w:rPr>
                <w:rFonts w:ascii="A-OTF Futo Go B101 Pr6N" w:eastAsia="A-OTF Futo Go B101 Pr6N" w:hint="eastAsia"/>
                <w:b/>
                <w:w w:val="95"/>
                <w:sz w:val="22"/>
              </w:rPr>
              <w:t>変わらない</w:t>
            </w:r>
          </w:p>
        </w:tc>
        <w:tc>
          <w:tcPr>
            <w:tcW w:w="1412" w:type="dxa"/>
            <w:tcBorders>
              <w:top w:val="single" w:sz="12" w:space="0" w:color="000000"/>
            </w:tcBorders>
            <w:shd w:val="clear" w:color="auto" w:fill="CCFFCC"/>
          </w:tcPr>
          <w:p>
            <w:pPr>
              <w:pStyle w:val="TableParagraph"/>
              <w:spacing w:line="56" w:lineRule="exact"/>
              <w:ind w:left="159" w:right="107"/>
              <w:jc w:val="center"/>
              <w:rPr>
                <w:rFonts w:ascii="A-OTF Futo Go B101 Pr6N" w:eastAsia="A-OTF Futo Go B101 Pr6N" w:hint="eastAsia"/>
                <w:b/>
                <w:sz w:val="22"/>
              </w:rPr>
            </w:pPr>
            <w:r>
              <w:rPr>
                <w:rFonts w:ascii="A-OTF Futo Go B101 Pr6N" w:eastAsia="A-OTF Futo Go B101 Pr6N" w:hint="eastAsia"/>
                <w:b/>
                <w:spacing w:val="28"/>
                <w:w w:val="85"/>
                <w:sz w:val="22"/>
              </w:rPr>
              <w:t>やや悪く</w:t>
            </w:r>
          </w:p>
          <w:p>
            <w:pPr>
              <w:pStyle w:val="TableParagraph"/>
              <w:spacing w:line="447" w:lineRule="exact"/>
              <w:ind w:left="159" w:right="122"/>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12" w:type="dxa"/>
            <w:tcBorders>
              <w:top w:val="single" w:sz="12" w:space="0" w:color="000000"/>
            </w:tcBorders>
            <w:shd w:val="clear" w:color="auto" w:fill="CCFFCC"/>
          </w:tcPr>
          <w:p>
            <w:pPr>
              <w:pStyle w:val="TableParagraph"/>
              <w:spacing w:line="56"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47"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right w:val="single" w:sz="12" w:space="0" w:color="000000"/>
            </w:tcBorders>
          </w:tcPr>
          <w:p>
            <w:pPr>
              <w:pStyle w:val="TableParagraph"/>
              <w:spacing w:line="233" w:lineRule="exact"/>
              <w:ind w:right="22"/>
              <w:rPr>
                <w:sz w:val="22"/>
              </w:rPr>
            </w:pPr>
            <w:r>
              <w:rPr>
                <w:w w:val="110"/>
                <w:sz w:val="22"/>
              </w:rPr>
              <w:t>1.0</w:t>
            </w:r>
          </w:p>
        </w:tc>
        <w:tc>
          <w:tcPr>
            <w:tcW w:w="1411" w:type="dxa"/>
            <w:tcBorders>
              <w:left w:val="single" w:sz="12" w:space="0" w:color="000000"/>
              <w:right w:val="single" w:sz="12" w:space="0" w:color="000000"/>
            </w:tcBorders>
          </w:tcPr>
          <w:p>
            <w:pPr>
              <w:pStyle w:val="TableParagraph"/>
              <w:spacing w:line="233" w:lineRule="exact"/>
              <w:ind w:right="23"/>
              <w:rPr>
                <w:sz w:val="22"/>
              </w:rPr>
            </w:pPr>
            <w:r>
              <w:rPr>
                <w:w w:val="110"/>
                <w:sz w:val="22"/>
              </w:rPr>
              <w:t>1.0</w:t>
            </w:r>
          </w:p>
        </w:tc>
        <w:tc>
          <w:tcPr>
            <w:tcW w:w="1404" w:type="dxa"/>
            <w:tcBorders>
              <w:left w:val="single" w:sz="12" w:space="0" w:color="000000"/>
            </w:tcBorders>
          </w:tcPr>
          <w:p>
            <w:pPr>
              <w:pStyle w:val="TableParagraph"/>
              <w:spacing w:line="233" w:lineRule="exact"/>
              <w:ind w:right="23"/>
              <w:rPr>
                <w:sz w:val="22"/>
              </w:rPr>
            </w:pPr>
            <w:r>
              <w:rPr>
                <w:w w:val="105"/>
                <w:sz w:val="22"/>
              </w:rPr>
              <w:t>19.2</w:t>
            </w:r>
          </w:p>
        </w:tc>
        <w:tc>
          <w:tcPr>
            <w:tcW w:w="1412" w:type="dxa"/>
          </w:tcPr>
          <w:p>
            <w:pPr>
              <w:pStyle w:val="TableParagraph"/>
              <w:spacing w:line="233" w:lineRule="exact"/>
              <w:ind w:right="25"/>
              <w:rPr>
                <w:sz w:val="22"/>
              </w:rPr>
            </w:pPr>
            <w:r>
              <w:rPr>
                <w:w w:val="105"/>
                <w:sz w:val="22"/>
              </w:rPr>
              <w:t>42.4</w:t>
            </w:r>
          </w:p>
        </w:tc>
        <w:tc>
          <w:tcPr>
            <w:tcW w:w="1412" w:type="dxa"/>
          </w:tcPr>
          <w:p>
            <w:pPr>
              <w:pStyle w:val="TableParagraph"/>
              <w:spacing w:line="233" w:lineRule="exact"/>
              <w:ind w:right="42"/>
              <w:rPr>
                <w:sz w:val="22"/>
              </w:rPr>
            </w:pPr>
            <w:r>
              <w:rPr>
                <w:w w:val="105"/>
                <w:sz w:val="22"/>
              </w:rPr>
              <w:t>36.4</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right w:val="single" w:sz="12" w:space="0" w:color="000000"/>
            </w:tcBorders>
          </w:tcPr>
          <w:p>
            <w:pPr>
              <w:pStyle w:val="TableParagraph"/>
              <w:spacing w:line="233" w:lineRule="exact"/>
              <w:ind w:right="22"/>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23"/>
              <w:rPr>
                <w:sz w:val="22"/>
              </w:rPr>
            </w:pPr>
            <w:r>
              <w:rPr>
                <w:w w:val="110"/>
                <w:sz w:val="22"/>
              </w:rPr>
              <w:t>8.2</w:t>
            </w:r>
          </w:p>
        </w:tc>
        <w:tc>
          <w:tcPr>
            <w:tcW w:w="1404" w:type="dxa"/>
            <w:tcBorders>
              <w:left w:val="single" w:sz="12" w:space="0" w:color="000000"/>
            </w:tcBorders>
          </w:tcPr>
          <w:p>
            <w:pPr>
              <w:pStyle w:val="TableParagraph"/>
              <w:spacing w:line="233" w:lineRule="exact"/>
              <w:ind w:right="23"/>
              <w:rPr>
                <w:sz w:val="22"/>
              </w:rPr>
            </w:pPr>
            <w:r>
              <w:rPr>
                <w:w w:val="105"/>
                <w:sz w:val="22"/>
              </w:rPr>
              <w:t>22.7</w:t>
            </w:r>
          </w:p>
        </w:tc>
        <w:tc>
          <w:tcPr>
            <w:tcW w:w="1412" w:type="dxa"/>
          </w:tcPr>
          <w:p>
            <w:pPr>
              <w:pStyle w:val="TableParagraph"/>
              <w:spacing w:line="233" w:lineRule="exact"/>
              <w:ind w:right="25"/>
              <w:rPr>
                <w:sz w:val="22"/>
              </w:rPr>
            </w:pPr>
            <w:r>
              <w:rPr>
                <w:w w:val="105"/>
                <w:sz w:val="22"/>
              </w:rPr>
              <w:t>37.1</w:t>
            </w:r>
          </w:p>
        </w:tc>
        <w:tc>
          <w:tcPr>
            <w:tcW w:w="1412" w:type="dxa"/>
          </w:tcPr>
          <w:p>
            <w:pPr>
              <w:pStyle w:val="TableParagraph"/>
              <w:spacing w:line="233" w:lineRule="exact"/>
              <w:ind w:right="42"/>
              <w:rPr>
                <w:sz w:val="22"/>
              </w:rPr>
            </w:pPr>
            <w:r>
              <w:rPr>
                <w:w w:val="105"/>
                <w:sz w:val="22"/>
              </w:rPr>
              <w:t>32.0</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right w:val="single" w:sz="12" w:space="0" w:color="000000"/>
            </w:tcBorders>
          </w:tcPr>
          <w:p>
            <w:pPr>
              <w:pStyle w:val="TableParagraph"/>
              <w:spacing w:line="233" w:lineRule="exact"/>
              <w:ind w:right="22"/>
              <w:rPr>
                <w:sz w:val="22"/>
              </w:rPr>
            </w:pPr>
            <w:r>
              <w:rPr>
                <w:w w:val="110"/>
                <w:sz w:val="22"/>
              </w:rPr>
              <w:t>1.1</w:t>
            </w:r>
          </w:p>
        </w:tc>
        <w:tc>
          <w:tcPr>
            <w:tcW w:w="1411" w:type="dxa"/>
            <w:tcBorders>
              <w:left w:val="single" w:sz="12" w:space="0" w:color="000000"/>
              <w:right w:val="single" w:sz="12" w:space="0" w:color="000000"/>
            </w:tcBorders>
          </w:tcPr>
          <w:p>
            <w:pPr>
              <w:pStyle w:val="TableParagraph"/>
              <w:spacing w:line="233" w:lineRule="exact"/>
              <w:ind w:right="23"/>
              <w:rPr>
                <w:sz w:val="22"/>
              </w:rPr>
            </w:pPr>
            <w:r>
              <w:rPr>
                <w:w w:val="110"/>
                <w:sz w:val="22"/>
              </w:rPr>
              <w:t>7.7</w:t>
            </w:r>
          </w:p>
        </w:tc>
        <w:tc>
          <w:tcPr>
            <w:tcW w:w="1404" w:type="dxa"/>
            <w:tcBorders>
              <w:left w:val="single" w:sz="12" w:space="0" w:color="000000"/>
            </w:tcBorders>
          </w:tcPr>
          <w:p>
            <w:pPr>
              <w:pStyle w:val="TableParagraph"/>
              <w:spacing w:line="233" w:lineRule="exact"/>
              <w:ind w:right="23"/>
              <w:rPr>
                <w:sz w:val="22"/>
              </w:rPr>
            </w:pPr>
            <w:r>
              <w:rPr>
                <w:w w:val="105"/>
                <w:sz w:val="22"/>
              </w:rPr>
              <w:t>45.1</w:t>
            </w:r>
          </w:p>
        </w:tc>
        <w:tc>
          <w:tcPr>
            <w:tcW w:w="1412" w:type="dxa"/>
          </w:tcPr>
          <w:p>
            <w:pPr>
              <w:pStyle w:val="TableParagraph"/>
              <w:spacing w:line="233" w:lineRule="exact"/>
              <w:ind w:right="25"/>
              <w:rPr>
                <w:sz w:val="22"/>
              </w:rPr>
            </w:pPr>
            <w:r>
              <w:rPr>
                <w:w w:val="105"/>
                <w:sz w:val="22"/>
              </w:rPr>
              <w:t>33.0</w:t>
            </w:r>
          </w:p>
        </w:tc>
        <w:tc>
          <w:tcPr>
            <w:tcW w:w="1412" w:type="dxa"/>
          </w:tcPr>
          <w:p>
            <w:pPr>
              <w:pStyle w:val="TableParagraph"/>
              <w:spacing w:line="233" w:lineRule="exact"/>
              <w:ind w:right="42"/>
              <w:rPr>
                <w:sz w:val="22"/>
              </w:rPr>
            </w:pPr>
            <w:r>
              <w:rPr>
                <w:w w:val="105"/>
                <w:sz w:val="22"/>
              </w:rPr>
              <w:t>13.2</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right w:val="single" w:sz="12" w:space="0" w:color="000000"/>
            </w:tcBorders>
          </w:tcPr>
          <w:p>
            <w:pPr>
              <w:pStyle w:val="TableParagraph"/>
              <w:spacing w:line="233" w:lineRule="exact"/>
              <w:ind w:right="22"/>
              <w:rPr>
                <w:sz w:val="22"/>
              </w:rPr>
            </w:pPr>
            <w:r>
              <w:rPr>
                <w:w w:val="110"/>
                <w:sz w:val="22"/>
              </w:rPr>
              <w:t>1.0</w:t>
            </w:r>
          </w:p>
        </w:tc>
        <w:tc>
          <w:tcPr>
            <w:tcW w:w="1411" w:type="dxa"/>
            <w:tcBorders>
              <w:left w:val="single" w:sz="12" w:space="0" w:color="000000"/>
              <w:right w:val="single" w:sz="12" w:space="0" w:color="000000"/>
            </w:tcBorders>
          </w:tcPr>
          <w:p>
            <w:pPr>
              <w:pStyle w:val="TableParagraph"/>
              <w:spacing w:line="233" w:lineRule="exact"/>
              <w:ind w:right="23"/>
              <w:rPr>
                <w:sz w:val="22"/>
              </w:rPr>
            </w:pPr>
            <w:r>
              <w:rPr>
                <w:w w:val="110"/>
                <w:sz w:val="22"/>
              </w:rPr>
              <w:t>9.4</w:t>
            </w:r>
          </w:p>
        </w:tc>
        <w:tc>
          <w:tcPr>
            <w:tcW w:w="1404" w:type="dxa"/>
            <w:tcBorders>
              <w:left w:val="single" w:sz="12" w:space="0" w:color="000000"/>
            </w:tcBorders>
          </w:tcPr>
          <w:p>
            <w:pPr>
              <w:pStyle w:val="TableParagraph"/>
              <w:spacing w:line="233" w:lineRule="exact"/>
              <w:ind w:right="23"/>
              <w:rPr>
                <w:sz w:val="22"/>
              </w:rPr>
            </w:pPr>
            <w:r>
              <w:rPr>
                <w:w w:val="105"/>
                <w:sz w:val="22"/>
              </w:rPr>
              <w:t>55.2</w:t>
            </w:r>
          </w:p>
        </w:tc>
        <w:tc>
          <w:tcPr>
            <w:tcW w:w="1412" w:type="dxa"/>
          </w:tcPr>
          <w:p>
            <w:pPr>
              <w:pStyle w:val="TableParagraph"/>
              <w:spacing w:line="233" w:lineRule="exact"/>
              <w:ind w:right="25"/>
              <w:rPr>
                <w:sz w:val="22"/>
              </w:rPr>
            </w:pPr>
            <w:r>
              <w:rPr>
                <w:w w:val="105"/>
                <w:sz w:val="22"/>
              </w:rPr>
              <w:t>28.1</w:t>
            </w:r>
          </w:p>
        </w:tc>
        <w:tc>
          <w:tcPr>
            <w:tcW w:w="1412" w:type="dxa"/>
          </w:tcPr>
          <w:p>
            <w:pPr>
              <w:pStyle w:val="TableParagraph"/>
              <w:spacing w:line="233" w:lineRule="exact"/>
              <w:ind w:right="27"/>
              <w:rPr>
                <w:sz w:val="22"/>
              </w:rPr>
            </w:pPr>
            <w:r>
              <w:rPr>
                <w:w w:val="110"/>
                <w:sz w:val="22"/>
              </w:rPr>
              <w:t>6.3</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right w:val="single" w:sz="12" w:space="0" w:color="000000"/>
            </w:tcBorders>
          </w:tcPr>
          <w:p>
            <w:pPr>
              <w:pStyle w:val="TableParagraph"/>
              <w:spacing w:line="233" w:lineRule="exact"/>
              <w:ind w:right="22"/>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23"/>
              <w:rPr>
                <w:sz w:val="22"/>
              </w:rPr>
            </w:pPr>
            <w:r>
              <w:rPr>
                <w:w w:val="110"/>
                <w:sz w:val="22"/>
              </w:rPr>
              <w:t>5.2</w:t>
            </w:r>
          </w:p>
        </w:tc>
        <w:tc>
          <w:tcPr>
            <w:tcW w:w="1404" w:type="dxa"/>
            <w:tcBorders>
              <w:left w:val="single" w:sz="12" w:space="0" w:color="000000"/>
            </w:tcBorders>
          </w:tcPr>
          <w:p>
            <w:pPr>
              <w:pStyle w:val="TableParagraph"/>
              <w:spacing w:line="233" w:lineRule="exact"/>
              <w:ind w:right="23"/>
              <w:rPr>
                <w:sz w:val="22"/>
              </w:rPr>
            </w:pPr>
            <w:r>
              <w:rPr>
                <w:w w:val="105"/>
                <w:sz w:val="22"/>
              </w:rPr>
              <w:t>41.7</w:t>
            </w:r>
          </w:p>
        </w:tc>
        <w:tc>
          <w:tcPr>
            <w:tcW w:w="1412" w:type="dxa"/>
          </w:tcPr>
          <w:p>
            <w:pPr>
              <w:pStyle w:val="TableParagraph"/>
              <w:spacing w:line="233" w:lineRule="exact"/>
              <w:ind w:right="25"/>
              <w:rPr>
                <w:sz w:val="22"/>
              </w:rPr>
            </w:pPr>
            <w:r>
              <w:rPr>
                <w:w w:val="105"/>
                <w:sz w:val="22"/>
              </w:rPr>
              <w:t>42.7</w:t>
            </w:r>
          </w:p>
        </w:tc>
        <w:tc>
          <w:tcPr>
            <w:tcW w:w="1412" w:type="dxa"/>
          </w:tcPr>
          <w:p>
            <w:pPr>
              <w:pStyle w:val="TableParagraph"/>
              <w:spacing w:line="233" w:lineRule="exact"/>
              <w:ind w:right="42"/>
              <w:rPr>
                <w:sz w:val="22"/>
              </w:rPr>
            </w:pPr>
            <w:r>
              <w:rPr>
                <w:w w:val="105"/>
                <w:sz w:val="22"/>
              </w:rPr>
              <w:t>10.4</w:t>
            </w:r>
          </w:p>
        </w:tc>
      </w:tr>
    </w:tbl>
    <w:p>
      <w:pPr>
        <w:pStyle w:val="BodyText"/>
        <w:spacing w:before="10"/>
        <w:rPr>
          <w:sz w:val="35"/>
        </w:rPr>
      </w:pPr>
    </w:p>
    <w:p>
      <w:pPr>
        <w:pStyle w:val="Heading2"/>
      </w:pPr>
      <w:r>
        <w:rPr/>
        <w:t>（２）３か月後の景気の先行き判断</w:t>
      </w:r>
    </w:p>
    <w:p>
      <w:pPr>
        <w:pStyle w:val="BodyText"/>
        <w:spacing w:before="240"/>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40" w:hRule="atLeast"/>
        </w:trPr>
        <w:tc>
          <w:tcPr>
            <w:tcW w:w="2160" w:type="dxa"/>
            <w:gridSpan w:val="3"/>
            <w:vMerge w:val="restart"/>
            <w:tcBorders>
              <w:top w:val="nil"/>
              <w:left w:val="nil"/>
              <w:right w:val="single" w:sz="6" w:space="0" w:color="000000"/>
            </w:tcBorders>
          </w:tcPr>
          <w:p>
            <w:pPr>
              <w:pStyle w:val="TableParagraph"/>
              <w:spacing w:line="240" w:lineRule="exact"/>
              <w:ind w:left="405"/>
              <w:jc w:val="left"/>
              <w:rPr>
                <w:sz w:val="22"/>
              </w:rPr>
            </w:pPr>
            <w:r>
              <w:rPr>
                <w:sz w:val="22"/>
              </w:rPr>
              <w:t>ｎ 96</w:t>
            </w:r>
          </w:p>
        </w:tc>
        <w:tc>
          <w:tcPr>
            <w:tcW w:w="1403" w:type="dxa"/>
            <w:tcBorders>
              <w:left w:val="single" w:sz="6" w:space="0" w:color="000000"/>
            </w:tcBorders>
            <w:shd w:val="clear" w:color="auto" w:fill="CCFFCC"/>
          </w:tcPr>
          <w:p>
            <w:pPr>
              <w:pStyle w:val="TableParagraph"/>
              <w:ind w:left="157"/>
              <w:jc w:val="left"/>
              <w:rPr>
                <w:rFonts w:ascii="A-OTF Futo Go B101 Pr6N" w:eastAsia="A-OTF Futo Go B101 Pr6N" w:hint="eastAsia"/>
                <w:b/>
                <w:sz w:val="22"/>
              </w:rPr>
            </w:pPr>
            <w:r>
              <w:rPr>
                <w:rFonts w:ascii="A-OTF Futo Go B101 Pr6N" w:eastAsia="A-OTF Futo Go B101 Pr6N" w:hint="eastAsia"/>
                <w:b/>
                <w:w w:val="95"/>
                <w:sz w:val="22"/>
              </w:rPr>
              <w:t>平成１３年</w:t>
            </w:r>
          </w:p>
        </w:tc>
        <w:tc>
          <w:tcPr>
            <w:tcW w:w="5639" w:type="dxa"/>
            <w:gridSpan w:val="4"/>
            <w:tcBorders>
              <w:right w:val="single" w:sz="6" w:space="0" w:color="000000"/>
            </w:tcBorders>
            <w:shd w:val="clear" w:color="auto" w:fill="CCFFCC"/>
          </w:tcPr>
          <w:p>
            <w:pPr>
              <w:pStyle w:val="TableParagraph"/>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40" w:hRule="atLeast"/>
        </w:trPr>
        <w:tc>
          <w:tcPr>
            <w:tcW w:w="2160" w:type="dxa"/>
            <w:gridSpan w:val="3"/>
            <w:vMerge/>
            <w:tcBorders>
              <w:top w:val="nil"/>
              <w:left w:val="nil"/>
              <w:right w:val="single" w:sz="6" w:space="0" w:color="000000"/>
            </w:tcBorders>
          </w:tcPr>
          <w:p>
            <w:pPr>
              <w:rPr>
                <w:sz w:val="2"/>
                <w:szCs w:val="2"/>
              </w:rPr>
            </w:pPr>
          </w:p>
        </w:tc>
        <w:tc>
          <w:tcPr>
            <w:tcW w:w="1403" w:type="dxa"/>
            <w:tcBorders>
              <w:left w:val="single" w:sz="6" w:space="0" w:color="000000"/>
            </w:tcBorders>
            <w:shd w:val="clear" w:color="auto" w:fill="CCFFCC"/>
          </w:tcPr>
          <w:p>
            <w:pPr>
              <w:pStyle w:val="TableParagraph"/>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shd w:val="clear" w:color="auto" w:fill="CCFFCC"/>
          </w:tcPr>
          <w:p>
            <w:pPr>
              <w:pStyle w:val="TableParagraph"/>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right w:val="single" w:sz="6" w:space="0" w:color="000000"/>
            </w:tcBorders>
            <w:shd w:val="clear" w:color="auto" w:fill="CCFFCC"/>
          </w:tcPr>
          <w:p>
            <w:pPr>
              <w:pStyle w:val="TableParagraph"/>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tcBorders>
              <w:left w:val="single" w:sz="6" w:space="0" w:color="000000"/>
              <w:right w:val="single" w:sz="6" w:space="0" w:color="000000"/>
            </w:tcBorders>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tcBorders>
              <w:left w:val="single" w:sz="6" w:space="0" w:color="000000"/>
              <w:right w:val="single" w:sz="6" w:space="0" w:color="000000"/>
            </w:tcBorders>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60" w:type="dxa"/>
            <w:gridSpan w:val="3"/>
            <w:tcBorders>
              <w:left w:val="single" w:sz="6" w:space="0" w:color="000000"/>
              <w:bottom w:val="nil"/>
              <w:right w:val="single" w:sz="6" w:space="0" w:color="000000"/>
            </w:tcBorders>
            <w:shd w:val="clear" w:color="auto" w:fill="CCFFCC"/>
          </w:tcPr>
          <w:p>
            <w:pPr>
              <w:pStyle w:val="TableParagraph"/>
              <w:tabs>
                <w:tab w:pos="1138" w:val="left" w:leader="none"/>
              </w:tabs>
              <w:spacing w:line="233" w:lineRule="exact"/>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left w:val="single" w:sz="6" w:space="0" w:color="000000"/>
              <w:bottom w:val="single" w:sz="6" w:space="0" w:color="000000"/>
            </w:tcBorders>
          </w:tcPr>
          <w:p>
            <w:pPr>
              <w:pStyle w:val="TableParagraph"/>
              <w:spacing w:line="233" w:lineRule="exact"/>
              <w:ind w:right="5"/>
              <w:rPr>
                <w:rFonts w:ascii="A-OTF Futo Go B101 Pr6N"/>
                <w:b/>
                <w:sz w:val="22"/>
              </w:rPr>
            </w:pPr>
            <w:r>
              <w:rPr>
                <w:rFonts w:ascii="A-OTF Futo Go B101 Pr6N"/>
                <w:b/>
                <w:w w:val="90"/>
                <w:sz w:val="22"/>
              </w:rPr>
              <w:t>28.8</w:t>
            </w:r>
          </w:p>
        </w:tc>
        <w:tc>
          <w:tcPr>
            <w:tcW w:w="1411" w:type="dxa"/>
            <w:tcBorders>
              <w:bottom w:val="single" w:sz="6" w:space="0" w:color="000000"/>
            </w:tcBorders>
          </w:tcPr>
          <w:p>
            <w:pPr>
              <w:pStyle w:val="TableParagraph"/>
              <w:spacing w:line="233" w:lineRule="exact"/>
              <w:ind w:right="6"/>
              <w:rPr>
                <w:rFonts w:ascii="A-OTF Futo Go B101 Pr6N"/>
                <w:b/>
                <w:sz w:val="22"/>
              </w:rPr>
            </w:pPr>
            <w:r>
              <w:rPr>
                <w:rFonts w:ascii="A-OTF Futo Go B101 Pr6N"/>
                <w:b/>
                <w:w w:val="90"/>
                <w:sz w:val="22"/>
              </w:rPr>
              <w:t>32.5</w:t>
            </w:r>
          </w:p>
        </w:tc>
        <w:tc>
          <w:tcPr>
            <w:tcW w:w="1404" w:type="dxa"/>
            <w:tcBorders>
              <w:bottom w:val="single" w:sz="6" w:space="0" w:color="000000"/>
              <w:right w:val="single" w:sz="6" w:space="0" w:color="000000"/>
            </w:tcBorders>
          </w:tcPr>
          <w:p>
            <w:pPr>
              <w:pStyle w:val="TableParagraph"/>
              <w:spacing w:line="233" w:lineRule="exact"/>
              <w:ind w:right="128"/>
              <w:rPr>
                <w:rFonts w:ascii="A-OTF Futo Go B101 Pr6N"/>
                <w:b/>
                <w:sz w:val="22"/>
              </w:rPr>
            </w:pPr>
            <w:r>
              <w:rPr>
                <w:rFonts w:ascii="A-OTF Futo Go B101 Pr6N"/>
                <w:b/>
                <w:w w:val="90"/>
                <w:sz w:val="22"/>
              </w:rPr>
              <w:t>43.7</w:t>
            </w:r>
          </w:p>
        </w:tc>
        <w:tc>
          <w:tcPr>
            <w:tcW w:w="1412" w:type="dxa"/>
            <w:tcBorders>
              <w:left w:val="single" w:sz="6" w:space="0" w:color="000000"/>
              <w:bottom w:val="single" w:sz="6" w:space="0" w:color="000000"/>
              <w:right w:val="single" w:sz="6" w:space="0" w:color="000000"/>
            </w:tcBorders>
          </w:tcPr>
          <w:p>
            <w:pPr>
              <w:pStyle w:val="TableParagraph"/>
              <w:spacing w:line="233" w:lineRule="exact"/>
              <w:ind w:right="130"/>
              <w:rPr>
                <w:rFonts w:ascii="A-OTF Futo Go B101 Pr6N"/>
                <w:b/>
                <w:sz w:val="22"/>
              </w:rPr>
            </w:pPr>
            <w:r>
              <w:rPr>
                <w:rFonts w:ascii="A-OTF Futo Go B101 Pr6N"/>
                <w:b/>
                <w:w w:val="90"/>
                <w:sz w:val="22"/>
              </w:rPr>
              <w:t>46.4</w:t>
            </w:r>
          </w:p>
        </w:tc>
        <w:tc>
          <w:tcPr>
            <w:tcW w:w="1412" w:type="dxa"/>
            <w:tcBorders>
              <w:left w:val="single" w:sz="6" w:space="0" w:color="000000"/>
              <w:bottom w:val="single" w:sz="6" w:space="0" w:color="000000"/>
              <w:right w:val="single" w:sz="6" w:space="0" w:color="000000"/>
            </w:tcBorders>
          </w:tcPr>
          <w:p>
            <w:pPr>
              <w:pStyle w:val="TableParagraph"/>
              <w:spacing w:line="233" w:lineRule="exact"/>
              <w:ind w:right="132"/>
              <w:rPr>
                <w:rFonts w:ascii="A-OTF Futo Go B101 Pr6N"/>
                <w:b/>
                <w:sz w:val="22"/>
              </w:rPr>
            </w:pPr>
            <w:r>
              <w:rPr>
                <w:rFonts w:ascii="A-OTF Futo Go B101 Pr6N"/>
                <w:b/>
                <w:w w:val="90"/>
                <w:sz w:val="22"/>
              </w:rPr>
              <w:t>36.7</w:t>
            </w:r>
          </w:p>
        </w:tc>
      </w:tr>
      <w:tr>
        <w:trPr>
          <w:trHeight w:val="255"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0"/>
              </w:rPr>
            </w:pPr>
          </w:p>
        </w:tc>
        <w:tc>
          <w:tcPr>
            <w:tcW w:w="1800" w:type="dxa"/>
            <w:gridSpan w:val="2"/>
            <w:tcBorders>
              <w:top w:val="single" w:sz="6" w:space="0" w:color="000000"/>
              <w:left w:val="single" w:sz="6" w:space="0" w:color="000000"/>
              <w:bottom w:val="nil"/>
              <w:right w:val="single" w:sz="6" w:space="0" w:color="000000"/>
            </w:tcBorders>
            <w:shd w:val="clear" w:color="auto" w:fill="CCFFCC"/>
          </w:tcPr>
          <w:p>
            <w:pPr>
              <w:pStyle w:val="TableParagraph"/>
              <w:spacing w:line="233" w:lineRule="exact"/>
              <w:ind w:left="37"/>
              <w:jc w:val="left"/>
              <w:rPr>
                <w:sz w:val="22"/>
              </w:rPr>
            </w:pPr>
            <w:r>
              <w:rPr>
                <w:sz w:val="22"/>
              </w:rPr>
              <w:t>家計関連</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29.1</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32.6</w:t>
            </w:r>
          </w:p>
        </w:tc>
        <w:tc>
          <w:tcPr>
            <w:tcW w:w="1404" w:type="dxa"/>
            <w:tcBorders>
              <w:top w:val="single" w:sz="6" w:space="0" w:color="000000"/>
              <w:bottom w:val="single" w:sz="6" w:space="0" w:color="000000"/>
              <w:right w:val="single" w:sz="6" w:space="0" w:color="000000"/>
            </w:tcBorders>
          </w:tcPr>
          <w:p>
            <w:pPr>
              <w:pStyle w:val="TableParagraph"/>
              <w:spacing w:line="233" w:lineRule="exact"/>
              <w:ind w:right="143"/>
              <w:rPr>
                <w:sz w:val="22"/>
              </w:rPr>
            </w:pPr>
            <w:r>
              <w:rPr>
                <w:w w:val="105"/>
                <w:sz w:val="22"/>
              </w:rPr>
              <w:t>42.2</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5"/>
              <w:rPr>
                <w:sz w:val="22"/>
              </w:rPr>
            </w:pPr>
            <w:r>
              <w:rPr>
                <w:w w:val="105"/>
                <w:sz w:val="22"/>
              </w:rPr>
              <w:t>46.2</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7"/>
              <w:rPr>
                <w:sz w:val="22"/>
              </w:rPr>
            </w:pPr>
            <w:r>
              <w:rPr>
                <w:w w:val="105"/>
                <w:sz w:val="22"/>
              </w:rPr>
              <w:t>36.3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小売</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21.7</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30.4</w:t>
            </w:r>
          </w:p>
        </w:tc>
        <w:tc>
          <w:tcPr>
            <w:tcW w:w="1404" w:type="dxa"/>
            <w:tcBorders>
              <w:top w:val="single" w:sz="6" w:space="0" w:color="000000"/>
              <w:bottom w:val="single" w:sz="6" w:space="0" w:color="7E7E7E"/>
              <w:right w:val="single" w:sz="6" w:space="0" w:color="000000"/>
            </w:tcBorders>
          </w:tcPr>
          <w:p>
            <w:pPr>
              <w:pStyle w:val="TableParagraph"/>
              <w:spacing w:line="233" w:lineRule="exact"/>
              <w:ind w:right="143"/>
              <w:rPr>
                <w:sz w:val="22"/>
              </w:rPr>
            </w:pPr>
            <w:r>
              <w:rPr>
                <w:w w:val="105"/>
                <w:sz w:val="22"/>
              </w:rPr>
              <w:t>38.5</w:t>
            </w:r>
          </w:p>
        </w:tc>
        <w:tc>
          <w:tcPr>
            <w:tcW w:w="1412" w:type="dxa"/>
            <w:tcBorders>
              <w:top w:val="single" w:sz="6" w:space="0" w:color="000000"/>
              <w:left w:val="single" w:sz="6" w:space="0" w:color="000000"/>
              <w:bottom w:val="single" w:sz="6" w:space="0" w:color="7E7E7E"/>
              <w:right w:val="single" w:sz="6" w:space="0" w:color="000000"/>
            </w:tcBorders>
          </w:tcPr>
          <w:p>
            <w:pPr>
              <w:pStyle w:val="TableParagraph"/>
              <w:spacing w:line="233" w:lineRule="exact"/>
              <w:ind w:right="145"/>
              <w:rPr>
                <w:sz w:val="22"/>
              </w:rPr>
            </w:pPr>
            <w:r>
              <w:rPr>
                <w:w w:val="105"/>
                <w:sz w:val="22"/>
              </w:rPr>
              <w:t>44.8</w:t>
            </w:r>
          </w:p>
        </w:tc>
        <w:tc>
          <w:tcPr>
            <w:tcW w:w="1412" w:type="dxa"/>
            <w:tcBorders>
              <w:top w:val="single" w:sz="6" w:space="0" w:color="000000"/>
              <w:left w:val="single" w:sz="6" w:space="0" w:color="000000"/>
              <w:bottom w:val="single" w:sz="6" w:space="0" w:color="7E7E7E"/>
              <w:right w:val="single" w:sz="6" w:space="0" w:color="000000"/>
            </w:tcBorders>
          </w:tcPr>
          <w:p>
            <w:pPr>
              <w:pStyle w:val="TableParagraph"/>
              <w:spacing w:line="233" w:lineRule="exact"/>
              <w:ind w:right="147"/>
              <w:rPr>
                <w:sz w:val="22"/>
              </w:rPr>
            </w:pPr>
            <w:r>
              <w:rPr>
                <w:w w:val="105"/>
                <w:sz w:val="22"/>
              </w:rPr>
              <w:t>34.8</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飲食</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36.4</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35.4</w:t>
            </w:r>
          </w:p>
        </w:tc>
        <w:tc>
          <w:tcPr>
            <w:tcW w:w="1404" w:type="dxa"/>
            <w:tcBorders>
              <w:top w:val="single" w:sz="6" w:space="0" w:color="7E7E7E"/>
              <w:bottom w:val="single" w:sz="6" w:space="0" w:color="7E7E7E"/>
              <w:right w:val="single" w:sz="6" w:space="0" w:color="000000"/>
            </w:tcBorders>
          </w:tcPr>
          <w:p>
            <w:pPr>
              <w:pStyle w:val="TableParagraph"/>
              <w:spacing w:line="233" w:lineRule="exact"/>
              <w:ind w:right="143"/>
              <w:rPr>
                <w:sz w:val="22"/>
              </w:rPr>
            </w:pPr>
            <w:r>
              <w:rPr>
                <w:w w:val="105"/>
                <w:sz w:val="22"/>
              </w:rPr>
              <w:t>41.7</w:t>
            </w:r>
          </w:p>
        </w:tc>
        <w:tc>
          <w:tcPr>
            <w:tcW w:w="1412" w:type="dxa"/>
            <w:tcBorders>
              <w:top w:val="single" w:sz="6" w:space="0" w:color="7E7E7E"/>
              <w:left w:val="single" w:sz="6" w:space="0" w:color="000000"/>
              <w:bottom w:val="single" w:sz="6" w:space="0" w:color="7E7E7E"/>
              <w:right w:val="single" w:sz="6" w:space="0" w:color="000000"/>
            </w:tcBorders>
          </w:tcPr>
          <w:p>
            <w:pPr>
              <w:pStyle w:val="TableParagraph"/>
              <w:spacing w:line="233" w:lineRule="exact"/>
              <w:ind w:right="145"/>
              <w:rPr>
                <w:sz w:val="22"/>
              </w:rPr>
            </w:pPr>
            <w:r>
              <w:rPr>
                <w:w w:val="105"/>
                <w:sz w:val="22"/>
              </w:rPr>
              <w:t>47.7</w:t>
            </w:r>
          </w:p>
        </w:tc>
        <w:tc>
          <w:tcPr>
            <w:tcW w:w="1412" w:type="dxa"/>
            <w:tcBorders>
              <w:top w:val="single" w:sz="6" w:space="0" w:color="7E7E7E"/>
              <w:left w:val="single" w:sz="6" w:space="0" w:color="000000"/>
              <w:bottom w:val="single" w:sz="6" w:space="0" w:color="7E7E7E"/>
              <w:right w:val="single" w:sz="6" w:space="0" w:color="000000"/>
            </w:tcBorders>
          </w:tcPr>
          <w:p>
            <w:pPr>
              <w:pStyle w:val="TableParagraph"/>
              <w:spacing w:line="233" w:lineRule="exact"/>
              <w:ind w:right="147"/>
              <w:rPr>
                <w:sz w:val="22"/>
              </w:rPr>
            </w:pPr>
            <w:r>
              <w:rPr>
                <w:w w:val="105"/>
                <w:sz w:val="22"/>
              </w:rPr>
              <w:t>35.4</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サービス</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33.3</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34.6</w:t>
            </w:r>
          </w:p>
        </w:tc>
        <w:tc>
          <w:tcPr>
            <w:tcW w:w="1404" w:type="dxa"/>
            <w:tcBorders>
              <w:top w:val="single" w:sz="6" w:space="0" w:color="7E7E7E"/>
              <w:bottom w:val="single" w:sz="6" w:space="0" w:color="7E7E7E"/>
              <w:right w:val="single" w:sz="6" w:space="0" w:color="000000"/>
            </w:tcBorders>
          </w:tcPr>
          <w:p>
            <w:pPr>
              <w:pStyle w:val="TableParagraph"/>
              <w:spacing w:line="233" w:lineRule="exact"/>
              <w:ind w:right="143"/>
              <w:rPr>
                <w:sz w:val="22"/>
              </w:rPr>
            </w:pPr>
            <w:r>
              <w:rPr>
                <w:w w:val="105"/>
                <w:sz w:val="22"/>
              </w:rPr>
              <w:t>44.6</w:t>
            </w:r>
          </w:p>
        </w:tc>
        <w:tc>
          <w:tcPr>
            <w:tcW w:w="1412" w:type="dxa"/>
            <w:tcBorders>
              <w:top w:val="single" w:sz="6" w:space="0" w:color="7E7E7E"/>
              <w:left w:val="single" w:sz="6" w:space="0" w:color="000000"/>
              <w:bottom w:val="single" w:sz="6" w:space="0" w:color="7E7E7E"/>
              <w:right w:val="single" w:sz="6" w:space="0" w:color="000000"/>
            </w:tcBorders>
          </w:tcPr>
          <w:p>
            <w:pPr>
              <w:pStyle w:val="TableParagraph"/>
              <w:spacing w:line="233" w:lineRule="exact"/>
              <w:ind w:right="145"/>
              <w:rPr>
                <w:sz w:val="22"/>
              </w:rPr>
            </w:pPr>
            <w:r>
              <w:rPr>
                <w:w w:val="105"/>
                <w:sz w:val="22"/>
              </w:rPr>
              <w:t>47.1</w:t>
            </w:r>
          </w:p>
        </w:tc>
        <w:tc>
          <w:tcPr>
            <w:tcW w:w="1412" w:type="dxa"/>
            <w:tcBorders>
              <w:top w:val="single" w:sz="6" w:space="0" w:color="7E7E7E"/>
              <w:left w:val="single" w:sz="6" w:space="0" w:color="000000"/>
              <w:bottom w:val="single" w:sz="6" w:space="0" w:color="7E7E7E"/>
              <w:right w:val="single" w:sz="6" w:space="0" w:color="000000"/>
            </w:tcBorders>
          </w:tcPr>
          <w:p>
            <w:pPr>
              <w:pStyle w:val="TableParagraph"/>
              <w:spacing w:line="233" w:lineRule="exact"/>
              <w:ind w:right="147"/>
              <w:rPr>
                <w:sz w:val="22"/>
              </w:rPr>
            </w:pPr>
            <w:r>
              <w:rPr>
                <w:w w:val="105"/>
                <w:sz w:val="22"/>
              </w:rPr>
              <w:t>35.0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住宅</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33.3</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29.2</w:t>
            </w:r>
          </w:p>
        </w:tc>
        <w:tc>
          <w:tcPr>
            <w:tcW w:w="1404" w:type="dxa"/>
            <w:tcBorders>
              <w:top w:val="single" w:sz="6" w:space="0" w:color="7E7E7E"/>
              <w:bottom w:val="single" w:sz="6" w:space="0" w:color="000000"/>
              <w:right w:val="single" w:sz="6" w:space="0" w:color="000000"/>
            </w:tcBorders>
          </w:tcPr>
          <w:p>
            <w:pPr>
              <w:pStyle w:val="TableParagraph"/>
              <w:spacing w:line="233" w:lineRule="exact"/>
              <w:ind w:right="143"/>
              <w:rPr>
                <w:sz w:val="22"/>
              </w:rPr>
            </w:pPr>
            <w:r>
              <w:rPr>
                <w:w w:val="105"/>
                <w:sz w:val="22"/>
              </w:rPr>
              <w:t>50.0</w:t>
            </w:r>
          </w:p>
        </w:tc>
        <w:tc>
          <w:tcPr>
            <w:tcW w:w="1412" w:type="dxa"/>
            <w:tcBorders>
              <w:top w:val="single" w:sz="6" w:space="0" w:color="7E7E7E"/>
              <w:left w:val="single" w:sz="6" w:space="0" w:color="000000"/>
              <w:bottom w:val="single" w:sz="6" w:space="0" w:color="000000"/>
              <w:right w:val="single" w:sz="6" w:space="0" w:color="000000"/>
            </w:tcBorders>
          </w:tcPr>
          <w:p>
            <w:pPr>
              <w:pStyle w:val="TableParagraph"/>
              <w:spacing w:line="233" w:lineRule="exact"/>
              <w:ind w:right="145"/>
              <w:rPr>
                <w:sz w:val="22"/>
              </w:rPr>
            </w:pPr>
            <w:r>
              <w:rPr>
                <w:w w:val="105"/>
                <w:sz w:val="22"/>
              </w:rPr>
              <w:t>45.8</w:t>
            </w:r>
          </w:p>
        </w:tc>
        <w:tc>
          <w:tcPr>
            <w:tcW w:w="1412" w:type="dxa"/>
            <w:tcBorders>
              <w:top w:val="single" w:sz="6" w:space="0" w:color="7E7E7E"/>
              <w:left w:val="single" w:sz="6" w:space="0" w:color="000000"/>
              <w:bottom w:val="single" w:sz="6" w:space="0" w:color="000000"/>
              <w:right w:val="single" w:sz="6" w:space="0" w:color="000000"/>
            </w:tcBorders>
          </w:tcPr>
          <w:p>
            <w:pPr>
              <w:pStyle w:val="TableParagraph"/>
              <w:spacing w:line="233" w:lineRule="exact"/>
              <w:ind w:right="147"/>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企業関連</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23.6</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27.8</w:t>
            </w:r>
          </w:p>
        </w:tc>
        <w:tc>
          <w:tcPr>
            <w:tcW w:w="1404" w:type="dxa"/>
            <w:tcBorders>
              <w:top w:val="single" w:sz="6" w:space="0" w:color="000000"/>
              <w:bottom w:val="single" w:sz="6" w:space="0" w:color="000000"/>
              <w:right w:val="single" w:sz="6" w:space="0" w:color="000000"/>
            </w:tcBorders>
          </w:tcPr>
          <w:p>
            <w:pPr>
              <w:pStyle w:val="TableParagraph"/>
              <w:spacing w:line="233" w:lineRule="exact"/>
              <w:ind w:right="143"/>
              <w:rPr>
                <w:sz w:val="22"/>
              </w:rPr>
            </w:pPr>
            <w:r>
              <w:rPr>
                <w:w w:val="105"/>
                <w:sz w:val="22"/>
              </w:rPr>
              <w:t>47.2</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5"/>
              <w:rPr>
                <w:sz w:val="22"/>
              </w:rPr>
            </w:pPr>
            <w:r>
              <w:rPr>
                <w:w w:val="105"/>
                <w:sz w:val="22"/>
              </w:rPr>
              <w:t>45.8</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7"/>
              <w:rPr>
                <w:sz w:val="22"/>
              </w:rPr>
            </w:pPr>
            <w:r>
              <w:rPr>
                <w:w w:val="105"/>
                <w:sz w:val="22"/>
              </w:rPr>
              <w:t>33.3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雇用関連</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39.3</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42.9</w:t>
            </w:r>
          </w:p>
        </w:tc>
        <w:tc>
          <w:tcPr>
            <w:tcW w:w="1404" w:type="dxa"/>
            <w:tcBorders>
              <w:top w:val="single" w:sz="6" w:space="0" w:color="000000"/>
              <w:bottom w:val="single" w:sz="6" w:space="0" w:color="000000"/>
              <w:right w:val="single" w:sz="6" w:space="0" w:color="000000"/>
            </w:tcBorders>
          </w:tcPr>
          <w:p>
            <w:pPr>
              <w:pStyle w:val="TableParagraph"/>
              <w:spacing w:line="233" w:lineRule="exact"/>
              <w:ind w:right="143"/>
              <w:rPr>
                <w:sz w:val="22"/>
              </w:rPr>
            </w:pPr>
            <w:r>
              <w:rPr>
                <w:w w:val="105"/>
                <w:sz w:val="22"/>
              </w:rPr>
              <w:t>50.0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5"/>
              <w:rPr>
                <w:sz w:val="22"/>
              </w:rPr>
            </w:pPr>
            <w:r>
              <w:rPr>
                <w:w w:val="105"/>
                <w:sz w:val="22"/>
              </w:rPr>
              <w:t>50.0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7"/>
              <w:rPr>
                <w:sz w:val="22"/>
              </w:rPr>
            </w:pPr>
            <w:r>
              <w:rPr>
                <w:w w:val="105"/>
                <w:sz w:val="22"/>
              </w:rPr>
              <w:t>50.0</w:t>
            </w:r>
          </w:p>
        </w:tc>
      </w:tr>
    </w:tbl>
    <w:p>
      <w:pPr>
        <w:pStyle w:val="BodyText"/>
        <w:spacing w:before="230"/>
        <w:ind w:left="395"/>
      </w:pPr>
      <w:r>
        <w:rPr/>
        <w:pict>
          <v:shape style="position:absolute;margin-left:77.25pt;margin-top:24.757324pt;width:460.9pt;height:96pt;mso-position-horizontal-relative:page;mso-position-vertical-relative:paragraph;z-index:1696" type="#_x0000_t202" filled="false" stroked="false">
            <v:textbox inset="0,0,0,0">
              <w:txbxContent>
                <w:tbl>
                  <w:tblPr>
                    <w:tblW w:w="0" w:type="auto"/>
                    <w:jc w:val="left"/>
                    <w:tblInd w:w="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right w:val="single" w:sz="6" w:space="0" w:color="000000"/>
                        </w:tcBorders>
                      </w:tcPr>
                      <w:p>
                        <w:pPr>
                          <w:pStyle w:val="TableParagraph"/>
                          <w:spacing w:line="240" w:lineRule="auto"/>
                          <w:jc w:val="left"/>
                          <w:rPr>
                            <w:rFonts w:ascii="Times New Roman"/>
                            <w:sz w:val="20"/>
                          </w:rPr>
                        </w:pPr>
                      </w:p>
                    </w:tc>
                    <w:tc>
                      <w:tcPr>
                        <w:tcW w:w="1403" w:type="dxa"/>
                        <w:tcBorders>
                          <w:top w:val="single" w:sz="6" w:space="0" w:color="000000"/>
                          <w:left w:val="single" w:sz="6" w:space="0" w:color="000000"/>
                        </w:tcBorders>
                        <w:shd w:val="clear" w:color="auto" w:fill="CCFFCC"/>
                      </w:tcPr>
                      <w:p>
                        <w:pPr>
                          <w:pStyle w:val="TableParagraph"/>
                          <w:spacing w:line="100"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05"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top w:val="single" w:sz="6" w:space="0" w:color="000000"/>
                        </w:tcBorders>
                        <w:shd w:val="clear" w:color="auto" w:fill="CCFFCC"/>
                      </w:tcPr>
                      <w:p>
                        <w:pPr>
                          <w:pStyle w:val="TableParagraph"/>
                          <w:spacing w:line="100" w:lineRule="exact"/>
                          <w:ind w:left="147" w:right="104"/>
                          <w:jc w:val="center"/>
                          <w:rPr>
                            <w:rFonts w:ascii="A-OTF Futo Go B101 Pr6N" w:eastAsia="A-OTF Futo Go B101 Pr6N" w:hint="eastAsia"/>
                            <w:b/>
                            <w:sz w:val="22"/>
                          </w:rPr>
                        </w:pPr>
                        <w:r>
                          <w:rPr>
                            <w:rFonts w:ascii="A-OTF Futo Go B101 Pr6N" w:eastAsia="A-OTF Futo Go B101 Pr6N" w:hint="eastAsia"/>
                            <w:b/>
                            <w:spacing w:val="28"/>
                            <w:w w:val="85"/>
                            <w:sz w:val="22"/>
                          </w:rPr>
                          <w:t>やや良く</w:t>
                        </w:r>
                      </w:p>
                      <w:p>
                        <w:pPr>
                          <w:pStyle w:val="TableParagraph"/>
                          <w:spacing w:line="405" w:lineRule="exact"/>
                          <w:ind w:left="147" w:right="119"/>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04" w:type="dxa"/>
                        <w:tcBorders>
                          <w:top w:val="single" w:sz="6" w:space="0" w:color="000000"/>
                          <w:right w:val="single" w:sz="6" w:space="0" w:color="000000"/>
                        </w:tcBorders>
                        <w:shd w:val="clear" w:color="auto" w:fill="CCFFCC"/>
                      </w:tcPr>
                      <w:p>
                        <w:pPr>
                          <w:pStyle w:val="TableParagraph"/>
                          <w:spacing w:line="437" w:lineRule="exact"/>
                          <w:ind w:right="113"/>
                          <w:rPr>
                            <w:rFonts w:ascii="A-OTF Futo Go B101 Pr6N" w:eastAsia="A-OTF Futo Go B101 Pr6N" w:hint="eastAsia"/>
                            <w:b/>
                            <w:sz w:val="22"/>
                          </w:rPr>
                        </w:pPr>
                        <w:r>
                          <w:rPr>
                            <w:rFonts w:ascii="A-OTF Futo Go B101 Pr6N" w:eastAsia="A-OTF Futo Go B101 Pr6N" w:hint="eastAsia"/>
                            <w:b/>
                            <w:w w:val="85"/>
                            <w:sz w:val="22"/>
                          </w:rPr>
                          <w:t>変わらない</w:t>
                        </w:r>
                      </w:p>
                    </w:tc>
                    <w:tc>
                      <w:tcPr>
                        <w:tcW w:w="1412" w:type="dxa"/>
                        <w:tcBorders>
                          <w:top w:val="single" w:sz="6" w:space="0" w:color="000000"/>
                          <w:left w:val="single" w:sz="6" w:space="0" w:color="000000"/>
                          <w:right w:val="single" w:sz="6" w:space="0" w:color="000000"/>
                        </w:tcBorders>
                        <w:shd w:val="clear" w:color="auto" w:fill="CCFFCC"/>
                      </w:tcPr>
                      <w:p>
                        <w:pPr>
                          <w:pStyle w:val="TableParagraph"/>
                          <w:spacing w:line="100" w:lineRule="exact"/>
                          <w:ind w:left="159" w:right="107"/>
                          <w:jc w:val="center"/>
                          <w:rPr>
                            <w:rFonts w:ascii="A-OTF Futo Go B101 Pr6N" w:eastAsia="A-OTF Futo Go B101 Pr6N" w:hint="eastAsia"/>
                            <w:b/>
                            <w:sz w:val="22"/>
                          </w:rPr>
                        </w:pPr>
                        <w:r>
                          <w:rPr>
                            <w:rFonts w:ascii="A-OTF Futo Go B101 Pr6N" w:eastAsia="A-OTF Futo Go B101 Pr6N" w:hint="eastAsia"/>
                            <w:b/>
                            <w:spacing w:val="28"/>
                            <w:w w:val="85"/>
                            <w:sz w:val="22"/>
                          </w:rPr>
                          <w:t>やや悪く</w:t>
                        </w:r>
                      </w:p>
                      <w:p>
                        <w:pPr>
                          <w:pStyle w:val="TableParagraph"/>
                          <w:spacing w:line="405" w:lineRule="exact"/>
                          <w:ind w:left="159" w:right="122"/>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12" w:type="dxa"/>
                        <w:tcBorders>
                          <w:top w:val="single" w:sz="6" w:space="0" w:color="000000"/>
                          <w:left w:val="single" w:sz="6" w:space="0" w:color="000000"/>
                          <w:right w:val="single" w:sz="6" w:space="0" w:color="000000"/>
                        </w:tcBorders>
                        <w:shd w:val="clear" w:color="auto" w:fill="CCFFCC"/>
                      </w:tcPr>
                      <w:p>
                        <w:pPr>
                          <w:pStyle w:val="TableParagraph"/>
                          <w:spacing w:line="100"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05"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40" w:hRule="atLeast"/>
                    </w:trPr>
                    <w:tc>
                      <w:tcPr>
                        <w:tcW w:w="2160" w:type="dxa"/>
                        <w:tcBorders>
                          <w:left w:val="single" w:sz="6" w:space="0" w:color="000000"/>
                          <w:right w:val="single" w:sz="6" w:space="0" w:color="000000"/>
                        </w:tcBorders>
                        <w:shd w:val="clear" w:color="auto" w:fill="CCFFCC"/>
                      </w:tcPr>
                      <w:p>
                        <w:pPr>
                          <w:pStyle w:val="TableParagraph"/>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left w:val="single" w:sz="6" w:space="0" w:color="000000"/>
                        </w:tcBorders>
                      </w:tcPr>
                      <w:p>
                        <w:pPr>
                          <w:pStyle w:val="TableParagraph"/>
                          <w:ind w:right="127"/>
                          <w:rPr>
                            <w:sz w:val="22"/>
                          </w:rPr>
                        </w:pPr>
                        <w:r>
                          <w:rPr>
                            <w:w w:val="110"/>
                            <w:sz w:val="22"/>
                          </w:rPr>
                          <w:t>1.0</w:t>
                        </w:r>
                      </w:p>
                    </w:tc>
                    <w:tc>
                      <w:tcPr>
                        <w:tcW w:w="1411" w:type="dxa"/>
                      </w:tcPr>
                      <w:p>
                        <w:pPr>
                          <w:pStyle w:val="TableParagraph"/>
                          <w:ind w:right="128"/>
                          <w:rPr>
                            <w:sz w:val="22"/>
                          </w:rPr>
                        </w:pPr>
                        <w:r>
                          <w:rPr>
                            <w:w w:val="110"/>
                            <w:sz w:val="22"/>
                          </w:rPr>
                          <w:t>3.0</w:t>
                        </w:r>
                      </w:p>
                    </w:tc>
                    <w:tc>
                      <w:tcPr>
                        <w:tcW w:w="1404" w:type="dxa"/>
                        <w:tcBorders>
                          <w:right w:val="single" w:sz="6" w:space="0" w:color="000000"/>
                        </w:tcBorders>
                      </w:tcPr>
                      <w:p>
                        <w:pPr>
                          <w:pStyle w:val="TableParagraph"/>
                          <w:ind w:right="143"/>
                          <w:rPr>
                            <w:sz w:val="22"/>
                          </w:rPr>
                        </w:pPr>
                        <w:r>
                          <w:rPr>
                            <w:w w:val="105"/>
                            <w:sz w:val="22"/>
                          </w:rPr>
                          <w:t>28.3</w:t>
                        </w:r>
                      </w:p>
                    </w:tc>
                    <w:tc>
                      <w:tcPr>
                        <w:tcW w:w="1412" w:type="dxa"/>
                        <w:tcBorders>
                          <w:left w:val="single" w:sz="6" w:space="0" w:color="000000"/>
                          <w:right w:val="single" w:sz="6" w:space="0" w:color="000000"/>
                        </w:tcBorders>
                      </w:tcPr>
                      <w:p>
                        <w:pPr>
                          <w:pStyle w:val="TableParagraph"/>
                          <w:ind w:right="145"/>
                          <w:rPr>
                            <w:sz w:val="22"/>
                          </w:rPr>
                        </w:pPr>
                        <w:r>
                          <w:rPr>
                            <w:w w:val="105"/>
                            <w:sz w:val="22"/>
                          </w:rPr>
                          <w:t>45.5</w:t>
                        </w:r>
                      </w:p>
                    </w:tc>
                    <w:tc>
                      <w:tcPr>
                        <w:tcW w:w="1412" w:type="dxa"/>
                        <w:tcBorders>
                          <w:left w:val="single" w:sz="6" w:space="0" w:color="000000"/>
                          <w:right w:val="single" w:sz="6" w:space="0" w:color="000000"/>
                        </w:tcBorders>
                      </w:tcPr>
                      <w:p>
                        <w:pPr>
                          <w:pStyle w:val="TableParagraph"/>
                          <w:ind w:right="147"/>
                          <w:rPr>
                            <w:sz w:val="22"/>
                          </w:rPr>
                        </w:pPr>
                        <w:r>
                          <w:rPr>
                            <w:w w:val="105"/>
                            <w:sz w:val="22"/>
                          </w:rPr>
                          <w:t>22.2</w:t>
                        </w:r>
                      </w:p>
                    </w:tc>
                  </w:tr>
                  <w:tr>
                    <w:trPr>
                      <w:trHeight w:val="240" w:hRule="atLeast"/>
                    </w:trPr>
                    <w:tc>
                      <w:tcPr>
                        <w:tcW w:w="2160" w:type="dxa"/>
                        <w:tcBorders>
                          <w:left w:val="single" w:sz="6" w:space="0" w:color="000000"/>
                          <w:right w:val="single" w:sz="6" w:space="0" w:color="000000"/>
                        </w:tcBorders>
                        <w:shd w:val="clear" w:color="auto" w:fill="CCFFCC"/>
                      </w:tcPr>
                      <w:p>
                        <w:pPr>
                          <w:pStyle w:val="TableParagraph"/>
                          <w:tabs>
                            <w:tab w:pos="1342" w:val="left" w:leader="none"/>
                          </w:tabs>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left w:val="single" w:sz="6" w:space="0" w:color="000000"/>
                        </w:tcBorders>
                      </w:tcPr>
                      <w:p>
                        <w:pPr>
                          <w:pStyle w:val="TableParagraph"/>
                          <w:ind w:right="127"/>
                          <w:rPr>
                            <w:sz w:val="22"/>
                          </w:rPr>
                        </w:pPr>
                        <w:r>
                          <w:rPr>
                            <w:w w:val="110"/>
                            <w:sz w:val="22"/>
                          </w:rPr>
                          <w:t>0.0</w:t>
                        </w:r>
                      </w:p>
                    </w:tc>
                    <w:tc>
                      <w:tcPr>
                        <w:tcW w:w="1411" w:type="dxa"/>
                      </w:tcPr>
                      <w:p>
                        <w:pPr>
                          <w:pStyle w:val="TableParagraph"/>
                          <w:ind w:right="128"/>
                          <w:rPr>
                            <w:sz w:val="22"/>
                          </w:rPr>
                        </w:pPr>
                        <w:r>
                          <w:rPr>
                            <w:w w:val="110"/>
                            <w:sz w:val="22"/>
                          </w:rPr>
                          <w:t>4.1</w:t>
                        </w:r>
                      </w:p>
                    </w:tc>
                    <w:tc>
                      <w:tcPr>
                        <w:tcW w:w="1404" w:type="dxa"/>
                        <w:tcBorders>
                          <w:right w:val="single" w:sz="6" w:space="0" w:color="000000"/>
                        </w:tcBorders>
                      </w:tcPr>
                      <w:p>
                        <w:pPr>
                          <w:pStyle w:val="TableParagraph"/>
                          <w:ind w:right="143"/>
                          <w:rPr>
                            <w:sz w:val="22"/>
                          </w:rPr>
                        </w:pPr>
                        <w:r>
                          <w:rPr>
                            <w:w w:val="105"/>
                            <w:sz w:val="22"/>
                          </w:rPr>
                          <w:t>46.4</w:t>
                        </w:r>
                      </w:p>
                    </w:tc>
                    <w:tc>
                      <w:tcPr>
                        <w:tcW w:w="1412" w:type="dxa"/>
                        <w:tcBorders>
                          <w:left w:val="single" w:sz="6" w:space="0" w:color="000000"/>
                          <w:right w:val="single" w:sz="6" w:space="0" w:color="000000"/>
                        </w:tcBorders>
                      </w:tcPr>
                      <w:p>
                        <w:pPr>
                          <w:pStyle w:val="TableParagraph"/>
                          <w:ind w:right="145"/>
                          <w:rPr>
                            <w:sz w:val="22"/>
                          </w:rPr>
                        </w:pPr>
                        <w:r>
                          <w:rPr>
                            <w:w w:val="105"/>
                            <w:sz w:val="22"/>
                          </w:rPr>
                          <w:t>24.7</w:t>
                        </w:r>
                      </w:p>
                    </w:tc>
                    <w:tc>
                      <w:tcPr>
                        <w:tcW w:w="1412" w:type="dxa"/>
                        <w:tcBorders>
                          <w:left w:val="single" w:sz="6" w:space="0" w:color="000000"/>
                          <w:right w:val="single" w:sz="6" w:space="0" w:color="000000"/>
                        </w:tcBorders>
                      </w:tcPr>
                      <w:p>
                        <w:pPr>
                          <w:pStyle w:val="TableParagraph"/>
                          <w:ind w:right="147"/>
                          <w:rPr>
                            <w:sz w:val="22"/>
                          </w:rPr>
                        </w:pPr>
                        <w:r>
                          <w:rPr>
                            <w:w w:val="105"/>
                            <w:sz w:val="22"/>
                          </w:rPr>
                          <w:t>24.7</w:t>
                        </w:r>
                      </w:p>
                    </w:tc>
                  </w:tr>
                  <w:tr>
                    <w:trPr>
                      <w:trHeight w:val="255" w:hRule="atLeast"/>
                    </w:trPr>
                    <w:tc>
                      <w:tcPr>
                        <w:tcW w:w="2160" w:type="dxa"/>
                        <w:tcBorders>
                          <w:left w:val="single" w:sz="6" w:space="0" w:color="000000"/>
                          <w:bottom w:val="single" w:sz="6" w:space="0" w:color="000000"/>
                          <w:right w:val="single" w:sz="6" w:space="0" w:color="000000"/>
                        </w:tcBorders>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left w:val="single" w:sz="6" w:space="0" w:color="000000"/>
                          <w:bottom w:val="single" w:sz="6" w:space="0" w:color="000000"/>
                        </w:tcBorders>
                      </w:tcPr>
                      <w:p>
                        <w:pPr>
                          <w:pStyle w:val="TableParagraph"/>
                          <w:spacing w:line="235" w:lineRule="exact"/>
                          <w:ind w:right="127"/>
                          <w:rPr>
                            <w:sz w:val="22"/>
                          </w:rPr>
                        </w:pPr>
                        <w:r>
                          <w:rPr>
                            <w:w w:val="110"/>
                            <w:sz w:val="22"/>
                          </w:rPr>
                          <w:t>0.0</w:t>
                        </w:r>
                      </w:p>
                    </w:tc>
                    <w:tc>
                      <w:tcPr>
                        <w:tcW w:w="1411" w:type="dxa"/>
                        <w:tcBorders>
                          <w:bottom w:val="single" w:sz="6" w:space="0" w:color="000000"/>
                        </w:tcBorders>
                      </w:tcPr>
                      <w:p>
                        <w:pPr>
                          <w:pStyle w:val="TableParagraph"/>
                          <w:spacing w:line="235" w:lineRule="exact"/>
                          <w:ind w:right="128"/>
                          <w:rPr>
                            <w:sz w:val="22"/>
                          </w:rPr>
                        </w:pPr>
                        <w:r>
                          <w:rPr>
                            <w:w w:val="110"/>
                            <w:sz w:val="22"/>
                          </w:rPr>
                          <w:t>9.9</w:t>
                        </w:r>
                      </w:p>
                    </w:tc>
                    <w:tc>
                      <w:tcPr>
                        <w:tcW w:w="1404" w:type="dxa"/>
                        <w:tcBorders>
                          <w:bottom w:val="single" w:sz="6" w:space="0" w:color="000000"/>
                          <w:right w:val="single" w:sz="6" w:space="0" w:color="000000"/>
                        </w:tcBorders>
                      </w:tcPr>
                      <w:p>
                        <w:pPr>
                          <w:pStyle w:val="TableParagraph"/>
                          <w:spacing w:line="235" w:lineRule="exact"/>
                          <w:ind w:right="143"/>
                          <w:rPr>
                            <w:sz w:val="22"/>
                          </w:rPr>
                        </w:pPr>
                        <w:r>
                          <w:rPr>
                            <w:w w:val="105"/>
                            <w:sz w:val="22"/>
                          </w:rPr>
                          <w:t>61.5</w:t>
                        </w:r>
                      </w:p>
                    </w:tc>
                    <w:tc>
                      <w:tcPr>
                        <w:tcW w:w="1412" w:type="dxa"/>
                        <w:tcBorders>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22.0</w:t>
                        </w:r>
                      </w:p>
                    </w:tc>
                    <w:tc>
                      <w:tcPr>
                        <w:tcW w:w="1412" w:type="dxa"/>
                        <w:tcBorders>
                          <w:left w:val="single" w:sz="6" w:space="0" w:color="000000"/>
                          <w:bottom w:val="single" w:sz="6" w:space="0" w:color="000000"/>
                          <w:right w:val="single" w:sz="6" w:space="0" w:color="000000"/>
                        </w:tcBorders>
                      </w:tcPr>
                      <w:p>
                        <w:pPr>
                          <w:pStyle w:val="TableParagraph"/>
                          <w:spacing w:line="235" w:lineRule="exact"/>
                          <w:ind w:right="147"/>
                          <w:rPr>
                            <w:sz w:val="22"/>
                          </w:rPr>
                        </w:pPr>
                        <w:r>
                          <w:rPr>
                            <w:w w:val="110"/>
                            <w:sz w:val="22"/>
                          </w:rPr>
                          <w:t>6.6</w:t>
                        </w:r>
                      </w:p>
                    </w:tc>
                  </w:tr>
                  <w:tr>
                    <w:trPr>
                      <w:trHeight w:val="255" w:hRule="atLeast"/>
                    </w:trPr>
                    <w:tc>
                      <w:tcPr>
                        <w:tcW w:w="216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top w:val="single" w:sz="6" w:space="0" w:color="000000"/>
                          <w:left w:val="single" w:sz="6" w:space="0" w:color="000000"/>
                          <w:bottom w:val="single" w:sz="6" w:space="0" w:color="000000"/>
                        </w:tcBorders>
                      </w:tcPr>
                      <w:p>
                        <w:pPr>
                          <w:pStyle w:val="TableParagraph"/>
                          <w:spacing w:line="235" w:lineRule="exact"/>
                          <w:ind w:right="127"/>
                          <w:rPr>
                            <w:sz w:val="22"/>
                          </w:rPr>
                        </w:pPr>
                        <w:r>
                          <w:rPr>
                            <w:w w:val="110"/>
                            <w:sz w:val="22"/>
                          </w:rPr>
                          <w:t>0.0</w:t>
                        </w:r>
                      </w:p>
                    </w:tc>
                    <w:tc>
                      <w:tcPr>
                        <w:tcW w:w="1411" w:type="dxa"/>
                        <w:tcBorders>
                          <w:top w:val="single" w:sz="6" w:space="0" w:color="000000"/>
                          <w:bottom w:val="single" w:sz="6" w:space="0" w:color="000000"/>
                        </w:tcBorders>
                      </w:tcPr>
                      <w:p>
                        <w:pPr>
                          <w:pStyle w:val="TableParagraph"/>
                          <w:spacing w:line="235" w:lineRule="exact"/>
                          <w:ind w:right="128"/>
                          <w:rPr>
                            <w:sz w:val="22"/>
                          </w:rPr>
                        </w:pPr>
                        <w:r>
                          <w:rPr>
                            <w:w w:val="105"/>
                            <w:sz w:val="22"/>
                          </w:rPr>
                          <w:t>13.4</w:t>
                        </w:r>
                      </w:p>
                    </w:tc>
                    <w:tc>
                      <w:tcPr>
                        <w:tcW w:w="1404" w:type="dxa"/>
                        <w:tcBorders>
                          <w:top w:val="single" w:sz="6" w:space="0" w:color="000000"/>
                          <w:bottom w:val="single" w:sz="6" w:space="0" w:color="000000"/>
                          <w:right w:val="single" w:sz="6" w:space="0" w:color="000000"/>
                        </w:tcBorders>
                      </w:tcPr>
                      <w:p>
                        <w:pPr>
                          <w:pStyle w:val="TableParagraph"/>
                          <w:spacing w:line="235" w:lineRule="exact"/>
                          <w:ind w:right="143"/>
                          <w:rPr>
                            <w:sz w:val="22"/>
                          </w:rPr>
                        </w:pPr>
                        <w:r>
                          <w:rPr>
                            <w:w w:val="105"/>
                            <w:sz w:val="22"/>
                          </w:rPr>
                          <w:t>63.9</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17.5</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7"/>
                          <w:rPr>
                            <w:sz w:val="22"/>
                          </w:rPr>
                        </w:pPr>
                        <w:r>
                          <w:rPr>
                            <w:w w:val="110"/>
                            <w:sz w:val="22"/>
                          </w:rPr>
                          <w:t>5.2</w:t>
                        </w:r>
                      </w:p>
                    </w:tc>
                  </w:tr>
                  <w:tr>
                    <w:trPr>
                      <w:trHeight w:val="255" w:hRule="atLeast"/>
                    </w:trPr>
                    <w:tc>
                      <w:tcPr>
                        <w:tcW w:w="216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top w:val="single" w:sz="6" w:space="0" w:color="000000"/>
                          <w:left w:val="single" w:sz="6" w:space="0" w:color="000000"/>
                          <w:bottom w:val="single" w:sz="6" w:space="0" w:color="000000"/>
                        </w:tcBorders>
                      </w:tcPr>
                      <w:p>
                        <w:pPr>
                          <w:pStyle w:val="TableParagraph"/>
                          <w:spacing w:line="235" w:lineRule="exact"/>
                          <w:ind w:right="127"/>
                          <w:rPr>
                            <w:sz w:val="22"/>
                          </w:rPr>
                        </w:pPr>
                        <w:r>
                          <w:rPr>
                            <w:w w:val="110"/>
                            <w:sz w:val="22"/>
                          </w:rPr>
                          <w:t>0.0</w:t>
                        </w:r>
                      </w:p>
                    </w:tc>
                    <w:tc>
                      <w:tcPr>
                        <w:tcW w:w="1411" w:type="dxa"/>
                        <w:tcBorders>
                          <w:top w:val="single" w:sz="6" w:space="0" w:color="000000"/>
                          <w:bottom w:val="single" w:sz="6" w:space="0" w:color="000000"/>
                        </w:tcBorders>
                      </w:tcPr>
                      <w:p>
                        <w:pPr>
                          <w:pStyle w:val="TableParagraph"/>
                          <w:spacing w:line="235" w:lineRule="exact"/>
                          <w:ind w:right="128"/>
                          <w:rPr>
                            <w:sz w:val="22"/>
                          </w:rPr>
                        </w:pPr>
                        <w:r>
                          <w:rPr>
                            <w:w w:val="110"/>
                            <w:sz w:val="22"/>
                          </w:rPr>
                          <w:t>7.3</w:t>
                        </w:r>
                      </w:p>
                    </w:tc>
                    <w:tc>
                      <w:tcPr>
                        <w:tcW w:w="1404" w:type="dxa"/>
                        <w:tcBorders>
                          <w:top w:val="single" w:sz="6" w:space="0" w:color="000000"/>
                          <w:bottom w:val="single" w:sz="6" w:space="0" w:color="000000"/>
                          <w:right w:val="single" w:sz="6" w:space="0" w:color="000000"/>
                        </w:tcBorders>
                      </w:tcPr>
                      <w:p>
                        <w:pPr>
                          <w:pStyle w:val="TableParagraph"/>
                          <w:spacing w:line="235" w:lineRule="exact"/>
                          <w:ind w:right="143"/>
                          <w:rPr>
                            <w:sz w:val="22"/>
                          </w:rPr>
                        </w:pPr>
                        <w:r>
                          <w:rPr>
                            <w:w w:val="105"/>
                            <w:sz w:val="22"/>
                          </w:rPr>
                          <w:t>45.8</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33.3</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7"/>
                          <w:rPr>
                            <w:sz w:val="22"/>
                          </w:rPr>
                        </w:pPr>
                        <w:r>
                          <w:rPr>
                            <w:w w:val="105"/>
                            <w:sz w:val="22"/>
                          </w:rPr>
                          <w:t>13.5</w:t>
                        </w:r>
                      </w:p>
                    </w:tc>
                  </w:tr>
                </w:tbl>
                <w:p>
                  <w:pPr>
                    <w:pStyle w:val="BodyText"/>
                  </w:pPr>
                </w:p>
              </w:txbxContent>
            </v:textbox>
            <w10:wrap type="none"/>
          </v:shape>
        </w:pict>
      </w:r>
      <w:r>
        <w:rPr/>
        <w:t>②回答別構成比（％）</w:t>
      </w:r>
    </w:p>
    <w:p>
      <w:pPr>
        <w:spacing w:after="0"/>
        <w:sectPr>
          <w:pgSz w:w="11920" w:h="16840"/>
          <w:pgMar w:header="0" w:footer="770" w:top="1300" w:bottom="1040" w:left="1000" w:right="1040"/>
        </w:sectPr>
      </w:pPr>
    </w:p>
    <w:p>
      <w:pPr>
        <w:pStyle w:val="Heading1"/>
      </w:pPr>
      <w:r>
        <w:rPr/>
        <w:t>３．地区別の動向</w:t>
      </w:r>
    </w:p>
    <w:p>
      <w:pPr>
        <w:pStyle w:val="Heading2"/>
        <w:spacing w:before="328"/>
      </w:pPr>
      <w:r>
        <w:rPr/>
        <w:t>（１）３か月前と比べた景気の現状判断</w:t>
      </w:r>
    </w:p>
    <w:p>
      <w:pPr>
        <w:pStyle w:val="BodyText"/>
        <w:spacing w:before="7"/>
        <w:rPr>
          <w:sz w:val="27"/>
        </w:rPr>
      </w:pPr>
    </w:p>
    <w:p>
      <w:pPr>
        <w:spacing w:line="314" w:lineRule="exact" w:before="0"/>
        <w:ind w:left="185" w:right="0" w:firstLine="0"/>
        <w:jc w:val="left"/>
        <w:rPr>
          <w:sz w:val="24"/>
        </w:rPr>
      </w:pPr>
      <w:r>
        <w:rPr>
          <w:sz w:val="24"/>
        </w:rPr>
        <w:t>＜東青地区＞</w:t>
      </w:r>
    </w:p>
    <w:p>
      <w:pPr>
        <w:pStyle w:val="BodyText"/>
        <w:spacing w:line="287" w:lineRule="exact"/>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55" w:hRule="atLeast"/>
        </w:trPr>
        <w:tc>
          <w:tcPr>
            <w:tcW w:w="2160" w:type="dxa"/>
            <w:gridSpan w:val="3"/>
            <w:vMerge w:val="restart"/>
            <w:tcBorders>
              <w:top w:val="nil"/>
              <w:left w:val="nil"/>
              <w:right w:val="single" w:sz="6" w:space="0" w:color="000000"/>
            </w:tcBorders>
          </w:tcPr>
          <w:p>
            <w:pPr>
              <w:pStyle w:val="TableParagraph"/>
              <w:spacing w:line="270" w:lineRule="exact"/>
              <w:ind w:left="405"/>
              <w:jc w:val="left"/>
              <w:rPr>
                <w:sz w:val="22"/>
              </w:rPr>
            </w:pPr>
            <w:r>
              <w:rPr>
                <w:sz w:val="22"/>
              </w:rPr>
              <w:t>ｎ= 30</w:t>
            </w:r>
          </w:p>
        </w:tc>
        <w:tc>
          <w:tcPr>
            <w:tcW w:w="1403" w:type="dxa"/>
            <w:tcBorders>
              <w:top w:val="single" w:sz="6" w:space="0" w:color="000000"/>
              <w:left w:val="single" w:sz="6" w:space="0" w:color="000000"/>
            </w:tcBorders>
            <w:shd w:val="clear" w:color="auto" w:fill="CCFFCC"/>
          </w:tcPr>
          <w:p>
            <w:pPr>
              <w:pStyle w:val="TableParagraph"/>
              <w:spacing w:line="235" w:lineRule="exact"/>
              <w:ind w:left="157"/>
              <w:jc w:val="left"/>
              <w:rPr>
                <w:rFonts w:ascii="A-OTF Futo Go B101 Pr6N" w:eastAsia="A-OTF Futo Go B101 Pr6N" w:hint="eastAsia"/>
                <w:b/>
                <w:sz w:val="22"/>
              </w:rPr>
            </w:pPr>
            <w:r>
              <w:rPr>
                <w:rFonts w:ascii="A-OTF Futo Go B101 Pr6N" w:eastAsia="A-OTF Futo Go B101 Pr6N" w:hint="eastAsia"/>
                <w:b/>
                <w:w w:val="95"/>
                <w:sz w:val="22"/>
              </w:rPr>
              <w:t>平成１３年</w:t>
            </w:r>
          </w:p>
        </w:tc>
        <w:tc>
          <w:tcPr>
            <w:tcW w:w="5639" w:type="dxa"/>
            <w:gridSpan w:val="4"/>
            <w:tcBorders>
              <w:top w:val="single" w:sz="6" w:space="0" w:color="000000"/>
              <w:right w:val="single" w:sz="6" w:space="0" w:color="000000"/>
            </w:tcBorders>
            <w:shd w:val="clear" w:color="auto" w:fill="CCFFCC"/>
          </w:tcPr>
          <w:p>
            <w:pPr>
              <w:pStyle w:val="TableParagraph"/>
              <w:spacing w:line="235"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40" w:hRule="atLeast"/>
        </w:trPr>
        <w:tc>
          <w:tcPr>
            <w:tcW w:w="2160" w:type="dxa"/>
            <w:gridSpan w:val="3"/>
            <w:vMerge/>
            <w:tcBorders>
              <w:top w:val="nil"/>
              <w:left w:val="nil"/>
              <w:right w:val="single" w:sz="6" w:space="0" w:color="000000"/>
            </w:tcBorders>
          </w:tcPr>
          <w:p>
            <w:pPr>
              <w:rPr>
                <w:sz w:val="2"/>
                <w:szCs w:val="2"/>
              </w:rPr>
            </w:pPr>
          </w:p>
        </w:tc>
        <w:tc>
          <w:tcPr>
            <w:tcW w:w="1403" w:type="dxa"/>
            <w:tcBorders>
              <w:left w:val="single" w:sz="6" w:space="0" w:color="000000"/>
            </w:tcBorders>
            <w:shd w:val="clear" w:color="auto" w:fill="CCFFCC"/>
          </w:tcPr>
          <w:p>
            <w:pPr>
              <w:pStyle w:val="TableParagraph"/>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shd w:val="clear" w:color="auto" w:fill="CCFFCC"/>
          </w:tcPr>
          <w:p>
            <w:pPr>
              <w:pStyle w:val="TableParagraph"/>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right w:val="single" w:sz="6" w:space="0" w:color="000000"/>
            </w:tcBorders>
            <w:shd w:val="clear" w:color="auto" w:fill="CCFFCC"/>
          </w:tcPr>
          <w:p>
            <w:pPr>
              <w:pStyle w:val="TableParagraph"/>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tcBorders>
              <w:left w:val="single" w:sz="6" w:space="0" w:color="000000"/>
              <w:right w:val="single" w:sz="6" w:space="0" w:color="000000"/>
            </w:tcBorders>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tcBorders>
              <w:left w:val="single" w:sz="6" w:space="0" w:color="000000"/>
              <w:right w:val="single" w:sz="6" w:space="0" w:color="000000"/>
            </w:tcBorders>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40" w:hRule="atLeast"/>
        </w:trPr>
        <w:tc>
          <w:tcPr>
            <w:tcW w:w="2160" w:type="dxa"/>
            <w:gridSpan w:val="3"/>
            <w:tcBorders>
              <w:left w:val="single" w:sz="6" w:space="0" w:color="000000"/>
              <w:bottom w:val="nil"/>
              <w:right w:val="single" w:sz="6" w:space="0" w:color="000000"/>
            </w:tcBorders>
            <w:shd w:val="clear" w:color="auto" w:fill="CCFFCC"/>
          </w:tcPr>
          <w:p>
            <w:pPr>
              <w:pStyle w:val="TableParagraph"/>
              <w:tabs>
                <w:tab w:pos="1138" w:val="left" w:leader="none"/>
              </w:tabs>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left w:val="single" w:sz="6" w:space="0" w:color="000000"/>
            </w:tcBorders>
          </w:tcPr>
          <w:p>
            <w:pPr>
              <w:pStyle w:val="TableParagraph"/>
              <w:ind w:right="7"/>
              <w:rPr>
                <w:rFonts w:ascii="A-OTF Futo Go B101 Pr6N"/>
                <w:b/>
                <w:sz w:val="22"/>
              </w:rPr>
            </w:pPr>
            <w:r>
              <w:rPr>
                <w:rFonts w:ascii="A-OTF Futo Go B101 Pr6N"/>
                <w:b/>
                <w:w w:val="90"/>
                <w:sz w:val="22"/>
              </w:rPr>
              <w:t>23.3</w:t>
            </w:r>
          </w:p>
        </w:tc>
        <w:tc>
          <w:tcPr>
            <w:tcW w:w="1411" w:type="dxa"/>
          </w:tcPr>
          <w:p>
            <w:pPr>
              <w:pStyle w:val="TableParagraph"/>
              <w:ind w:right="113"/>
              <w:rPr>
                <w:rFonts w:ascii="A-OTF Futo Go B101 Pr6N"/>
                <w:b/>
                <w:sz w:val="22"/>
              </w:rPr>
            </w:pPr>
            <w:r>
              <w:rPr>
                <w:rFonts w:ascii="A-OTF Futo Go B101 Pr6N"/>
                <w:b/>
                <w:w w:val="90"/>
                <w:sz w:val="22"/>
              </w:rPr>
              <w:t>23.3</w:t>
            </w:r>
          </w:p>
        </w:tc>
        <w:tc>
          <w:tcPr>
            <w:tcW w:w="1404" w:type="dxa"/>
            <w:tcBorders>
              <w:right w:val="single" w:sz="6" w:space="0" w:color="000000"/>
            </w:tcBorders>
          </w:tcPr>
          <w:p>
            <w:pPr>
              <w:pStyle w:val="TableParagraph"/>
              <w:ind w:right="128"/>
              <w:rPr>
                <w:rFonts w:ascii="A-OTF Futo Go B101 Pr6N"/>
                <w:b/>
                <w:sz w:val="22"/>
              </w:rPr>
            </w:pPr>
            <w:r>
              <w:rPr>
                <w:rFonts w:ascii="A-OTF Futo Go B101 Pr6N"/>
                <w:b/>
                <w:w w:val="90"/>
                <w:sz w:val="22"/>
              </w:rPr>
              <w:t>37.0</w:t>
            </w:r>
          </w:p>
        </w:tc>
        <w:tc>
          <w:tcPr>
            <w:tcW w:w="1412" w:type="dxa"/>
            <w:tcBorders>
              <w:left w:val="single" w:sz="6" w:space="0" w:color="000000"/>
              <w:right w:val="single" w:sz="6" w:space="0" w:color="000000"/>
            </w:tcBorders>
          </w:tcPr>
          <w:p>
            <w:pPr>
              <w:pStyle w:val="TableParagraph"/>
              <w:ind w:right="130"/>
              <w:rPr>
                <w:rFonts w:ascii="A-OTF Futo Go B101 Pr6N"/>
                <w:b/>
                <w:sz w:val="22"/>
              </w:rPr>
            </w:pPr>
            <w:r>
              <w:rPr>
                <w:rFonts w:ascii="A-OTF Futo Go B101 Pr6N"/>
                <w:b/>
                <w:w w:val="90"/>
                <w:sz w:val="22"/>
              </w:rPr>
              <w:t>49.1</w:t>
            </w:r>
          </w:p>
        </w:tc>
        <w:tc>
          <w:tcPr>
            <w:tcW w:w="1412" w:type="dxa"/>
            <w:tcBorders>
              <w:left w:val="single" w:sz="6" w:space="0" w:color="000000"/>
              <w:right w:val="single" w:sz="6" w:space="0" w:color="000000"/>
            </w:tcBorders>
          </w:tcPr>
          <w:p>
            <w:pPr>
              <w:pStyle w:val="TableParagraph"/>
              <w:ind w:right="132"/>
              <w:rPr>
                <w:rFonts w:ascii="A-OTF Futo Go B101 Pr6N"/>
                <w:b/>
                <w:sz w:val="22"/>
              </w:rPr>
            </w:pPr>
            <w:r>
              <w:rPr>
                <w:rFonts w:ascii="A-OTF Futo Go B101 Pr6N"/>
                <w:b/>
                <w:w w:val="90"/>
                <w:sz w:val="22"/>
              </w:rPr>
              <w:t>37.5</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0"/>
              </w:rPr>
            </w:pPr>
          </w:p>
        </w:tc>
        <w:tc>
          <w:tcPr>
            <w:tcW w:w="1800" w:type="dxa"/>
            <w:gridSpan w:val="2"/>
            <w:tcBorders>
              <w:left w:val="single" w:sz="6" w:space="0" w:color="000000"/>
              <w:bottom w:val="nil"/>
              <w:right w:val="single" w:sz="6" w:space="0" w:color="000000"/>
            </w:tcBorders>
            <w:shd w:val="clear" w:color="auto" w:fill="CCFFCC"/>
          </w:tcPr>
          <w:p>
            <w:pPr>
              <w:pStyle w:val="TableParagraph"/>
              <w:ind w:left="37"/>
              <w:jc w:val="left"/>
              <w:rPr>
                <w:sz w:val="22"/>
              </w:rPr>
            </w:pPr>
            <w:r>
              <w:rPr>
                <w:sz w:val="22"/>
              </w:rPr>
              <w:t>家計関連</w:t>
            </w:r>
          </w:p>
        </w:tc>
        <w:tc>
          <w:tcPr>
            <w:tcW w:w="1403" w:type="dxa"/>
            <w:tcBorders>
              <w:left w:val="single" w:sz="6" w:space="0" w:color="000000"/>
            </w:tcBorders>
          </w:tcPr>
          <w:p>
            <w:pPr>
              <w:pStyle w:val="TableParagraph"/>
              <w:ind w:right="22"/>
              <w:rPr>
                <w:sz w:val="22"/>
              </w:rPr>
            </w:pPr>
            <w:r>
              <w:rPr>
                <w:w w:val="105"/>
                <w:sz w:val="22"/>
              </w:rPr>
              <w:t>25.0</w:t>
            </w:r>
          </w:p>
        </w:tc>
        <w:tc>
          <w:tcPr>
            <w:tcW w:w="1411" w:type="dxa"/>
          </w:tcPr>
          <w:p>
            <w:pPr>
              <w:pStyle w:val="TableParagraph"/>
              <w:ind w:right="128"/>
              <w:rPr>
                <w:sz w:val="22"/>
              </w:rPr>
            </w:pPr>
            <w:r>
              <w:rPr>
                <w:w w:val="105"/>
                <w:sz w:val="22"/>
              </w:rPr>
              <w:t>25.0</w:t>
            </w:r>
          </w:p>
        </w:tc>
        <w:tc>
          <w:tcPr>
            <w:tcW w:w="1404" w:type="dxa"/>
            <w:tcBorders>
              <w:right w:val="single" w:sz="6" w:space="0" w:color="000000"/>
            </w:tcBorders>
          </w:tcPr>
          <w:p>
            <w:pPr>
              <w:pStyle w:val="TableParagraph"/>
              <w:ind w:right="143"/>
              <w:rPr>
                <w:sz w:val="22"/>
              </w:rPr>
            </w:pPr>
            <w:r>
              <w:rPr>
                <w:w w:val="105"/>
                <w:sz w:val="22"/>
              </w:rPr>
              <w:t>38.8</w:t>
            </w:r>
          </w:p>
        </w:tc>
        <w:tc>
          <w:tcPr>
            <w:tcW w:w="1412" w:type="dxa"/>
            <w:tcBorders>
              <w:left w:val="single" w:sz="6" w:space="0" w:color="000000"/>
              <w:right w:val="single" w:sz="6" w:space="0" w:color="000000"/>
            </w:tcBorders>
          </w:tcPr>
          <w:p>
            <w:pPr>
              <w:pStyle w:val="TableParagraph"/>
              <w:ind w:right="145"/>
              <w:rPr>
                <w:sz w:val="22"/>
              </w:rPr>
            </w:pPr>
            <w:r>
              <w:rPr>
                <w:w w:val="105"/>
                <w:sz w:val="22"/>
              </w:rPr>
              <w:t>47.6</w:t>
            </w:r>
          </w:p>
        </w:tc>
        <w:tc>
          <w:tcPr>
            <w:tcW w:w="1412" w:type="dxa"/>
            <w:tcBorders>
              <w:left w:val="single" w:sz="6" w:space="0" w:color="000000"/>
              <w:right w:val="single" w:sz="6" w:space="0" w:color="000000"/>
            </w:tcBorders>
          </w:tcPr>
          <w:p>
            <w:pPr>
              <w:pStyle w:val="TableParagraph"/>
              <w:ind w:right="147"/>
              <w:rPr>
                <w:sz w:val="22"/>
              </w:rPr>
            </w:pPr>
            <w:r>
              <w:rPr>
                <w:w w:val="105"/>
                <w:sz w:val="22"/>
              </w:rPr>
              <w:t>37.0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0"/>
              </w:rPr>
            </w:pPr>
          </w:p>
        </w:tc>
        <w:tc>
          <w:tcPr>
            <w:tcW w:w="1440" w:type="dxa"/>
            <w:tcBorders>
              <w:left w:val="single" w:sz="6" w:space="0" w:color="000000"/>
              <w:bottom w:val="single" w:sz="6" w:space="0" w:color="000000"/>
              <w:right w:val="single" w:sz="6" w:space="0" w:color="000000"/>
            </w:tcBorders>
            <w:shd w:val="clear" w:color="auto" w:fill="CCFFCC"/>
          </w:tcPr>
          <w:p>
            <w:pPr>
              <w:pStyle w:val="TableParagraph"/>
              <w:spacing w:line="235" w:lineRule="exact"/>
              <w:ind w:left="37"/>
              <w:jc w:val="left"/>
              <w:rPr>
                <w:sz w:val="22"/>
              </w:rPr>
            </w:pPr>
            <w:r>
              <w:rPr>
                <w:sz w:val="22"/>
              </w:rPr>
              <w:t>小売</w:t>
            </w:r>
          </w:p>
        </w:tc>
        <w:tc>
          <w:tcPr>
            <w:tcW w:w="1403" w:type="dxa"/>
            <w:tcBorders>
              <w:left w:val="single" w:sz="6" w:space="0" w:color="000000"/>
              <w:bottom w:val="single" w:sz="6" w:space="0" w:color="000000"/>
            </w:tcBorders>
          </w:tcPr>
          <w:p>
            <w:pPr>
              <w:pStyle w:val="TableParagraph"/>
              <w:spacing w:line="235" w:lineRule="exact"/>
              <w:ind w:right="22"/>
              <w:rPr>
                <w:sz w:val="22"/>
              </w:rPr>
            </w:pPr>
            <w:r>
              <w:rPr>
                <w:w w:val="105"/>
                <w:sz w:val="22"/>
              </w:rPr>
              <w:t>30.6</w:t>
            </w:r>
          </w:p>
        </w:tc>
        <w:tc>
          <w:tcPr>
            <w:tcW w:w="1411" w:type="dxa"/>
            <w:tcBorders>
              <w:bottom w:val="single" w:sz="6" w:space="0" w:color="000000"/>
            </w:tcBorders>
          </w:tcPr>
          <w:p>
            <w:pPr>
              <w:pStyle w:val="TableParagraph"/>
              <w:spacing w:line="235" w:lineRule="exact"/>
              <w:ind w:right="128"/>
              <w:rPr>
                <w:sz w:val="22"/>
              </w:rPr>
            </w:pPr>
            <w:r>
              <w:rPr>
                <w:w w:val="105"/>
                <w:sz w:val="22"/>
              </w:rPr>
              <w:t>25.0</w:t>
            </w:r>
          </w:p>
        </w:tc>
        <w:tc>
          <w:tcPr>
            <w:tcW w:w="1404" w:type="dxa"/>
            <w:tcBorders>
              <w:bottom w:val="single" w:sz="6" w:space="0" w:color="000000"/>
              <w:right w:val="single" w:sz="6" w:space="0" w:color="000000"/>
            </w:tcBorders>
          </w:tcPr>
          <w:p>
            <w:pPr>
              <w:pStyle w:val="TableParagraph"/>
              <w:spacing w:line="235" w:lineRule="exact"/>
              <w:ind w:right="143"/>
              <w:rPr>
                <w:sz w:val="22"/>
              </w:rPr>
            </w:pPr>
            <w:r>
              <w:rPr>
                <w:w w:val="105"/>
                <w:sz w:val="22"/>
              </w:rPr>
              <w:t>39.3</w:t>
            </w:r>
          </w:p>
        </w:tc>
        <w:tc>
          <w:tcPr>
            <w:tcW w:w="1412" w:type="dxa"/>
            <w:tcBorders>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50.0</w:t>
            </w:r>
          </w:p>
        </w:tc>
        <w:tc>
          <w:tcPr>
            <w:tcW w:w="1412" w:type="dxa"/>
            <w:tcBorders>
              <w:left w:val="single" w:sz="6" w:space="0" w:color="000000"/>
              <w:bottom w:val="single" w:sz="6" w:space="0" w:color="000000"/>
              <w:right w:val="single" w:sz="6" w:space="0" w:color="000000"/>
            </w:tcBorders>
          </w:tcPr>
          <w:p>
            <w:pPr>
              <w:pStyle w:val="TableParagraph"/>
              <w:spacing w:line="235" w:lineRule="exact"/>
              <w:ind w:right="147"/>
              <w:rPr>
                <w:sz w:val="22"/>
              </w:rPr>
            </w:pPr>
            <w:r>
              <w:rPr>
                <w:w w:val="105"/>
                <w:sz w:val="22"/>
              </w:rPr>
              <w:t>38.9</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5" w:lineRule="exact"/>
              <w:ind w:left="37"/>
              <w:jc w:val="left"/>
              <w:rPr>
                <w:sz w:val="22"/>
              </w:rPr>
            </w:pPr>
            <w:r>
              <w:rPr>
                <w:sz w:val="22"/>
              </w:rPr>
              <w:t>飲食</w:t>
            </w:r>
          </w:p>
        </w:tc>
        <w:tc>
          <w:tcPr>
            <w:tcW w:w="1403" w:type="dxa"/>
            <w:tcBorders>
              <w:top w:val="single" w:sz="6" w:space="0" w:color="000000"/>
              <w:left w:val="single" w:sz="6" w:space="0" w:color="000000"/>
              <w:bottom w:val="single" w:sz="6" w:space="0" w:color="000000"/>
            </w:tcBorders>
          </w:tcPr>
          <w:p>
            <w:pPr>
              <w:pStyle w:val="TableParagraph"/>
              <w:spacing w:line="235" w:lineRule="exact"/>
              <w:ind w:right="22"/>
              <w:rPr>
                <w:sz w:val="22"/>
              </w:rPr>
            </w:pPr>
            <w:r>
              <w:rPr>
                <w:w w:val="105"/>
                <w:sz w:val="22"/>
              </w:rPr>
              <w:t>16.7</w:t>
            </w:r>
          </w:p>
        </w:tc>
        <w:tc>
          <w:tcPr>
            <w:tcW w:w="1411" w:type="dxa"/>
            <w:tcBorders>
              <w:top w:val="single" w:sz="6" w:space="0" w:color="000000"/>
              <w:bottom w:val="single" w:sz="6" w:space="0" w:color="000000"/>
            </w:tcBorders>
          </w:tcPr>
          <w:p>
            <w:pPr>
              <w:pStyle w:val="TableParagraph"/>
              <w:spacing w:line="235" w:lineRule="exact"/>
              <w:ind w:right="128"/>
              <w:rPr>
                <w:sz w:val="22"/>
              </w:rPr>
            </w:pPr>
            <w:r>
              <w:rPr>
                <w:w w:val="105"/>
                <w:sz w:val="22"/>
              </w:rPr>
              <w:t>33.3</w:t>
            </w:r>
          </w:p>
        </w:tc>
        <w:tc>
          <w:tcPr>
            <w:tcW w:w="1404" w:type="dxa"/>
            <w:tcBorders>
              <w:top w:val="single" w:sz="6" w:space="0" w:color="000000"/>
              <w:bottom w:val="single" w:sz="6" w:space="0" w:color="000000"/>
              <w:right w:val="single" w:sz="6" w:space="0" w:color="000000"/>
            </w:tcBorders>
          </w:tcPr>
          <w:p>
            <w:pPr>
              <w:pStyle w:val="TableParagraph"/>
              <w:spacing w:line="235" w:lineRule="exact"/>
              <w:ind w:right="143"/>
              <w:rPr>
                <w:sz w:val="22"/>
              </w:rPr>
            </w:pPr>
            <w:r>
              <w:rPr>
                <w:w w:val="105"/>
                <w:sz w:val="22"/>
              </w:rPr>
              <w:t>50.0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25.0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7"/>
              <w:rPr>
                <w:sz w:val="22"/>
              </w:rPr>
            </w:pPr>
            <w:r>
              <w:rPr>
                <w:w w:val="105"/>
                <w:sz w:val="22"/>
              </w:rPr>
              <w:t>16.7</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5" w:lineRule="exact"/>
              <w:ind w:left="37"/>
              <w:jc w:val="left"/>
              <w:rPr>
                <w:sz w:val="22"/>
              </w:rPr>
            </w:pPr>
            <w:r>
              <w:rPr>
                <w:sz w:val="22"/>
              </w:rPr>
              <w:t>サービス</w:t>
            </w:r>
          </w:p>
        </w:tc>
        <w:tc>
          <w:tcPr>
            <w:tcW w:w="1403" w:type="dxa"/>
            <w:tcBorders>
              <w:top w:val="single" w:sz="6" w:space="0" w:color="000000"/>
              <w:left w:val="single" w:sz="6" w:space="0" w:color="000000"/>
              <w:bottom w:val="single" w:sz="6" w:space="0" w:color="000000"/>
            </w:tcBorders>
          </w:tcPr>
          <w:p>
            <w:pPr>
              <w:pStyle w:val="TableParagraph"/>
              <w:spacing w:line="235" w:lineRule="exact"/>
              <w:ind w:right="22"/>
              <w:rPr>
                <w:sz w:val="22"/>
              </w:rPr>
            </w:pPr>
            <w:r>
              <w:rPr>
                <w:w w:val="105"/>
                <w:sz w:val="22"/>
              </w:rPr>
              <w:t>19.4</w:t>
            </w:r>
          </w:p>
        </w:tc>
        <w:tc>
          <w:tcPr>
            <w:tcW w:w="1411" w:type="dxa"/>
            <w:tcBorders>
              <w:top w:val="single" w:sz="6" w:space="0" w:color="000000"/>
              <w:bottom w:val="single" w:sz="6" w:space="0" w:color="000000"/>
            </w:tcBorders>
          </w:tcPr>
          <w:p>
            <w:pPr>
              <w:pStyle w:val="TableParagraph"/>
              <w:spacing w:line="235" w:lineRule="exact"/>
              <w:ind w:right="128"/>
              <w:rPr>
                <w:sz w:val="22"/>
              </w:rPr>
            </w:pPr>
            <w:r>
              <w:rPr>
                <w:w w:val="105"/>
                <w:sz w:val="22"/>
              </w:rPr>
              <w:t>22.2</w:t>
            </w:r>
          </w:p>
        </w:tc>
        <w:tc>
          <w:tcPr>
            <w:tcW w:w="1404" w:type="dxa"/>
            <w:tcBorders>
              <w:top w:val="single" w:sz="6" w:space="0" w:color="000000"/>
              <w:bottom w:val="single" w:sz="6" w:space="0" w:color="000000"/>
              <w:right w:val="single" w:sz="6" w:space="0" w:color="000000"/>
            </w:tcBorders>
          </w:tcPr>
          <w:p>
            <w:pPr>
              <w:pStyle w:val="TableParagraph"/>
              <w:spacing w:line="235" w:lineRule="exact"/>
              <w:ind w:right="143"/>
              <w:rPr>
                <w:sz w:val="22"/>
              </w:rPr>
            </w:pPr>
            <w:r>
              <w:rPr>
                <w:w w:val="105"/>
                <w:sz w:val="22"/>
              </w:rPr>
              <w:t>37.5</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50.0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7"/>
              <w:rPr>
                <w:sz w:val="22"/>
              </w:rPr>
            </w:pPr>
            <w:r>
              <w:rPr>
                <w:w w:val="105"/>
                <w:sz w:val="22"/>
              </w:rPr>
              <w:t>38.9</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5" w:lineRule="exact"/>
              <w:ind w:left="37"/>
              <w:jc w:val="left"/>
              <w:rPr>
                <w:sz w:val="22"/>
              </w:rPr>
            </w:pPr>
            <w:r>
              <w:rPr>
                <w:sz w:val="22"/>
              </w:rPr>
              <w:t>住宅</w:t>
            </w:r>
          </w:p>
        </w:tc>
        <w:tc>
          <w:tcPr>
            <w:tcW w:w="1403" w:type="dxa"/>
            <w:tcBorders>
              <w:top w:val="single" w:sz="6" w:space="0" w:color="000000"/>
              <w:left w:val="single" w:sz="6" w:space="0" w:color="000000"/>
              <w:bottom w:val="single" w:sz="6" w:space="0" w:color="000000"/>
            </w:tcBorders>
          </w:tcPr>
          <w:p>
            <w:pPr>
              <w:pStyle w:val="TableParagraph"/>
              <w:spacing w:line="235" w:lineRule="exact"/>
              <w:ind w:right="22"/>
              <w:rPr>
                <w:sz w:val="22"/>
              </w:rPr>
            </w:pPr>
            <w:r>
              <w:rPr>
                <w:w w:val="105"/>
                <w:sz w:val="22"/>
              </w:rPr>
              <w:t>37.5</w:t>
            </w:r>
          </w:p>
        </w:tc>
        <w:tc>
          <w:tcPr>
            <w:tcW w:w="1411" w:type="dxa"/>
            <w:tcBorders>
              <w:top w:val="single" w:sz="6" w:space="0" w:color="000000"/>
              <w:bottom w:val="single" w:sz="6" w:space="0" w:color="000000"/>
            </w:tcBorders>
          </w:tcPr>
          <w:p>
            <w:pPr>
              <w:pStyle w:val="TableParagraph"/>
              <w:spacing w:line="235" w:lineRule="exact"/>
              <w:ind w:right="128"/>
              <w:rPr>
                <w:sz w:val="22"/>
              </w:rPr>
            </w:pPr>
            <w:r>
              <w:rPr>
                <w:w w:val="105"/>
                <w:sz w:val="22"/>
              </w:rPr>
              <w:t>25.0</w:t>
            </w:r>
          </w:p>
        </w:tc>
        <w:tc>
          <w:tcPr>
            <w:tcW w:w="1404" w:type="dxa"/>
            <w:tcBorders>
              <w:top w:val="single" w:sz="6" w:space="0" w:color="000000"/>
              <w:bottom w:val="single" w:sz="6" w:space="0" w:color="000000"/>
              <w:right w:val="single" w:sz="6" w:space="0" w:color="000000"/>
            </w:tcBorders>
          </w:tcPr>
          <w:p>
            <w:pPr>
              <w:pStyle w:val="TableParagraph"/>
              <w:spacing w:line="235" w:lineRule="exact"/>
              <w:ind w:right="143"/>
              <w:rPr>
                <w:sz w:val="22"/>
              </w:rPr>
            </w:pPr>
            <w:r>
              <w:rPr>
                <w:w w:val="105"/>
                <w:sz w:val="22"/>
              </w:rPr>
              <w:t>25.0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50.0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7"/>
              <w:rPr>
                <w:sz w:val="22"/>
              </w:rPr>
            </w:pPr>
            <w:r>
              <w:rPr>
                <w:w w:val="105"/>
                <w:sz w:val="22"/>
              </w:rPr>
              <w:t>50.0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5" w:lineRule="exact"/>
              <w:ind w:left="37"/>
              <w:jc w:val="left"/>
              <w:rPr>
                <w:sz w:val="22"/>
              </w:rPr>
            </w:pPr>
            <w:r>
              <w:rPr>
                <w:sz w:val="22"/>
              </w:rPr>
              <w:t>企業関連</w:t>
            </w:r>
          </w:p>
        </w:tc>
        <w:tc>
          <w:tcPr>
            <w:tcW w:w="1403" w:type="dxa"/>
            <w:tcBorders>
              <w:top w:val="single" w:sz="6" w:space="0" w:color="000000"/>
              <w:left w:val="single" w:sz="6" w:space="0" w:color="000000"/>
              <w:bottom w:val="single" w:sz="6" w:space="0" w:color="000000"/>
            </w:tcBorders>
          </w:tcPr>
          <w:p>
            <w:pPr>
              <w:pStyle w:val="TableParagraph"/>
              <w:spacing w:line="235" w:lineRule="exact"/>
              <w:ind w:right="22"/>
              <w:rPr>
                <w:sz w:val="22"/>
              </w:rPr>
            </w:pPr>
            <w:r>
              <w:rPr>
                <w:w w:val="110"/>
                <w:sz w:val="22"/>
              </w:rPr>
              <w:t>6.3</w:t>
            </w:r>
          </w:p>
        </w:tc>
        <w:tc>
          <w:tcPr>
            <w:tcW w:w="1411" w:type="dxa"/>
            <w:tcBorders>
              <w:top w:val="single" w:sz="6" w:space="0" w:color="000000"/>
              <w:bottom w:val="single" w:sz="6" w:space="0" w:color="000000"/>
            </w:tcBorders>
          </w:tcPr>
          <w:p>
            <w:pPr>
              <w:pStyle w:val="TableParagraph"/>
              <w:spacing w:line="235" w:lineRule="exact"/>
              <w:ind w:right="128"/>
              <w:rPr>
                <w:sz w:val="22"/>
              </w:rPr>
            </w:pPr>
            <w:r>
              <w:rPr>
                <w:w w:val="110"/>
                <w:sz w:val="22"/>
              </w:rPr>
              <w:t>6.3</w:t>
            </w:r>
          </w:p>
        </w:tc>
        <w:tc>
          <w:tcPr>
            <w:tcW w:w="1404" w:type="dxa"/>
            <w:tcBorders>
              <w:top w:val="single" w:sz="6" w:space="0" w:color="000000"/>
              <w:bottom w:val="single" w:sz="6" w:space="0" w:color="000000"/>
              <w:right w:val="single" w:sz="6" w:space="0" w:color="000000"/>
            </w:tcBorders>
          </w:tcPr>
          <w:p>
            <w:pPr>
              <w:pStyle w:val="TableParagraph"/>
              <w:spacing w:line="235" w:lineRule="exact"/>
              <w:ind w:right="143"/>
              <w:rPr>
                <w:sz w:val="22"/>
              </w:rPr>
            </w:pPr>
            <w:r>
              <w:rPr>
                <w:w w:val="105"/>
                <w:sz w:val="22"/>
              </w:rPr>
              <w:t>37.5</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56.3</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7"/>
              <w:rPr>
                <w:sz w:val="22"/>
              </w:rPr>
            </w:pPr>
            <w:r>
              <w:rPr>
                <w:w w:val="105"/>
                <w:sz w:val="22"/>
              </w:rPr>
              <w:t>43.8</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5" w:lineRule="exact"/>
              <w:ind w:left="37"/>
              <w:jc w:val="left"/>
              <w:rPr>
                <w:sz w:val="22"/>
              </w:rPr>
            </w:pPr>
            <w:r>
              <w:rPr>
                <w:sz w:val="22"/>
              </w:rPr>
              <w:t>雇用関連</w:t>
            </w:r>
          </w:p>
        </w:tc>
        <w:tc>
          <w:tcPr>
            <w:tcW w:w="1403" w:type="dxa"/>
            <w:tcBorders>
              <w:top w:val="single" w:sz="6" w:space="0" w:color="000000"/>
              <w:left w:val="single" w:sz="6" w:space="0" w:color="000000"/>
              <w:bottom w:val="single" w:sz="6" w:space="0" w:color="000000"/>
            </w:tcBorders>
          </w:tcPr>
          <w:p>
            <w:pPr>
              <w:pStyle w:val="TableParagraph"/>
              <w:spacing w:line="235" w:lineRule="exact"/>
              <w:ind w:right="22"/>
              <w:rPr>
                <w:sz w:val="22"/>
              </w:rPr>
            </w:pPr>
            <w:r>
              <w:rPr>
                <w:w w:val="105"/>
                <w:sz w:val="22"/>
              </w:rPr>
              <w:t>33.3</w:t>
            </w:r>
          </w:p>
        </w:tc>
        <w:tc>
          <w:tcPr>
            <w:tcW w:w="1411" w:type="dxa"/>
            <w:tcBorders>
              <w:top w:val="single" w:sz="6" w:space="0" w:color="000000"/>
              <w:bottom w:val="single" w:sz="6" w:space="0" w:color="000000"/>
            </w:tcBorders>
          </w:tcPr>
          <w:p>
            <w:pPr>
              <w:pStyle w:val="TableParagraph"/>
              <w:spacing w:line="235" w:lineRule="exact"/>
              <w:ind w:right="128"/>
              <w:rPr>
                <w:sz w:val="22"/>
              </w:rPr>
            </w:pPr>
            <w:r>
              <w:rPr>
                <w:w w:val="105"/>
                <w:sz w:val="22"/>
              </w:rPr>
              <w:t>33.3</w:t>
            </w:r>
          </w:p>
        </w:tc>
        <w:tc>
          <w:tcPr>
            <w:tcW w:w="1404" w:type="dxa"/>
            <w:tcBorders>
              <w:top w:val="single" w:sz="6" w:space="0" w:color="000000"/>
              <w:bottom w:val="single" w:sz="6" w:space="0" w:color="000000"/>
              <w:right w:val="single" w:sz="6" w:space="0" w:color="000000"/>
            </w:tcBorders>
          </w:tcPr>
          <w:p>
            <w:pPr>
              <w:pStyle w:val="TableParagraph"/>
              <w:spacing w:line="235" w:lineRule="exact"/>
              <w:ind w:right="143"/>
              <w:rPr>
                <w:sz w:val="22"/>
              </w:rPr>
            </w:pPr>
            <w:r>
              <w:rPr>
                <w:w w:val="105"/>
                <w:sz w:val="22"/>
              </w:rPr>
              <w:t>25.0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50.0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7"/>
              <w:rPr>
                <w:sz w:val="22"/>
              </w:rPr>
            </w:pPr>
            <w:r>
              <w:rPr>
                <w:w w:val="105"/>
                <w:sz w:val="22"/>
              </w:rPr>
              <w:t>33.3</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tcBorders>
          </w:tcPr>
          <w:p>
            <w:pPr>
              <w:pStyle w:val="TableParagraph"/>
              <w:spacing w:line="240" w:lineRule="auto"/>
              <w:jc w:val="left"/>
              <w:rPr>
                <w:rFonts w:ascii="Times New Roman"/>
                <w:sz w:val="20"/>
              </w:rPr>
            </w:pPr>
          </w:p>
        </w:tc>
        <w:tc>
          <w:tcPr>
            <w:tcW w:w="1403" w:type="dxa"/>
            <w:tcBorders>
              <w:right w:val="single" w:sz="12" w:space="0" w:color="000000"/>
            </w:tcBorders>
            <w:shd w:val="clear" w:color="auto" w:fill="CCFFCC"/>
          </w:tcPr>
          <w:p>
            <w:pPr>
              <w:pStyle w:val="TableParagraph"/>
              <w:spacing w:line="78"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27"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left w:val="single" w:sz="12" w:space="0" w:color="000000"/>
              <w:right w:val="single" w:sz="12" w:space="0" w:color="000000"/>
            </w:tcBorders>
            <w:shd w:val="clear" w:color="auto" w:fill="CCFFCC"/>
          </w:tcPr>
          <w:p>
            <w:pPr>
              <w:pStyle w:val="TableParagraph"/>
              <w:spacing w:line="78" w:lineRule="exact"/>
              <w:ind w:left="147" w:right="104"/>
              <w:jc w:val="center"/>
              <w:rPr>
                <w:rFonts w:ascii="A-OTF Futo Go B101 Pr6N" w:eastAsia="A-OTF Futo Go B101 Pr6N" w:hint="eastAsia"/>
                <w:b/>
                <w:sz w:val="22"/>
              </w:rPr>
            </w:pPr>
            <w:r>
              <w:rPr>
                <w:rFonts w:ascii="A-OTF Futo Go B101 Pr6N" w:eastAsia="A-OTF Futo Go B101 Pr6N" w:hint="eastAsia"/>
                <w:b/>
                <w:spacing w:val="28"/>
                <w:w w:val="85"/>
                <w:sz w:val="22"/>
              </w:rPr>
              <w:t>やや良く</w:t>
            </w:r>
          </w:p>
          <w:p>
            <w:pPr>
              <w:pStyle w:val="TableParagraph"/>
              <w:spacing w:line="427" w:lineRule="exact"/>
              <w:ind w:left="147" w:right="119"/>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04" w:type="dxa"/>
            <w:tcBorders>
              <w:left w:val="single" w:sz="12" w:space="0" w:color="000000"/>
            </w:tcBorders>
            <w:shd w:val="clear" w:color="auto" w:fill="CCFFCC"/>
          </w:tcPr>
          <w:p>
            <w:pPr>
              <w:pStyle w:val="TableParagraph"/>
              <w:spacing w:line="422" w:lineRule="exact"/>
              <w:ind w:right="113"/>
              <w:rPr>
                <w:rFonts w:ascii="A-OTF Futo Go B101 Pr6N" w:eastAsia="A-OTF Futo Go B101 Pr6N" w:hint="eastAsia"/>
                <w:b/>
                <w:sz w:val="22"/>
              </w:rPr>
            </w:pPr>
            <w:r>
              <w:rPr>
                <w:rFonts w:ascii="A-OTF Futo Go B101 Pr6N" w:eastAsia="A-OTF Futo Go B101 Pr6N" w:hint="eastAsia"/>
                <w:b/>
                <w:w w:val="85"/>
                <w:sz w:val="22"/>
              </w:rPr>
              <w:t>変わらない</w:t>
            </w:r>
          </w:p>
        </w:tc>
        <w:tc>
          <w:tcPr>
            <w:tcW w:w="1412" w:type="dxa"/>
            <w:shd w:val="clear" w:color="auto" w:fill="CCFFCC"/>
          </w:tcPr>
          <w:p>
            <w:pPr>
              <w:pStyle w:val="TableParagraph"/>
              <w:spacing w:line="78" w:lineRule="exact"/>
              <w:ind w:left="159" w:right="107"/>
              <w:jc w:val="center"/>
              <w:rPr>
                <w:rFonts w:ascii="A-OTF Futo Go B101 Pr6N" w:eastAsia="A-OTF Futo Go B101 Pr6N" w:hint="eastAsia"/>
                <w:b/>
                <w:sz w:val="22"/>
              </w:rPr>
            </w:pPr>
            <w:r>
              <w:rPr>
                <w:rFonts w:ascii="A-OTF Futo Go B101 Pr6N" w:eastAsia="A-OTF Futo Go B101 Pr6N" w:hint="eastAsia"/>
                <w:b/>
                <w:spacing w:val="28"/>
                <w:w w:val="85"/>
                <w:sz w:val="22"/>
              </w:rPr>
              <w:t>やや悪く</w:t>
            </w:r>
          </w:p>
          <w:p>
            <w:pPr>
              <w:pStyle w:val="TableParagraph"/>
              <w:spacing w:line="427" w:lineRule="exact"/>
              <w:ind w:left="159" w:right="122"/>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12" w:type="dxa"/>
            <w:shd w:val="clear" w:color="auto" w:fill="CCFFCC"/>
          </w:tcPr>
          <w:p>
            <w:pPr>
              <w:pStyle w:val="TableParagraph"/>
              <w:spacing w:line="78"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27"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55" w:hRule="atLeast"/>
        </w:trPr>
        <w:tc>
          <w:tcPr>
            <w:tcW w:w="2160" w:type="dxa"/>
            <w:tcBorders>
              <w:bottom w:val="single" w:sz="12" w:space="0" w:color="000000"/>
            </w:tcBorders>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bottom w:val="single" w:sz="12" w:space="0" w:color="000000"/>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bottom w:val="single" w:sz="12" w:space="0" w:color="000000"/>
              <w:right w:val="single" w:sz="12" w:space="0" w:color="000000"/>
            </w:tcBorders>
          </w:tcPr>
          <w:p>
            <w:pPr>
              <w:pStyle w:val="TableParagraph"/>
              <w:spacing w:line="235" w:lineRule="exact"/>
              <w:ind w:right="128"/>
              <w:rPr>
                <w:sz w:val="22"/>
              </w:rPr>
            </w:pPr>
            <w:r>
              <w:rPr>
                <w:w w:val="110"/>
                <w:sz w:val="22"/>
              </w:rPr>
              <w:t>0.0</w:t>
            </w:r>
          </w:p>
        </w:tc>
        <w:tc>
          <w:tcPr>
            <w:tcW w:w="1404" w:type="dxa"/>
            <w:tcBorders>
              <w:left w:val="single" w:sz="12" w:space="0" w:color="000000"/>
              <w:bottom w:val="single" w:sz="12" w:space="0" w:color="000000"/>
            </w:tcBorders>
          </w:tcPr>
          <w:p>
            <w:pPr>
              <w:pStyle w:val="TableParagraph"/>
              <w:spacing w:line="235" w:lineRule="exact"/>
              <w:ind w:right="143"/>
              <w:rPr>
                <w:sz w:val="22"/>
              </w:rPr>
            </w:pPr>
            <w:r>
              <w:rPr>
                <w:w w:val="105"/>
                <w:sz w:val="22"/>
              </w:rPr>
              <w:t>23.3</w:t>
            </w:r>
          </w:p>
        </w:tc>
        <w:tc>
          <w:tcPr>
            <w:tcW w:w="1412" w:type="dxa"/>
            <w:tcBorders>
              <w:bottom w:val="single" w:sz="12" w:space="0" w:color="000000"/>
            </w:tcBorders>
          </w:tcPr>
          <w:p>
            <w:pPr>
              <w:pStyle w:val="TableParagraph"/>
              <w:spacing w:line="235" w:lineRule="exact"/>
              <w:ind w:right="145"/>
              <w:rPr>
                <w:sz w:val="22"/>
              </w:rPr>
            </w:pPr>
            <w:r>
              <w:rPr>
                <w:w w:val="105"/>
                <w:sz w:val="22"/>
              </w:rPr>
              <w:t>46.7</w:t>
            </w:r>
          </w:p>
        </w:tc>
        <w:tc>
          <w:tcPr>
            <w:tcW w:w="1412" w:type="dxa"/>
            <w:tcBorders>
              <w:bottom w:val="single" w:sz="12" w:space="0" w:color="000000"/>
            </w:tcBorders>
          </w:tcPr>
          <w:p>
            <w:pPr>
              <w:pStyle w:val="TableParagraph"/>
              <w:spacing w:line="235" w:lineRule="exact"/>
              <w:ind w:right="147"/>
              <w:rPr>
                <w:sz w:val="22"/>
              </w:rPr>
            </w:pPr>
            <w:r>
              <w:rPr>
                <w:w w:val="105"/>
                <w:sz w:val="22"/>
              </w:rPr>
              <w:t>30.0</w:t>
            </w:r>
          </w:p>
        </w:tc>
      </w:tr>
      <w:tr>
        <w:trPr>
          <w:trHeight w:val="240" w:hRule="atLeast"/>
        </w:trPr>
        <w:tc>
          <w:tcPr>
            <w:tcW w:w="2160" w:type="dxa"/>
            <w:tcBorders>
              <w:top w:val="single" w:sz="12" w:space="0" w:color="000000"/>
              <w:bottom w:val="single" w:sz="12" w:space="0" w:color="000000"/>
            </w:tcBorders>
            <w:shd w:val="clear" w:color="auto" w:fill="CCFFCC"/>
          </w:tcPr>
          <w:p>
            <w:pPr>
              <w:pStyle w:val="TableParagraph"/>
              <w:tabs>
                <w:tab w:pos="1342" w:val="left" w:leader="none"/>
              </w:tabs>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10"/>
                <w:sz w:val="22"/>
              </w:rPr>
              <w:t>0.0</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10"/>
                <w:sz w:val="22"/>
              </w:rPr>
              <w:t>0.0</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30.0</w:t>
            </w:r>
          </w:p>
        </w:tc>
        <w:tc>
          <w:tcPr>
            <w:tcW w:w="1412" w:type="dxa"/>
            <w:tcBorders>
              <w:top w:val="single" w:sz="12" w:space="0" w:color="000000"/>
              <w:bottom w:val="single" w:sz="12" w:space="0" w:color="000000"/>
            </w:tcBorders>
          </w:tcPr>
          <w:p>
            <w:pPr>
              <w:pStyle w:val="TableParagraph"/>
              <w:ind w:right="145"/>
              <w:rPr>
                <w:sz w:val="22"/>
              </w:rPr>
            </w:pPr>
            <w:r>
              <w:rPr>
                <w:w w:val="105"/>
                <w:sz w:val="22"/>
              </w:rPr>
              <w:t>33.3</w:t>
            </w:r>
          </w:p>
        </w:tc>
        <w:tc>
          <w:tcPr>
            <w:tcW w:w="1412" w:type="dxa"/>
            <w:tcBorders>
              <w:top w:val="single" w:sz="12" w:space="0" w:color="000000"/>
              <w:bottom w:val="single" w:sz="12" w:space="0" w:color="000000"/>
            </w:tcBorders>
          </w:tcPr>
          <w:p>
            <w:pPr>
              <w:pStyle w:val="TableParagraph"/>
              <w:ind w:right="147"/>
              <w:rPr>
                <w:sz w:val="22"/>
              </w:rPr>
            </w:pPr>
            <w:r>
              <w:rPr>
                <w:w w:val="105"/>
                <w:sz w:val="22"/>
              </w:rPr>
              <w:t>36.7</w:t>
            </w:r>
          </w:p>
        </w:tc>
      </w:tr>
      <w:tr>
        <w:trPr>
          <w:trHeight w:val="240" w:hRule="atLeast"/>
        </w:trPr>
        <w:tc>
          <w:tcPr>
            <w:tcW w:w="2160" w:type="dxa"/>
            <w:tcBorders>
              <w:top w:val="single" w:sz="12" w:space="0" w:color="000000"/>
              <w:bottom w:val="single" w:sz="12" w:space="0" w:color="000000"/>
            </w:tcBorders>
            <w:shd w:val="clear" w:color="auto" w:fill="CCFFCC"/>
          </w:tcPr>
          <w:p>
            <w:pPr>
              <w:pStyle w:val="TableParagraph"/>
              <w:tabs>
                <w:tab w:pos="1342" w:val="left" w:leader="none"/>
              </w:tabs>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10"/>
                <w:sz w:val="22"/>
              </w:rPr>
              <w:t>0.0</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05"/>
                <w:sz w:val="22"/>
              </w:rPr>
              <w:t>11.1</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44.4</w:t>
            </w:r>
          </w:p>
        </w:tc>
        <w:tc>
          <w:tcPr>
            <w:tcW w:w="1412" w:type="dxa"/>
            <w:tcBorders>
              <w:top w:val="single" w:sz="12" w:space="0" w:color="000000"/>
              <w:bottom w:val="single" w:sz="12" w:space="0" w:color="000000"/>
            </w:tcBorders>
          </w:tcPr>
          <w:p>
            <w:pPr>
              <w:pStyle w:val="TableParagraph"/>
              <w:ind w:right="145"/>
              <w:rPr>
                <w:sz w:val="22"/>
              </w:rPr>
            </w:pPr>
            <w:r>
              <w:rPr>
                <w:w w:val="105"/>
                <w:sz w:val="22"/>
              </w:rPr>
              <w:t>25.9</w:t>
            </w:r>
          </w:p>
        </w:tc>
        <w:tc>
          <w:tcPr>
            <w:tcW w:w="1412" w:type="dxa"/>
            <w:tcBorders>
              <w:top w:val="single" w:sz="12" w:space="0" w:color="000000"/>
              <w:bottom w:val="single" w:sz="12" w:space="0" w:color="000000"/>
            </w:tcBorders>
          </w:tcPr>
          <w:p>
            <w:pPr>
              <w:pStyle w:val="TableParagraph"/>
              <w:ind w:right="147"/>
              <w:rPr>
                <w:sz w:val="22"/>
              </w:rPr>
            </w:pPr>
            <w:r>
              <w:rPr>
                <w:w w:val="105"/>
                <w:sz w:val="22"/>
              </w:rPr>
              <w:t>18.5</w:t>
            </w:r>
          </w:p>
        </w:tc>
      </w:tr>
      <w:tr>
        <w:trPr>
          <w:trHeight w:val="240" w:hRule="atLeast"/>
        </w:trPr>
        <w:tc>
          <w:tcPr>
            <w:tcW w:w="2160" w:type="dxa"/>
            <w:tcBorders>
              <w:top w:val="single" w:sz="12" w:space="0" w:color="000000"/>
              <w:bottom w:val="single" w:sz="12" w:space="0" w:color="000000"/>
            </w:tcBorders>
            <w:shd w:val="clear" w:color="auto" w:fill="CCFFCC"/>
          </w:tcPr>
          <w:p>
            <w:pPr>
              <w:pStyle w:val="TableParagraph"/>
              <w:tabs>
                <w:tab w:pos="1342" w:val="left" w:leader="none"/>
              </w:tabs>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10"/>
                <w:sz w:val="22"/>
              </w:rPr>
              <w:t>3.6</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05"/>
                <w:sz w:val="22"/>
              </w:rPr>
              <w:t>10.7</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64.3</w:t>
            </w:r>
          </w:p>
        </w:tc>
        <w:tc>
          <w:tcPr>
            <w:tcW w:w="1412" w:type="dxa"/>
            <w:tcBorders>
              <w:top w:val="single" w:sz="12" w:space="0" w:color="000000"/>
              <w:bottom w:val="single" w:sz="12" w:space="0" w:color="000000"/>
            </w:tcBorders>
          </w:tcPr>
          <w:p>
            <w:pPr>
              <w:pStyle w:val="TableParagraph"/>
              <w:ind w:right="145"/>
              <w:rPr>
                <w:sz w:val="22"/>
              </w:rPr>
            </w:pPr>
            <w:r>
              <w:rPr>
                <w:w w:val="105"/>
                <w:sz w:val="22"/>
              </w:rPr>
              <w:t>21.4</w:t>
            </w:r>
          </w:p>
        </w:tc>
        <w:tc>
          <w:tcPr>
            <w:tcW w:w="1412" w:type="dxa"/>
            <w:tcBorders>
              <w:top w:val="single" w:sz="12" w:space="0" w:color="000000"/>
              <w:bottom w:val="single" w:sz="12" w:space="0" w:color="000000"/>
            </w:tcBorders>
          </w:tcPr>
          <w:p>
            <w:pPr>
              <w:pStyle w:val="TableParagraph"/>
              <w:ind w:right="147"/>
              <w:rPr>
                <w:sz w:val="22"/>
              </w:rPr>
            </w:pPr>
            <w:r>
              <w:rPr>
                <w:w w:val="110"/>
                <w:sz w:val="22"/>
              </w:rPr>
              <w:t>0.0</w:t>
            </w:r>
          </w:p>
        </w:tc>
      </w:tr>
      <w:tr>
        <w:trPr>
          <w:trHeight w:val="255" w:hRule="atLeast"/>
        </w:trPr>
        <w:tc>
          <w:tcPr>
            <w:tcW w:w="2160" w:type="dxa"/>
            <w:tcBorders>
              <w:top w:val="single" w:sz="12" w:space="0" w:color="000000"/>
            </w:tcBorders>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top w:val="single" w:sz="12" w:space="0" w:color="000000"/>
              <w:right w:val="single" w:sz="12" w:space="0" w:color="000000"/>
            </w:tcBorders>
          </w:tcPr>
          <w:p>
            <w:pPr>
              <w:pStyle w:val="TableParagraph"/>
              <w:spacing w:line="235" w:lineRule="exact"/>
              <w:ind w:right="127"/>
              <w:rPr>
                <w:sz w:val="22"/>
              </w:rPr>
            </w:pPr>
            <w:r>
              <w:rPr>
                <w:w w:val="110"/>
                <w:sz w:val="22"/>
              </w:rPr>
              <w:t>0.0</w:t>
            </w:r>
          </w:p>
        </w:tc>
        <w:tc>
          <w:tcPr>
            <w:tcW w:w="1411" w:type="dxa"/>
            <w:tcBorders>
              <w:top w:val="single" w:sz="12" w:space="0" w:color="000000"/>
              <w:left w:val="single" w:sz="12" w:space="0" w:color="000000"/>
              <w:right w:val="single" w:sz="12" w:space="0" w:color="000000"/>
            </w:tcBorders>
          </w:tcPr>
          <w:p>
            <w:pPr>
              <w:pStyle w:val="TableParagraph"/>
              <w:spacing w:line="235" w:lineRule="exact"/>
              <w:ind w:right="128"/>
              <w:rPr>
                <w:sz w:val="22"/>
              </w:rPr>
            </w:pPr>
            <w:r>
              <w:rPr>
                <w:w w:val="110"/>
                <w:sz w:val="22"/>
              </w:rPr>
              <w:t>3.3</w:t>
            </w:r>
          </w:p>
        </w:tc>
        <w:tc>
          <w:tcPr>
            <w:tcW w:w="1404" w:type="dxa"/>
            <w:tcBorders>
              <w:top w:val="single" w:sz="12" w:space="0" w:color="000000"/>
              <w:left w:val="single" w:sz="12" w:space="0" w:color="000000"/>
            </w:tcBorders>
          </w:tcPr>
          <w:p>
            <w:pPr>
              <w:pStyle w:val="TableParagraph"/>
              <w:spacing w:line="235" w:lineRule="exact"/>
              <w:ind w:right="143"/>
              <w:rPr>
                <w:sz w:val="22"/>
              </w:rPr>
            </w:pPr>
            <w:r>
              <w:rPr>
                <w:w w:val="105"/>
                <w:sz w:val="22"/>
              </w:rPr>
              <w:t>53.3</w:t>
            </w:r>
          </w:p>
        </w:tc>
        <w:tc>
          <w:tcPr>
            <w:tcW w:w="1412" w:type="dxa"/>
            <w:tcBorders>
              <w:top w:val="single" w:sz="12" w:space="0" w:color="000000"/>
            </w:tcBorders>
          </w:tcPr>
          <w:p>
            <w:pPr>
              <w:pStyle w:val="TableParagraph"/>
              <w:spacing w:line="235" w:lineRule="exact"/>
              <w:ind w:right="145"/>
              <w:rPr>
                <w:sz w:val="22"/>
              </w:rPr>
            </w:pPr>
            <w:r>
              <w:rPr>
                <w:w w:val="105"/>
                <w:sz w:val="22"/>
              </w:rPr>
              <w:t>33.3</w:t>
            </w:r>
          </w:p>
        </w:tc>
        <w:tc>
          <w:tcPr>
            <w:tcW w:w="1412" w:type="dxa"/>
            <w:tcBorders>
              <w:top w:val="single" w:sz="12" w:space="0" w:color="000000"/>
            </w:tcBorders>
          </w:tcPr>
          <w:p>
            <w:pPr>
              <w:pStyle w:val="TableParagraph"/>
              <w:spacing w:line="235" w:lineRule="exact"/>
              <w:ind w:right="147"/>
              <w:rPr>
                <w:sz w:val="22"/>
              </w:rPr>
            </w:pPr>
            <w:r>
              <w:rPr>
                <w:w w:val="105"/>
                <w:sz w:val="22"/>
              </w:rPr>
              <w:t>10.0</w:t>
            </w:r>
          </w:p>
        </w:tc>
      </w:tr>
    </w:tbl>
    <w:p>
      <w:pPr>
        <w:pStyle w:val="BodyText"/>
        <w:spacing w:before="1"/>
        <w:rPr>
          <w:sz w:val="39"/>
        </w:rPr>
      </w:pPr>
    </w:p>
    <w:p>
      <w:pPr>
        <w:pStyle w:val="Heading2"/>
      </w:pPr>
      <w:r>
        <w:rPr/>
        <w:t>＜津軽地区＞</w:t>
      </w:r>
    </w:p>
    <w:p>
      <w:pPr>
        <w:pStyle w:val="BodyText"/>
        <w:ind w:left="395"/>
      </w:pPr>
      <w:r>
        <w:rPr/>
        <w:t>①ＤＩ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40" w:hRule="atLeast"/>
        </w:trPr>
        <w:tc>
          <w:tcPr>
            <w:tcW w:w="2160" w:type="dxa"/>
            <w:gridSpan w:val="3"/>
            <w:vMerge w:val="restart"/>
            <w:tcBorders>
              <w:top w:val="nil"/>
              <w:left w:val="nil"/>
              <w:right w:val="single" w:sz="6" w:space="0" w:color="000000"/>
            </w:tcBorders>
          </w:tcPr>
          <w:p>
            <w:pPr>
              <w:pStyle w:val="TableParagraph"/>
              <w:spacing w:line="240" w:lineRule="exact"/>
              <w:ind w:left="405"/>
              <w:jc w:val="left"/>
              <w:rPr>
                <w:sz w:val="22"/>
              </w:rPr>
            </w:pPr>
            <w:r>
              <w:rPr>
                <w:sz w:val="22"/>
              </w:rPr>
              <w:t>ｎ= 29</w:t>
            </w:r>
          </w:p>
        </w:tc>
        <w:tc>
          <w:tcPr>
            <w:tcW w:w="1403" w:type="dxa"/>
            <w:tcBorders>
              <w:left w:val="single" w:sz="6" w:space="0" w:color="000000"/>
            </w:tcBorders>
            <w:shd w:val="clear" w:color="auto" w:fill="CCFFCC"/>
          </w:tcPr>
          <w:p>
            <w:pPr>
              <w:pStyle w:val="TableParagraph"/>
              <w:ind w:left="157"/>
              <w:jc w:val="left"/>
              <w:rPr>
                <w:rFonts w:ascii="A-OTF Futo Go B101 Pr6N" w:eastAsia="A-OTF Futo Go B101 Pr6N" w:hint="eastAsia"/>
                <w:b/>
                <w:sz w:val="22"/>
              </w:rPr>
            </w:pPr>
            <w:r>
              <w:rPr>
                <w:rFonts w:ascii="A-OTF Futo Go B101 Pr6N" w:eastAsia="A-OTF Futo Go B101 Pr6N" w:hint="eastAsia"/>
                <w:b/>
                <w:w w:val="95"/>
                <w:sz w:val="22"/>
              </w:rPr>
              <w:t>平成１３年</w:t>
            </w:r>
          </w:p>
        </w:tc>
        <w:tc>
          <w:tcPr>
            <w:tcW w:w="5639" w:type="dxa"/>
            <w:gridSpan w:val="4"/>
            <w:tcBorders>
              <w:right w:val="single" w:sz="6" w:space="0" w:color="000000"/>
            </w:tcBorders>
            <w:shd w:val="clear" w:color="auto" w:fill="CCFFCC"/>
          </w:tcPr>
          <w:p>
            <w:pPr>
              <w:pStyle w:val="TableParagraph"/>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40" w:hRule="atLeast"/>
        </w:trPr>
        <w:tc>
          <w:tcPr>
            <w:tcW w:w="2160" w:type="dxa"/>
            <w:gridSpan w:val="3"/>
            <w:vMerge/>
            <w:tcBorders>
              <w:top w:val="nil"/>
              <w:left w:val="nil"/>
              <w:right w:val="single" w:sz="6" w:space="0" w:color="000000"/>
            </w:tcBorders>
          </w:tcPr>
          <w:p>
            <w:pPr>
              <w:rPr>
                <w:sz w:val="2"/>
                <w:szCs w:val="2"/>
              </w:rPr>
            </w:pPr>
          </w:p>
        </w:tc>
        <w:tc>
          <w:tcPr>
            <w:tcW w:w="1403" w:type="dxa"/>
            <w:tcBorders>
              <w:left w:val="single" w:sz="6" w:space="0" w:color="000000"/>
            </w:tcBorders>
            <w:shd w:val="clear" w:color="auto" w:fill="CCFFCC"/>
          </w:tcPr>
          <w:p>
            <w:pPr>
              <w:pStyle w:val="TableParagraph"/>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shd w:val="clear" w:color="auto" w:fill="CCFFCC"/>
          </w:tcPr>
          <w:p>
            <w:pPr>
              <w:pStyle w:val="TableParagraph"/>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right w:val="single" w:sz="6" w:space="0" w:color="000000"/>
            </w:tcBorders>
            <w:shd w:val="clear" w:color="auto" w:fill="CCFFCC"/>
          </w:tcPr>
          <w:p>
            <w:pPr>
              <w:pStyle w:val="TableParagraph"/>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tcBorders>
              <w:left w:val="single" w:sz="6" w:space="0" w:color="000000"/>
              <w:right w:val="single" w:sz="6" w:space="0" w:color="000000"/>
            </w:tcBorders>
            <w:shd w:val="clear" w:color="auto" w:fill="CCFFCC"/>
          </w:tcPr>
          <w:p>
            <w:pPr>
              <w:pStyle w:val="TableParagraph"/>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tcBorders>
              <w:left w:val="single" w:sz="6" w:space="0" w:color="000000"/>
              <w:right w:val="single" w:sz="6" w:space="0" w:color="000000"/>
            </w:tcBorders>
            <w:shd w:val="clear" w:color="auto" w:fill="CCFFCC"/>
          </w:tcPr>
          <w:p>
            <w:pPr>
              <w:pStyle w:val="TableParagraph"/>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40" w:hRule="atLeast"/>
        </w:trPr>
        <w:tc>
          <w:tcPr>
            <w:tcW w:w="2160" w:type="dxa"/>
            <w:gridSpan w:val="3"/>
            <w:tcBorders>
              <w:left w:val="single" w:sz="6" w:space="0" w:color="000000"/>
              <w:bottom w:val="nil"/>
              <w:right w:val="single" w:sz="6" w:space="0" w:color="000000"/>
            </w:tcBorders>
            <w:shd w:val="clear" w:color="auto" w:fill="CCFFCC"/>
          </w:tcPr>
          <w:p>
            <w:pPr>
              <w:pStyle w:val="TableParagraph"/>
              <w:tabs>
                <w:tab w:pos="1138" w:val="left" w:leader="none"/>
              </w:tabs>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left w:val="single" w:sz="6" w:space="0" w:color="000000"/>
            </w:tcBorders>
          </w:tcPr>
          <w:p>
            <w:pPr>
              <w:pStyle w:val="TableParagraph"/>
              <w:ind w:right="5"/>
              <w:rPr>
                <w:rFonts w:ascii="A-OTF Futo Go B101 Pr6N"/>
                <w:b/>
                <w:sz w:val="22"/>
              </w:rPr>
            </w:pPr>
            <w:r>
              <w:rPr>
                <w:rFonts w:ascii="A-OTF Futo Go B101 Pr6N"/>
                <w:b/>
                <w:w w:val="90"/>
                <w:sz w:val="22"/>
              </w:rPr>
              <w:t>23.3</w:t>
            </w:r>
          </w:p>
        </w:tc>
        <w:tc>
          <w:tcPr>
            <w:tcW w:w="1411" w:type="dxa"/>
          </w:tcPr>
          <w:p>
            <w:pPr>
              <w:pStyle w:val="TableParagraph"/>
              <w:ind w:right="6"/>
              <w:rPr>
                <w:rFonts w:ascii="A-OTF Futo Go B101 Pr6N"/>
                <w:b/>
                <w:sz w:val="22"/>
              </w:rPr>
            </w:pPr>
            <w:r>
              <w:rPr>
                <w:rFonts w:ascii="A-OTF Futo Go B101 Pr6N"/>
                <w:b/>
                <w:w w:val="90"/>
                <w:sz w:val="22"/>
              </w:rPr>
              <w:t>34.5</w:t>
            </w:r>
          </w:p>
        </w:tc>
        <w:tc>
          <w:tcPr>
            <w:tcW w:w="1404" w:type="dxa"/>
            <w:tcBorders>
              <w:right w:val="single" w:sz="6" w:space="0" w:color="000000"/>
            </w:tcBorders>
          </w:tcPr>
          <w:p>
            <w:pPr>
              <w:pStyle w:val="TableParagraph"/>
              <w:ind w:right="128"/>
              <w:rPr>
                <w:rFonts w:ascii="A-OTF Futo Go B101 Pr6N"/>
                <w:b/>
                <w:sz w:val="22"/>
              </w:rPr>
            </w:pPr>
            <w:r>
              <w:rPr>
                <w:rFonts w:ascii="A-OTF Futo Go B101 Pr6N"/>
                <w:b/>
                <w:w w:val="90"/>
                <w:sz w:val="22"/>
              </w:rPr>
              <w:t>42.3</w:t>
            </w:r>
          </w:p>
        </w:tc>
        <w:tc>
          <w:tcPr>
            <w:tcW w:w="1412" w:type="dxa"/>
            <w:tcBorders>
              <w:left w:val="single" w:sz="6" w:space="0" w:color="000000"/>
              <w:right w:val="single" w:sz="6" w:space="0" w:color="000000"/>
            </w:tcBorders>
          </w:tcPr>
          <w:p>
            <w:pPr>
              <w:pStyle w:val="TableParagraph"/>
              <w:ind w:right="130"/>
              <w:rPr>
                <w:rFonts w:ascii="A-OTF Futo Go B101 Pr6N"/>
                <w:b/>
                <w:sz w:val="22"/>
              </w:rPr>
            </w:pPr>
            <w:r>
              <w:rPr>
                <w:rFonts w:ascii="A-OTF Futo Go B101 Pr6N"/>
                <w:b/>
                <w:w w:val="90"/>
                <w:sz w:val="22"/>
              </w:rPr>
              <w:t>42.5</w:t>
            </w:r>
          </w:p>
        </w:tc>
        <w:tc>
          <w:tcPr>
            <w:tcW w:w="1412" w:type="dxa"/>
            <w:tcBorders>
              <w:left w:val="single" w:sz="6" w:space="0" w:color="000000"/>
              <w:right w:val="single" w:sz="6" w:space="0" w:color="000000"/>
            </w:tcBorders>
          </w:tcPr>
          <w:p>
            <w:pPr>
              <w:pStyle w:val="TableParagraph"/>
              <w:ind w:right="132"/>
              <w:rPr>
                <w:rFonts w:ascii="A-OTF Futo Go B101 Pr6N"/>
                <w:b/>
                <w:sz w:val="22"/>
              </w:rPr>
            </w:pPr>
            <w:r>
              <w:rPr>
                <w:rFonts w:ascii="A-OTF Futo Go B101 Pr6N"/>
                <w:b/>
                <w:w w:val="90"/>
                <w:sz w:val="22"/>
              </w:rPr>
              <w:t>33.6</w:t>
            </w:r>
          </w:p>
        </w:tc>
      </w:tr>
      <w:tr>
        <w:trPr>
          <w:trHeight w:val="255"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0"/>
              </w:rPr>
            </w:pPr>
          </w:p>
        </w:tc>
        <w:tc>
          <w:tcPr>
            <w:tcW w:w="1800" w:type="dxa"/>
            <w:gridSpan w:val="2"/>
            <w:tcBorders>
              <w:left w:val="single" w:sz="6" w:space="0" w:color="000000"/>
              <w:bottom w:val="nil"/>
              <w:right w:val="single" w:sz="6" w:space="0" w:color="000000"/>
            </w:tcBorders>
            <w:shd w:val="clear" w:color="auto" w:fill="CCFFCC"/>
          </w:tcPr>
          <w:p>
            <w:pPr>
              <w:pStyle w:val="TableParagraph"/>
              <w:spacing w:line="233" w:lineRule="exact"/>
              <w:ind w:left="37"/>
              <w:jc w:val="left"/>
              <w:rPr>
                <w:sz w:val="22"/>
              </w:rPr>
            </w:pPr>
            <w:r>
              <w:rPr>
                <w:sz w:val="22"/>
              </w:rPr>
              <w:t>家計関連</w:t>
            </w:r>
          </w:p>
        </w:tc>
        <w:tc>
          <w:tcPr>
            <w:tcW w:w="1403" w:type="dxa"/>
            <w:tcBorders>
              <w:left w:val="single" w:sz="6" w:space="0" w:color="000000"/>
              <w:bottom w:val="single" w:sz="6" w:space="0" w:color="000000"/>
            </w:tcBorders>
          </w:tcPr>
          <w:p>
            <w:pPr>
              <w:pStyle w:val="TableParagraph"/>
              <w:spacing w:line="233" w:lineRule="exact"/>
              <w:ind w:right="22"/>
              <w:rPr>
                <w:sz w:val="22"/>
              </w:rPr>
            </w:pPr>
            <w:r>
              <w:rPr>
                <w:w w:val="105"/>
                <w:sz w:val="22"/>
              </w:rPr>
              <w:t>25.0</w:t>
            </w:r>
          </w:p>
        </w:tc>
        <w:tc>
          <w:tcPr>
            <w:tcW w:w="1411" w:type="dxa"/>
            <w:tcBorders>
              <w:bottom w:val="single" w:sz="6" w:space="0" w:color="000000"/>
            </w:tcBorders>
          </w:tcPr>
          <w:p>
            <w:pPr>
              <w:pStyle w:val="TableParagraph"/>
              <w:spacing w:line="233" w:lineRule="exact"/>
              <w:ind w:right="23"/>
              <w:rPr>
                <w:sz w:val="22"/>
              </w:rPr>
            </w:pPr>
            <w:r>
              <w:rPr>
                <w:w w:val="105"/>
                <w:sz w:val="22"/>
              </w:rPr>
              <w:t>41.7</w:t>
            </w:r>
          </w:p>
        </w:tc>
        <w:tc>
          <w:tcPr>
            <w:tcW w:w="1404" w:type="dxa"/>
            <w:tcBorders>
              <w:bottom w:val="single" w:sz="6" w:space="0" w:color="000000"/>
              <w:right w:val="single" w:sz="6" w:space="0" w:color="000000"/>
            </w:tcBorders>
          </w:tcPr>
          <w:p>
            <w:pPr>
              <w:pStyle w:val="TableParagraph"/>
              <w:spacing w:line="233" w:lineRule="exact"/>
              <w:ind w:right="143"/>
              <w:rPr>
                <w:sz w:val="22"/>
              </w:rPr>
            </w:pPr>
            <w:r>
              <w:rPr>
                <w:w w:val="105"/>
                <w:sz w:val="22"/>
              </w:rPr>
              <w:t>40.8</w:t>
            </w:r>
          </w:p>
        </w:tc>
        <w:tc>
          <w:tcPr>
            <w:tcW w:w="1412" w:type="dxa"/>
            <w:tcBorders>
              <w:left w:val="single" w:sz="6" w:space="0" w:color="000000"/>
              <w:bottom w:val="single" w:sz="6" w:space="0" w:color="000000"/>
              <w:right w:val="single" w:sz="6" w:space="0" w:color="000000"/>
            </w:tcBorders>
          </w:tcPr>
          <w:p>
            <w:pPr>
              <w:pStyle w:val="TableParagraph"/>
              <w:spacing w:line="233" w:lineRule="exact"/>
              <w:ind w:right="145"/>
              <w:rPr>
                <w:sz w:val="22"/>
              </w:rPr>
            </w:pPr>
            <w:r>
              <w:rPr>
                <w:w w:val="105"/>
                <w:sz w:val="22"/>
              </w:rPr>
              <w:t>38.6</w:t>
            </w:r>
          </w:p>
        </w:tc>
        <w:tc>
          <w:tcPr>
            <w:tcW w:w="1412" w:type="dxa"/>
            <w:tcBorders>
              <w:left w:val="single" w:sz="6" w:space="0" w:color="000000"/>
              <w:bottom w:val="single" w:sz="6" w:space="0" w:color="000000"/>
              <w:right w:val="single" w:sz="6" w:space="0" w:color="000000"/>
            </w:tcBorders>
          </w:tcPr>
          <w:p>
            <w:pPr>
              <w:pStyle w:val="TableParagraph"/>
              <w:spacing w:line="233" w:lineRule="exact"/>
              <w:ind w:right="147"/>
              <w:rPr>
                <w:sz w:val="22"/>
              </w:rPr>
            </w:pPr>
            <w:r>
              <w:rPr>
                <w:w w:val="105"/>
                <w:sz w:val="22"/>
              </w:rPr>
              <w:t>32.1</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0"/>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小売</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30.6</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44.4</w:t>
            </w:r>
          </w:p>
        </w:tc>
        <w:tc>
          <w:tcPr>
            <w:tcW w:w="1404" w:type="dxa"/>
            <w:tcBorders>
              <w:top w:val="single" w:sz="6" w:space="0" w:color="000000"/>
              <w:bottom w:val="single" w:sz="6" w:space="0" w:color="7E7E7E"/>
              <w:right w:val="single" w:sz="6" w:space="0" w:color="000000"/>
            </w:tcBorders>
          </w:tcPr>
          <w:p>
            <w:pPr>
              <w:pStyle w:val="TableParagraph"/>
              <w:spacing w:line="233" w:lineRule="exact"/>
              <w:ind w:right="143"/>
              <w:rPr>
                <w:sz w:val="22"/>
              </w:rPr>
            </w:pPr>
            <w:r>
              <w:rPr>
                <w:w w:val="105"/>
                <w:sz w:val="22"/>
              </w:rPr>
              <w:t>43.8</w:t>
            </w:r>
          </w:p>
        </w:tc>
        <w:tc>
          <w:tcPr>
            <w:tcW w:w="1412" w:type="dxa"/>
            <w:tcBorders>
              <w:top w:val="single" w:sz="6" w:space="0" w:color="000000"/>
              <w:left w:val="single" w:sz="6" w:space="0" w:color="000000"/>
              <w:bottom w:val="single" w:sz="6" w:space="0" w:color="7E7E7E"/>
              <w:right w:val="single" w:sz="6" w:space="0" w:color="000000"/>
            </w:tcBorders>
          </w:tcPr>
          <w:p>
            <w:pPr>
              <w:pStyle w:val="TableParagraph"/>
              <w:spacing w:line="233" w:lineRule="exact"/>
              <w:ind w:right="145"/>
              <w:rPr>
                <w:sz w:val="22"/>
              </w:rPr>
            </w:pPr>
            <w:r>
              <w:rPr>
                <w:w w:val="105"/>
                <w:sz w:val="22"/>
              </w:rPr>
              <w:t>36.1</w:t>
            </w:r>
          </w:p>
        </w:tc>
        <w:tc>
          <w:tcPr>
            <w:tcW w:w="1412" w:type="dxa"/>
            <w:tcBorders>
              <w:top w:val="single" w:sz="6" w:space="0" w:color="000000"/>
              <w:left w:val="single" w:sz="6" w:space="0" w:color="000000"/>
              <w:bottom w:val="single" w:sz="6" w:space="0" w:color="7E7E7E"/>
              <w:right w:val="single" w:sz="6" w:space="0" w:color="000000"/>
            </w:tcBorders>
          </w:tcPr>
          <w:p>
            <w:pPr>
              <w:pStyle w:val="TableParagraph"/>
              <w:spacing w:line="233" w:lineRule="exact"/>
              <w:ind w:right="147"/>
              <w:rPr>
                <w:sz w:val="22"/>
              </w:rPr>
            </w:pPr>
            <w:r>
              <w:rPr>
                <w:w w:val="105"/>
                <w:sz w:val="22"/>
              </w:rPr>
              <w:t>33.3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飲食</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10"/>
                <w:sz w:val="22"/>
              </w:rPr>
              <w:t>8.3</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41.7</w:t>
            </w:r>
          </w:p>
        </w:tc>
        <w:tc>
          <w:tcPr>
            <w:tcW w:w="1404" w:type="dxa"/>
            <w:tcBorders>
              <w:top w:val="single" w:sz="6" w:space="0" w:color="7E7E7E"/>
              <w:bottom w:val="single" w:sz="6" w:space="0" w:color="7E7E7E"/>
              <w:right w:val="single" w:sz="6" w:space="0" w:color="000000"/>
            </w:tcBorders>
          </w:tcPr>
          <w:p>
            <w:pPr>
              <w:pStyle w:val="TableParagraph"/>
              <w:spacing w:line="233" w:lineRule="exact"/>
              <w:ind w:right="143"/>
              <w:rPr>
                <w:sz w:val="22"/>
              </w:rPr>
            </w:pPr>
            <w:r>
              <w:rPr>
                <w:w w:val="105"/>
                <w:sz w:val="22"/>
              </w:rPr>
              <w:t>41.7</w:t>
            </w:r>
          </w:p>
        </w:tc>
        <w:tc>
          <w:tcPr>
            <w:tcW w:w="1412" w:type="dxa"/>
            <w:tcBorders>
              <w:top w:val="single" w:sz="6" w:space="0" w:color="7E7E7E"/>
              <w:left w:val="single" w:sz="6" w:space="0" w:color="000000"/>
              <w:bottom w:val="single" w:sz="6" w:space="0" w:color="7E7E7E"/>
              <w:right w:val="single" w:sz="6" w:space="0" w:color="000000"/>
            </w:tcBorders>
          </w:tcPr>
          <w:p>
            <w:pPr>
              <w:pStyle w:val="TableParagraph"/>
              <w:spacing w:line="233" w:lineRule="exact"/>
              <w:ind w:right="145"/>
              <w:rPr>
                <w:sz w:val="22"/>
              </w:rPr>
            </w:pPr>
            <w:r>
              <w:rPr>
                <w:w w:val="105"/>
                <w:sz w:val="22"/>
              </w:rPr>
              <w:t>33.3</w:t>
            </w:r>
          </w:p>
        </w:tc>
        <w:tc>
          <w:tcPr>
            <w:tcW w:w="1412" w:type="dxa"/>
            <w:tcBorders>
              <w:top w:val="single" w:sz="6" w:space="0" w:color="7E7E7E"/>
              <w:left w:val="single" w:sz="6" w:space="0" w:color="000000"/>
              <w:bottom w:val="single" w:sz="6" w:space="0" w:color="7E7E7E"/>
              <w:right w:val="single" w:sz="6" w:space="0" w:color="000000"/>
            </w:tcBorders>
          </w:tcPr>
          <w:p>
            <w:pPr>
              <w:pStyle w:val="TableParagraph"/>
              <w:spacing w:line="233" w:lineRule="exact"/>
              <w:ind w:right="147"/>
              <w:rPr>
                <w:sz w:val="22"/>
              </w:rPr>
            </w:pPr>
            <w:r>
              <w:rPr>
                <w:w w:val="105"/>
                <w:sz w:val="22"/>
              </w:rPr>
              <w:t>16.7</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サービス</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25.0</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46.4</w:t>
            </w:r>
          </w:p>
        </w:tc>
        <w:tc>
          <w:tcPr>
            <w:tcW w:w="1404" w:type="dxa"/>
            <w:tcBorders>
              <w:top w:val="single" w:sz="6" w:space="0" w:color="7E7E7E"/>
              <w:bottom w:val="single" w:sz="6" w:space="0" w:color="7E7E7E"/>
              <w:right w:val="single" w:sz="6" w:space="0" w:color="000000"/>
            </w:tcBorders>
          </w:tcPr>
          <w:p>
            <w:pPr>
              <w:pStyle w:val="TableParagraph"/>
              <w:spacing w:line="233" w:lineRule="exact"/>
              <w:ind w:right="143"/>
              <w:rPr>
                <w:sz w:val="22"/>
              </w:rPr>
            </w:pPr>
            <w:r>
              <w:rPr>
                <w:w w:val="105"/>
                <w:sz w:val="22"/>
              </w:rPr>
              <w:t>37.5</w:t>
            </w:r>
          </w:p>
        </w:tc>
        <w:tc>
          <w:tcPr>
            <w:tcW w:w="1412" w:type="dxa"/>
            <w:tcBorders>
              <w:top w:val="single" w:sz="6" w:space="0" w:color="7E7E7E"/>
              <w:left w:val="single" w:sz="6" w:space="0" w:color="000000"/>
              <w:bottom w:val="single" w:sz="6" w:space="0" w:color="7E7E7E"/>
              <w:right w:val="single" w:sz="6" w:space="0" w:color="000000"/>
            </w:tcBorders>
          </w:tcPr>
          <w:p>
            <w:pPr>
              <w:pStyle w:val="TableParagraph"/>
              <w:spacing w:line="233" w:lineRule="exact"/>
              <w:ind w:right="145"/>
              <w:rPr>
                <w:sz w:val="22"/>
              </w:rPr>
            </w:pPr>
            <w:r>
              <w:rPr>
                <w:w w:val="105"/>
                <w:sz w:val="22"/>
              </w:rPr>
              <w:t>43.8</w:t>
            </w:r>
          </w:p>
        </w:tc>
        <w:tc>
          <w:tcPr>
            <w:tcW w:w="1412" w:type="dxa"/>
            <w:tcBorders>
              <w:top w:val="single" w:sz="6" w:space="0" w:color="7E7E7E"/>
              <w:left w:val="single" w:sz="6" w:space="0" w:color="000000"/>
              <w:bottom w:val="single" w:sz="6" w:space="0" w:color="7E7E7E"/>
              <w:right w:val="single" w:sz="6" w:space="0" w:color="000000"/>
            </w:tcBorders>
          </w:tcPr>
          <w:p>
            <w:pPr>
              <w:pStyle w:val="TableParagraph"/>
              <w:spacing w:line="233" w:lineRule="exact"/>
              <w:ind w:right="147"/>
              <w:rPr>
                <w:sz w:val="22"/>
              </w:rPr>
            </w:pPr>
            <w:r>
              <w:rPr>
                <w:w w:val="105"/>
                <w:sz w:val="22"/>
              </w:rPr>
              <w:t>35.7</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44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住宅</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25.0</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12.5</w:t>
            </w:r>
          </w:p>
        </w:tc>
        <w:tc>
          <w:tcPr>
            <w:tcW w:w="1404" w:type="dxa"/>
            <w:tcBorders>
              <w:top w:val="single" w:sz="6" w:space="0" w:color="7E7E7E"/>
              <w:bottom w:val="single" w:sz="6" w:space="0" w:color="000000"/>
              <w:right w:val="single" w:sz="6" w:space="0" w:color="000000"/>
            </w:tcBorders>
          </w:tcPr>
          <w:p>
            <w:pPr>
              <w:pStyle w:val="TableParagraph"/>
              <w:spacing w:line="233" w:lineRule="exact"/>
              <w:ind w:right="143"/>
              <w:rPr>
                <w:sz w:val="22"/>
              </w:rPr>
            </w:pPr>
            <w:r>
              <w:rPr>
                <w:w w:val="105"/>
                <w:sz w:val="22"/>
              </w:rPr>
              <w:t>37.5</w:t>
            </w:r>
          </w:p>
        </w:tc>
        <w:tc>
          <w:tcPr>
            <w:tcW w:w="1412" w:type="dxa"/>
            <w:tcBorders>
              <w:top w:val="single" w:sz="6" w:space="0" w:color="7E7E7E"/>
              <w:left w:val="single" w:sz="6" w:space="0" w:color="000000"/>
              <w:bottom w:val="single" w:sz="6" w:space="0" w:color="000000"/>
              <w:right w:val="single" w:sz="6" w:space="0" w:color="000000"/>
            </w:tcBorders>
          </w:tcPr>
          <w:p>
            <w:pPr>
              <w:pStyle w:val="TableParagraph"/>
              <w:spacing w:line="233" w:lineRule="exact"/>
              <w:ind w:right="145"/>
              <w:rPr>
                <w:sz w:val="22"/>
              </w:rPr>
            </w:pPr>
            <w:r>
              <w:rPr>
                <w:w w:val="105"/>
                <w:sz w:val="22"/>
              </w:rPr>
              <w:t>37.5</w:t>
            </w:r>
          </w:p>
        </w:tc>
        <w:tc>
          <w:tcPr>
            <w:tcW w:w="1412" w:type="dxa"/>
            <w:tcBorders>
              <w:top w:val="single" w:sz="6" w:space="0" w:color="7E7E7E"/>
              <w:left w:val="single" w:sz="6" w:space="0" w:color="000000"/>
              <w:bottom w:val="single" w:sz="6" w:space="0" w:color="000000"/>
              <w:right w:val="single" w:sz="6" w:space="0" w:color="000000"/>
            </w:tcBorders>
          </w:tcPr>
          <w:p>
            <w:pPr>
              <w:pStyle w:val="TableParagraph"/>
              <w:spacing w:line="233" w:lineRule="exact"/>
              <w:ind w:right="147"/>
              <w:rPr>
                <w:sz w:val="22"/>
              </w:rPr>
            </w:pPr>
            <w:r>
              <w:rPr>
                <w:w w:val="105"/>
                <w:sz w:val="22"/>
              </w:rPr>
              <w:t>37.5</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企業関連</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12.5</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10"/>
                <w:sz w:val="22"/>
              </w:rPr>
              <w:t>8.3</w:t>
            </w:r>
          </w:p>
        </w:tc>
        <w:tc>
          <w:tcPr>
            <w:tcW w:w="1404" w:type="dxa"/>
            <w:tcBorders>
              <w:top w:val="single" w:sz="6" w:space="0" w:color="000000"/>
              <w:bottom w:val="single" w:sz="6" w:space="0" w:color="000000"/>
              <w:right w:val="single" w:sz="6" w:space="0" w:color="000000"/>
            </w:tcBorders>
          </w:tcPr>
          <w:p>
            <w:pPr>
              <w:pStyle w:val="TableParagraph"/>
              <w:spacing w:line="233" w:lineRule="exact"/>
              <w:ind w:right="143"/>
              <w:rPr>
                <w:sz w:val="22"/>
              </w:rPr>
            </w:pPr>
            <w:r>
              <w:rPr>
                <w:w w:val="105"/>
                <w:sz w:val="22"/>
              </w:rPr>
              <w:t>45.8</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5"/>
              <w:rPr>
                <w:sz w:val="22"/>
              </w:rPr>
            </w:pPr>
            <w:r>
              <w:rPr>
                <w:w w:val="105"/>
                <w:sz w:val="22"/>
              </w:rPr>
              <w:t>54.2</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7"/>
              <w:rPr>
                <w:sz w:val="22"/>
              </w:rPr>
            </w:pPr>
            <w:r>
              <w:rPr>
                <w:w w:val="105"/>
                <w:sz w:val="22"/>
              </w:rPr>
              <w:t>33.3</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3" w:lineRule="exact"/>
              <w:ind w:left="37"/>
              <w:jc w:val="left"/>
              <w:rPr>
                <w:sz w:val="22"/>
              </w:rPr>
            </w:pPr>
            <w:r>
              <w:rPr>
                <w:sz w:val="22"/>
              </w:rPr>
              <w:t>雇用関連</w:t>
            </w:r>
          </w:p>
        </w:tc>
        <w:tc>
          <w:tcPr>
            <w:tcW w:w="1403" w:type="dxa"/>
            <w:tcBorders>
              <w:top w:val="single" w:sz="6" w:space="0" w:color="000000"/>
              <w:left w:val="single" w:sz="6" w:space="0" w:color="000000"/>
              <w:bottom w:val="single" w:sz="6" w:space="0" w:color="000000"/>
            </w:tcBorders>
          </w:tcPr>
          <w:p>
            <w:pPr>
              <w:pStyle w:val="TableParagraph"/>
              <w:spacing w:line="233" w:lineRule="exact"/>
              <w:ind w:right="22"/>
              <w:rPr>
                <w:sz w:val="22"/>
              </w:rPr>
            </w:pPr>
            <w:r>
              <w:rPr>
                <w:w w:val="105"/>
                <w:sz w:val="22"/>
              </w:rPr>
              <w:t>37.5</w:t>
            </w:r>
          </w:p>
        </w:tc>
        <w:tc>
          <w:tcPr>
            <w:tcW w:w="1411" w:type="dxa"/>
            <w:tcBorders>
              <w:top w:val="single" w:sz="6" w:space="0" w:color="000000"/>
              <w:bottom w:val="single" w:sz="6" w:space="0" w:color="000000"/>
            </w:tcBorders>
          </w:tcPr>
          <w:p>
            <w:pPr>
              <w:pStyle w:val="TableParagraph"/>
              <w:spacing w:line="233" w:lineRule="exact"/>
              <w:ind w:right="23"/>
              <w:rPr>
                <w:sz w:val="22"/>
              </w:rPr>
            </w:pPr>
            <w:r>
              <w:rPr>
                <w:w w:val="105"/>
                <w:sz w:val="22"/>
              </w:rPr>
              <w:t>37.5</w:t>
            </w:r>
          </w:p>
        </w:tc>
        <w:tc>
          <w:tcPr>
            <w:tcW w:w="1404" w:type="dxa"/>
            <w:tcBorders>
              <w:top w:val="single" w:sz="6" w:space="0" w:color="000000"/>
              <w:bottom w:val="single" w:sz="6" w:space="0" w:color="000000"/>
              <w:right w:val="single" w:sz="6" w:space="0" w:color="000000"/>
            </w:tcBorders>
          </w:tcPr>
          <w:p>
            <w:pPr>
              <w:pStyle w:val="TableParagraph"/>
              <w:spacing w:line="233" w:lineRule="exact"/>
              <w:ind w:right="143"/>
              <w:rPr>
                <w:sz w:val="22"/>
              </w:rPr>
            </w:pPr>
            <w:r>
              <w:rPr>
                <w:w w:val="105"/>
                <w:sz w:val="22"/>
              </w:rPr>
              <w:t>50.0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5"/>
              <w:rPr>
                <w:sz w:val="22"/>
              </w:rPr>
            </w:pPr>
            <w:r>
              <w:rPr>
                <w:w w:val="105"/>
                <w:sz w:val="22"/>
              </w:rPr>
              <w:t>50.0</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3" w:lineRule="exact"/>
              <w:ind w:right="147"/>
              <w:rPr>
                <w:sz w:val="22"/>
              </w:rPr>
            </w:pPr>
            <w:r>
              <w:rPr>
                <w:w w:val="105"/>
                <w:sz w:val="22"/>
              </w:rPr>
              <w:t>50.0</w:t>
            </w:r>
          </w:p>
        </w:tc>
      </w:tr>
    </w:tbl>
    <w:p>
      <w:pPr>
        <w:pStyle w:val="BodyText"/>
        <w:spacing w:before="215"/>
        <w:ind w:left="395"/>
      </w:pPr>
      <w:r>
        <w:rPr/>
        <w:t>②回答別構成比（％）</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right w:val="single" w:sz="6" w:space="0" w:color="000000"/>
            </w:tcBorders>
          </w:tcPr>
          <w:p>
            <w:pPr>
              <w:pStyle w:val="TableParagraph"/>
              <w:spacing w:line="240" w:lineRule="auto"/>
              <w:jc w:val="left"/>
              <w:rPr>
                <w:rFonts w:ascii="Times New Roman"/>
                <w:sz w:val="20"/>
              </w:rPr>
            </w:pPr>
          </w:p>
        </w:tc>
        <w:tc>
          <w:tcPr>
            <w:tcW w:w="1403" w:type="dxa"/>
            <w:tcBorders>
              <w:top w:val="single" w:sz="6" w:space="0" w:color="000000"/>
              <w:left w:val="single" w:sz="6" w:space="0" w:color="000000"/>
            </w:tcBorders>
            <w:shd w:val="clear" w:color="auto" w:fill="CCFFCC"/>
          </w:tcPr>
          <w:p>
            <w:pPr>
              <w:pStyle w:val="TableParagraph"/>
              <w:spacing w:line="79"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26"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top w:val="single" w:sz="6" w:space="0" w:color="000000"/>
            </w:tcBorders>
            <w:shd w:val="clear" w:color="auto" w:fill="CCFFCC"/>
          </w:tcPr>
          <w:p>
            <w:pPr>
              <w:pStyle w:val="TableParagraph"/>
              <w:spacing w:line="79" w:lineRule="exact"/>
              <w:ind w:left="147" w:right="104"/>
              <w:jc w:val="center"/>
              <w:rPr>
                <w:rFonts w:ascii="A-OTF Futo Go B101 Pr6N" w:eastAsia="A-OTF Futo Go B101 Pr6N" w:hint="eastAsia"/>
                <w:b/>
                <w:sz w:val="22"/>
              </w:rPr>
            </w:pPr>
            <w:r>
              <w:rPr>
                <w:rFonts w:ascii="A-OTF Futo Go B101 Pr6N" w:eastAsia="A-OTF Futo Go B101 Pr6N" w:hint="eastAsia"/>
                <w:b/>
                <w:spacing w:val="28"/>
                <w:w w:val="85"/>
                <w:sz w:val="22"/>
              </w:rPr>
              <w:t>やや良く</w:t>
            </w:r>
          </w:p>
          <w:p>
            <w:pPr>
              <w:pStyle w:val="TableParagraph"/>
              <w:spacing w:line="426" w:lineRule="exact"/>
              <w:ind w:left="147" w:right="119"/>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04" w:type="dxa"/>
            <w:tcBorders>
              <w:top w:val="single" w:sz="6" w:space="0" w:color="000000"/>
              <w:right w:val="single" w:sz="6" w:space="0" w:color="000000"/>
            </w:tcBorders>
            <w:shd w:val="clear" w:color="auto" w:fill="CCFFCC"/>
          </w:tcPr>
          <w:p>
            <w:pPr>
              <w:pStyle w:val="TableParagraph"/>
              <w:spacing w:line="423" w:lineRule="exact"/>
              <w:ind w:right="113"/>
              <w:rPr>
                <w:rFonts w:ascii="A-OTF Futo Go B101 Pr6N" w:eastAsia="A-OTF Futo Go B101 Pr6N" w:hint="eastAsia"/>
                <w:b/>
                <w:sz w:val="22"/>
              </w:rPr>
            </w:pPr>
            <w:r>
              <w:rPr>
                <w:rFonts w:ascii="A-OTF Futo Go B101 Pr6N" w:eastAsia="A-OTF Futo Go B101 Pr6N" w:hint="eastAsia"/>
                <w:b/>
                <w:w w:val="85"/>
                <w:sz w:val="22"/>
              </w:rPr>
              <w:t>変わらない</w:t>
            </w:r>
          </w:p>
        </w:tc>
        <w:tc>
          <w:tcPr>
            <w:tcW w:w="1412" w:type="dxa"/>
            <w:tcBorders>
              <w:top w:val="single" w:sz="6" w:space="0" w:color="000000"/>
              <w:left w:val="single" w:sz="6" w:space="0" w:color="000000"/>
              <w:right w:val="single" w:sz="6" w:space="0" w:color="000000"/>
            </w:tcBorders>
            <w:shd w:val="clear" w:color="auto" w:fill="CCFFCC"/>
          </w:tcPr>
          <w:p>
            <w:pPr>
              <w:pStyle w:val="TableParagraph"/>
              <w:spacing w:line="79" w:lineRule="exact"/>
              <w:ind w:left="159" w:right="107"/>
              <w:jc w:val="center"/>
              <w:rPr>
                <w:rFonts w:ascii="A-OTF Futo Go B101 Pr6N" w:eastAsia="A-OTF Futo Go B101 Pr6N" w:hint="eastAsia"/>
                <w:b/>
                <w:sz w:val="22"/>
              </w:rPr>
            </w:pPr>
            <w:r>
              <w:rPr>
                <w:rFonts w:ascii="A-OTF Futo Go B101 Pr6N" w:eastAsia="A-OTF Futo Go B101 Pr6N" w:hint="eastAsia"/>
                <w:b/>
                <w:spacing w:val="28"/>
                <w:w w:val="85"/>
                <w:sz w:val="22"/>
              </w:rPr>
              <w:t>やや悪く</w:t>
            </w:r>
          </w:p>
          <w:p>
            <w:pPr>
              <w:pStyle w:val="TableParagraph"/>
              <w:spacing w:line="426" w:lineRule="exact"/>
              <w:ind w:left="159" w:right="122"/>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12" w:type="dxa"/>
            <w:tcBorders>
              <w:top w:val="single" w:sz="6" w:space="0" w:color="000000"/>
              <w:left w:val="single" w:sz="6" w:space="0" w:color="000000"/>
              <w:right w:val="single" w:sz="6" w:space="0" w:color="000000"/>
            </w:tcBorders>
            <w:shd w:val="clear" w:color="auto" w:fill="CCFFCC"/>
          </w:tcPr>
          <w:p>
            <w:pPr>
              <w:pStyle w:val="TableParagraph"/>
              <w:spacing w:line="79"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26"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40" w:hRule="atLeast"/>
        </w:trPr>
        <w:tc>
          <w:tcPr>
            <w:tcW w:w="2160" w:type="dxa"/>
            <w:tcBorders>
              <w:left w:val="single" w:sz="6" w:space="0" w:color="000000"/>
              <w:right w:val="single" w:sz="6" w:space="0" w:color="000000"/>
            </w:tcBorders>
            <w:shd w:val="clear" w:color="auto" w:fill="CCFFCC"/>
          </w:tcPr>
          <w:p>
            <w:pPr>
              <w:pStyle w:val="TableParagraph"/>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left w:val="single" w:sz="6" w:space="0" w:color="000000"/>
            </w:tcBorders>
          </w:tcPr>
          <w:p>
            <w:pPr>
              <w:pStyle w:val="TableParagraph"/>
              <w:ind w:right="127"/>
              <w:rPr>
                <w:sz w:val="22"/>
              </w:rPr>
            </w:pPr>
            <w:r>
              <w:rPr>
                <w:w w:val="110"/>
                <w:sz w:val="22"/>
              </w:rPr>
              <w:t>0.0</w:t>
            </w:r>
          </w:p>
        </w:tc>
        <w:tc>
          <w:tcPr>
            <w:tcW w:w="1411" w:type="dxa"/>
          </w:tcPr>
          <w:p>
            <w:pPr>
              <w:pStyle w:val="TableParagraph"/>
              <w:ind w:right="128"/>
              <w:rPr>
                <w:sz w:val="22"/>
              </w:rPr>
            </w:pPr>
            <w:r>
              <w:rPr>
                <w:w w:val="110"/>
                <w:sz w:val="22"/>
              </w:rPr>
              <w:t>3.3</w:t>
            </w:r>
          </w:p>
        </w:tc>
        <w:tc>
          <w:tcPr>
            <w:tcW w:w="1404" w:type="dxa"/>
            <w:tcBorders>
              <w:right w:val="single" w:sz="6" w:space="0" w:color="000000"/>
            </w:tcBorders>
          </w:tcPr>
          <w:p>
            <w:pPr>
              <w:pStyle w:val="TableParagraph"/>
              <w:ind w:right="143"/>
              <w:rPr>
                <w:sz w:val="22"/>
              </w:rPr>
            </w:pPr>
            <w:r>
              <w:rPr>
                <w:w w:val="105"/>
                <w:sz w:val="22"/>
              </w:rPr>
              <w:t>16.7</w:t>
            </w:r>
          </w:p>
        </w:tc>
        <w:tc>
          <w:tcPr>
            <w:tcW w:w="1412" w:type="dxa"/>
            <w:tcBorders>
              <w:left w:val="single" w:sz="6" w:space="0" w:color="000000"/>
              <w:right w:val="single" w:sz="6" w:space="0" w:color="000000"/>
            </w:tcBorders>
          </w:tcPr>
          <w:p>
            <w:pPr>
              <w:pStyle w:val="TableParagraph"/>
              <w:ind w:right="145"/>
              <w:rPr>
                <w:sz w:val="22"/>
              </w:rPr>
            </w:pPr>
            <w:r>
              <w:rPr>
                <w:w w:val="105"/>
                <w:sz w:val="22"/>
              </w:rPr>
              <w:t>50.0</w:t>
            </w:r>
          </w:p>
        </w:tc>
        <w:tc>
          <w:tcPr>
            <w:tcW w:w="1412" w:type="dxa"/>
            <w:tcBorders>
              <w:left w:val="single" w:sz="6" w:space="0" w:color="000000"/>
              <w:right w:val="single" w:sz="6" w:space="0" w:color="000000"/>
            </w:tcBorders>
          </w:tcPr>
          <w:p>
            <w:pPr>
              <w:pStyle w:val="TableParagraph"/>
              <w:ind w:right="147"/>
              <w:rPr>
                <w:sz w:val="22"/>
              </w:rPr>
            </w:pPr>
            <w:r>
              <w:rPr>
                <w:w w:val="105"/>
                <w:sz w:val="22"/>
              </w:rPr>
              <w:t>30.0</w:t>
            </w:r>
          </w:p>
        </w:tc>
      </w:tr>
      <w:tr>
        <w:trPr>
          <w:trHeight w:val="240" w:hRule="atLeast"/>
        </w:trPr>
        <w:tc>
          <w:tcPr>
            <w:tcW w:w="2160" w:type="dxa"/>
            <w:tcBorders>
              <w:left w:val="single" w:sz="6" w:space="0" w:color="000000"/>
              <w:right w:val="single" w:sz="6" w:space="0" w:color="000000"/>
            </w:tcBorders>
            <w:shd w:val="clear" w:color="auto" w:fill="CCFFCC"/>
          </w:tcPr>
          <w:p>
            <w:pPr>
              <w:pStyle w:val="TableParagraph"/>
              <w:tabs>
                <w:tab w:pos="1342" w:val="left" w:leader="none"/>
              </w:tabs>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left w:val="single" w:sz="6" w:space="0" w:color="000000"/>
            </w:tcBorders>
          </w:tcPr>
          <w:p>
            <w:pPr>
              <w:pStyle w:val="TableParagraph"/>
              <w:ind w:right="127"/>
              <w:rPr>
                <w:sz w:val="22"/>
              </w:rPr>
            </w:pPr>
            <w:r>
              <w:rPr>
                <w:w w:val="110"/>
                <w:sz w:val="22"/>
              </w:rPr>
              <w:t>0.0</w:t>
            </w:r>
          </w:p>
        </w:tc>
        <w:tc>
          <w:tcPr>
            <w:tcW w:w="1411" w:type="dxa"/>
          </w:tcPr>
          <w:p>
            <w:pPr>
              <w:pStyle w:val="TableParagraph"/>
              <w:ind w:right="128"/>
              <w:rPr>
                <w:sz w:val="22"/>
              </w:rPr>
            </w:pPr>
            <w:r>
              <w:rPr>
                <w:w w:val="105"/>
                <w:sz w:val="22"/>
              </w:rPr>
              <w:t>20.7</w:t>
            </w:r>
          </w:p>
        </w:tc>
        <w:tc>
          <w:tcPr>
            <w:tcW w:w="1404" w:type="dxa"/>
            <w:tcBorders>
              <w:right w:val="single" w:sz="6" w:space="0" w:color="000000"/>
            </w:tcBorders>
          </w:tcPr>
          <w:p>
            <w:pPr>
              <w:pStyle w:val="TableParagraph"/>
              <w:ind w:right="143"/>
              <w:rPr>
                <w:sz w:val="22"/>
              </w:rPr>
            </w:pPr>
            <w:r>
              <w:rPr>
                <w:w w:val="105"/>
                <w:sz w:val="22"/>
              </w:rPr>
              <w:t>20.7</w:t>
            </w:r>
          </w:p>
        </w:tc>
        <w:tc>
          <w:tcPr>
            <w:tcW w:w="1412" w:type="dxa"/>
            <w:tcBorders>
              <w:left w:val="single" w:sz="6" w:space="0" w:color="000000"/>
              <w:right w:val="single" w:sz="6" w:space="0" w:color="000000"/>
            </w:tcBorders>
          </w:tcPr>
          <w:p>
            <w:pPr>
              <w:pStyle w:val="TableParagraph"/>
              <w:ind w:right="145"/>
              <w:rPr>
                <w:sz w:val="22"/>
              </w:rPr>
            </w:pPr>
            <w:r>
              <w:rPr>
                <w:w w:val="105"/>
                <w:sz w:val="22"/>
              </w:rPr>
              <w:t>34.5</w:t>
            </w:r>
          </w:p>
        </w:tc>
        <w:tc>
          <w:tcPr>
            <w:tcW w:w="1412" w:type="dxa"/>
            <w:tcBorders>
              <w:left w:val="single" w:sz="6" w:space="0" w:color="000000"/>
              <w:right w:val="single" w:sz="6" w:space="0" w:color="000000"/>
            </w:tcBorders>
          </w:tcPr>
          <w:p>
            <w:pPr>
              <w:pStyle w:val="TableParagraph"/>
              <w:ind w:right="147"/>
              <w:rPr>
                <w:sz w:val="22"/>
              </w:rPr>
            </w:pPr>
            <w:r>
              <w:rPr>
                <w:w w:val="105"/>
                <w:sz w:val="22"/>
              </w:rPr>
              <w:t>24.1</w:t>
            </w:r>
          </w:p>
        </w:tc>
      </w:tr>
      <w:tr>
        <w:trPr>
          <w:trHeight w:val="240" w:hRule="atLeast"/>
        </w:trPr>
        <w:tc>
          <w:tcPr>
            <w:tcW w:w="2160" w:type="dxa"/>
            <w:tcBorders>
              <w:left w:val="single" w:sz="6" w:space="0" w:color="000000"/>
              <w:right w:val="single" w:sz="6" w:space="0" w:color="000000"/>
            </w:tcBorders>
            <w:shd w:val="clear" w:color="auto" w:fill="CCFFCC"/>
          </w:tcPr>
          <w:p>
            <w:pPr>
              <w:pStyle w:val="TableParagraph"/>
              <w:tabs>
                <w:tab w:pos="1342" w:val="left" w:leader="none"/>
              </w:tabs>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left w:val="single" w:sz="6" w:space="0" w:color="000000"/>
            </w:tcBorders>
          </w:tcPr>
          <w:p>
            <w:pPr>
              <w:pStyle w:val="TableParagraph"/>
              <w:ind w:right="127"/>
              <w:rPr>
                <w:sz w:val="22"/>
              </w:rPr>
            </w:pPr>
            <w:r>
              <w:rPr>
                <w:w w:val="110"/>
                <w:sz w:val="22"/>
              </w:rPr>
              <w:t>3.8</w:t>
            </w:r>
          </w:p>
        </w:tc>
        <w:tc>
          <w:tcPr>
            <w:tcW w:w="1411" w:type="dxa"/>
          </w:tcPr>
          <w:p>
            <w:pPr>
              <w:pStyle w:val="TableParagraph"/>
              <w:ind w:right="128"/>
              <w:rPr>
                <w:sz w:val="22"/>
              </w:rPr>
            </w:pPr>
            <w:r>
              <w:rPr>
                <w:w w:val="105"/>
                <w:sz w:val="22"/>
              </w:rPr>
              <w:t>11.5</w:t>
            </w:r>
          </w:p>
        </w:tc>
        <w:tc>
          <w:tcPr>
            <w:tcW w:w="1404" w:type="dxa"/>
            <w:tcBorders>
              <w:right w:val="single" w:sz="6" w:space="0" w:color="000000"/>
            </w:tcBorders>
          </w:tcPr>
          <w:p>
            <w:pPr>
              <w:pStyle w:val="TableParagraph"/>
              <w:ind w:right="143"/>
              <w:rPr>
                <w:sz w:val="22"/>
              </w:rPr>
            </w:pPr>
            <w:r>
              <w:rPr>
                <w:w w:val="105"/>
                <w:sz w:val="22"/>
              </w:rPr>
              <w:t>42.3</w:t>
            </w:r>
          </w:p>
        </w:tc>
        <w:tc>
          <w:tcPr>
            <w:tcW w:w="1412" w:type="dxa"/>
            <w:tcBorders>
              <w:left w:val="single" w:sz="6" w:space="0" w:color="000000"/>
              <w:right w:val="single" w:sz="6" w:space="0" w:color="000000"/>
            </w:tcBorders>
          </w:tcPr>
          <w:p>
            <w:pPr>
              <w:pStyle w:val="TableParagraph"/>
              <w:ind w:right="145"/>
              <w:rPr>
                <w:sz w:val="22"/>
              </w:rPr>
            </w:pPr>
            <w:r>
              <w:rPr>
                <w:w w:val="105"/>
                <w:sz w:val="22"/>
              </w:rPr>
              <w:t>34.6</w:t>
            </w:r>
          </w:p>
        </w:tc>
        <w:tc>
          <w:tcPr>
            <w:tcW w:w="1412" w:type="dxa"/>
            <w:tcBorders>
              <w:left w:val="single" w:sz="6" w:space="0" w:color="000000"/>
              <w:right w:val="single" w:sz="6" w:space="0" w:color="000000"/>
            </w:tcBorders>
          </w:tcPr>
          <w:p>
            <w:pPr>
              <w:pStyle w:val="TableParagraph"/>
              <w:ind w:right="147"/>
              <w:rPr>
                <w:sz w:val="22"/>
              </w:rPr>
            </w:pPr>
            <w:r>
              <w:rPr>
                <w:w w:val="110"/>
                <w:sz w:val="22"/>
              </w:rPr>
              <w:t>7.7</w:t>
            </w:r>
          </w:p>
        </w:tc>
      </w:tr>
      <w:tr>
        <w:trPr>
          <w:trHeight w:val="255" w:hRule="atLeast"/>
        </w:trPr>
        <w:tc>
          <w:tcPr>
            <w:tcW w:w="2160" w:type="dxa"/>
            <w:tcBorders>
              <w:left w:val="single" w:sz="6" w:space="0" w:color="000000"/>
              <w:bottom w:val="single" w:sz="6" w:space="0" w:color="000000"/>
              <w:right w:val="single" w:sz="6" w:space="0" w:color="000000"/>
            </w:tcBorders>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left w:val="single" w:sz="6" w:space="0" w:color="000000"/>
              <w:bottom w:val="single" w:sz="6" w:space="0" w:color="000000"/>
            </w:tcBorders>
          </w:tcPr>
          <w:p>
            <w:pPr>
              <w:pStyle w:val="TableParagraph"/>
              <w:spacing w:line="235" w:lineRule="exact"/>
              <w:ind w:right="127"/>
              <w:rPr>
                <w:sz w:val="22"/>
              </w:rPr>
            </w:pPr>
            <w:r>
              <w:rPr>
                <w:w w:val="110"/>
                <w:sz w:val="22"/>
              </w:rPr>
              <w:t>0.0</w:t>
            </w:r>
          </w:p>
        </w:tc>
        <w:tc>
          <w:tcPr>
            <w:tcW w:w="1411" w:type="dxa"/>
            <w:tcBorders>
              <w:bottom w:val="single" w:sz="6" w:space="0" w:color="000000"/>
            </w:tcBorders>
          </w:tcPr>
          <w:p>
            <w:pPr>
              <w:pStyle w:val="TableParagraph"/>
              <w:spacing w:line="235" w:lineRule="exact"/>
              <w:ind w:right="128"/>
              <w:rPr>
                <w:sz w:val="22"/>
              </w:rPr>
            </w:pPr>
            <w:r>
              <w:rPr>
                <w:w w:val="105"/>
                <w:sz w:val="22"/>
              </w:rPr>
              <w:t>13.3</w:t>
            </w:r>
          </w:p>
        </w:tc>
        <w:tc>
          <w:tcPr>
            <w:tcW w:w="1404" w:type="dxa"/>
            <w:tcBorders>
              <w:bottom w:val="single" w:sz="6" w:space="0" w:color="000000"/>
              <w:right w:val="single" w:sz="6" w:space="0" w:color="000000"/>
            </w:tcBorders>
          </w:tcPr>
          <w:p>
            <w:pPr>
              <w:pStyle w:val="TableParagraph"/>
              <w:spacing w:line="235" w:lineRule="exact"/>
              <w:ind w:right="143"/>
              <w:rPr>
                <w:sz w:val="22"/>
              </w:rPr>
            </w:pPr>
            <w:r>
              <w:rPr>
                <w:w w:val="105"/>
                <w:sz w:val="22"/>
              </w:rPr>
              <w:t>50.0</w:t>
            </w:r>
          </w:p>
        </w:tc>
        <w:tc>
          <w:tcPr>
            <w:tcW w:w="1412" w:type="dxa"/>
            <w:tcBorders>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30.0</w:t>
            </w:r>
          </w:p>
        </w:tc>
        <w:tc>
          <w:tcPr>
            <w:tcW w:w="1412" w:type="dxa"/>
            <w:tcBorders>
              <w:left w:val="single" w:sz="6" w:space="0" w:color="000000"/>
              <w:bottom w:val="single" w:sz="6" w:space="0" w:color="000000"/>
              <w:right w:val="single" w:sz="6" w:space="0" w:color="000000"/>
            </w:tcBorders>
          </w:tcPr>
          <w:p>
            <w:pPr>
              <w:pStyle w:val="TableParagraph"/>
              <w:spacing w:line="235" w:lineRule="exact"/>
              <w:ind w:right="147"/>
              <w:rPr>
                <w:sz w:val="22"/>
              </w:rPr>
            </w:pPr>
            <w:r>
              <w:rPr>
                <w:w w:val="110"/>
                <w:sz w:val="22"/>
              </w:rPr>
              <w:t>6.7</w:t>
            </w:r>
          </w:p>
        </w:tc>
      </w:tr>
      <w:tr>
        <w:trPr>
          <w:trHeight w:val="255" w:hRule="atLeast"/>
        </w:trPr>
        <w:tc>
          <w:tcPr>
            <w:tcW w:w="2160" w:type="dxa"/>
            <w:tcBorders>
              <w:top w:val="single" w:sz="6" w:space="0" w:color="000000"/>
              <w:left w:val="single" w:sz="6" w:space="0" w:color="000000"/>
              <w:bottom w:val="single" w:sz="6" w:space="0" w:color="000000"/>
              <w:right w:val="single" w:sz="6" w:space="0" w:color="000000"/>
            </w:tcBorders>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top w:val="single" w:sz="6" w:space="0" w:color="000000"/>
              <w:left w:val="single" w:sz="6" w:space="0" w:color="000000"/>
              <w:bottom w:val="single" w:sz="6" w:space="0" w:color="000000"/>
            </w:tcBorders>
          </w:tcPr>
          <w:p>
            <w:pPr>
              <w:pStyle w:val="TableParagraph"/>
              <w:spacing w:line="235" w:lineRule="exact"/>
              <w:ind w:right="127"/>
              <w:rPr>
                <w:sz w:val="22"/>
              </w:rPr>
            </w:pPr>
            <w:r>
              <w:rPr>
                <w:w w:val="110"/>
                <w:sz w:val="22"/>
              </w:rPr>
              <w:t>0.0</w:t>
            </w:r>
          </w:p>
        </w:tc>
        <w:tc>
          <w:tcPr>
            <w:tcW w:w="1411" w:type="dxa"/>
            <w:tcBorders>
              <w:top w:val="single" w:sz="6" w:space="0" w:color="000000"/>
              <w:bottom w:val="single" w:sz="6" w:space="0" w:color="000000"/>
            </w:tcBorders>
          </w:tcPr>
          <w:p>
            <w:pPr>
              <w:pStyle w:val="TableParagraph"/>
              <w:spacing w:line="235" w:lineRule="exact"/>
              <w:ind w:right="128"/>
              <w:rPr>
                <w:sz w:val="22"/>
              </w:rPr>
            </w:pPr>
            <w:r>
              <w:rPr>
                <w:w w:val="110"/>
                <w:sz w:val="22"/>
              </w:rPr>
              <w:t>6.9</w:t>
            </w:r>
          </w:p>
        </w:tc>
        <w:tc>
          <w:tcPr>
            <w:tcW w:w="1404" w:type="dxa"/>
            <w:tcBorders>
              <w:top w:val="single" w:sz="6" w:space="0" w:color="000000"/>
              <w:bottom w:val="single" w:sz="6" w:space="0" w:color="000000"/>
              <w:right w:val="single" w:sz="6" w:space="0" w:color="000000"/>
            </w:tcBorders>
          </w:tcPr>
          <w:p>
            <w:pPr>
              <w:pStyle w:val="TableParagraph"/>
              <w:spacing w:line="235" w:lineRule="exact"/>
              <w:ind w:right="143"/>
              <w:rPr>
                <w:sz w:val="22"/>
              </w:rPr>
            </w:pPr>
            <w:r>
              <w:rPr>
                <w:w w:val="105"/>
                <w:sz w:val="22"/>
              </w:rPr>
              <w:t>27.6</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58.6</w:t>
            </w:r>
          </w:p>
        </w:tc>
        <w:tc>
          <w:tcPr>
            <w:tcW w:w="1412" w:type="dxa"/>
            <w:tcBorders>
              <w:top w:val="single" w:sz="6" w:space="0" w:color="000000"/>
              <w:left w:val="single" w:sz="6" w:space="0" w:color="000000"/>
              <w:bottom w:val="single" w:sz="6" w:space="0" w:color="000000"/>
              <w:right w:val="single" w:sz="6" w:space="0" w:color="000000"/>
            </w:tcBorders>
          </w:tcPr>
          <w:p>
            <w:pPr>
              <w:pStyle w:val="TableParagraph"/>
              <w:spacing w:line="235" w:lineRule="exact"/>
              <w:ind w:right="147"/>
              <w:rPr>
                <w:sz w:val="22"/>
              </w:rPr>
            </w:pPr>
            <w:r>
              <w:rPr>
                <w:w w:val="110"/>
                <w:sz w:val="22"/>
              </w:rPr>
              <w:t>6.9</w:t>
            </w:r>
          </w:p>
        </w:tc>
      </w:tr>
    </w:tbl>
    <w:p>
      <w:pPr>
        <w:spacing w:after="0" w:line="235" w:lineRule="exact"/>
        <w:rPr>
          <w:sz w:val="22"/>
        </w:rPr>
        <w:sectPr>
          <w:pgSz w:w="11920" w:h="16840"/>
          <w:pgMar w:header="0" w:footer="770" w:top="1300" w:bottom="1040" w:left="1000" w:right="1040"/>
        </w:sectPr>
      </w:pPr>
    </w:p>
    <w:p>
      <w:pPr>
        <w:pStyle w:val="BodyText"/>
        <w:rPr>
          <w:sz w:val="20"/>
        </w:rPr>
      </w:pPr>
    </w:p>
    <w:p>
      <w:pPr>
        <w:pStyle w:val="BodyText"/>
        <w:rPr>
          <w:sz w:val="20"/>
        </w:rPr>
      </w:pPr>
    </w:p>
    <w:p>
      <w:pPr>
        <w:pStyle w:val="BodyText"/>
        <w:spacing w:before="1"/>
        <w:rPr>
          <w:sz w:val="15"/>
        </w:rPr>
      </w:pPr>
    </w:p>
    <w:p>
      <w:pPr>
        <w:pStyle w:val="Heading2"/>
        <w:spacing w:before="100"/>
      </w:pPr>
      <w:r>
        <w:rPr/>
        <w:t>＜県南地区＞</w:t>
      </w: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55" w:hRule="atLeast"/>
        </w:trPr>
        <w:tc>
          <w:tcPr>
            <w:tcW w:w="2160" w:type="dxa"/>
            <w:gridSpan w:val="3"/>
            <w:vMerge w:val="restart"/>
            <w:tcBorders>
              <w:top w:val="nil"/>
              <w:left w:val="nil"/>
            </w:tcBorders>
          </w:tcPr>
          <w:p>
            <w:pPr>
              <w:pStyle w:val="TableParagraph"/>
              <w:spacing w:line="255" w:lineRule="exact"/>
              <w:ind w:left="405"/>
              <w:jc w:val="left"/>
              <w:rPr>
                <w:sz w:val="22"/>
              </w:rPr>
            </w:pPr>
            <w:r>
              <w:rPr>
                <w:sz w:val="22"/>
              </w:rPr>
              <w:t>ｎ= 28</w:t>
            </w:r>
          </w:p>
        </w:tc>
        <w:tc>
          <w:tcPr>
            <w:tcW w:w="1403" w:type="dxa"/>
            <w:tcBorders>
              <w:right w:val="single" w:sz="12" w:space="0" w:color="000000"/>
            </w:tcBorders>
            <w:shd w:val="clear" w:color="auto" w:fill="CCFFCC"/>
          </w:tcPr>
          <w:p>
            <w:pPr>
              <w:pStyle w:val="TableParagraph"/>
              <w:spacing w:line="235" w:lineRule="exact"/>
              <w:ind w:right="95"/>
              <w:rPr>
                <w:rFonts w:ascii="A-OTF Futo Go B101 Pr6N" w:eastAsia="A-OTF Futo Go B101 Pr6N" w:hint="eastAsia"/>
                <w:b/>
                <w:sz w:val="22"/>
              </w:rPr>
            </w:pPr>
            <w:r>
              <w:rPr>
                <w:rFonts w:ascii="A-OTF Futo Go B101 Pr6N" w:eastAsia="A-OTF Futo Go B101 Pr6N" w:hint="eastAsia"/>
                <w:b/>
                <w:w w:val="85"/>
                <w:sz w:val="22"/>
              </w:rPr>
              <w:t>平成１３年</w:t>
            </w:r>
          </w:p>
        </w:tc>
        <w:tc>
          <w:tcPr>
            <w:tcW w:w="5639" w:type="dxa"/>
            <w:gridSpan w:val="4"/>
            <w:tcBorders>
              <w:left w:val="single" w:sz="12" w:space="0" w:color="000000"/>
            </w:tcBorders>
            <w:shd w:val="clear" w:color="auto" w:fill="CCFFCC"/>
          </w:tcPr>
          <w:p>
            <w:pPr>
              <w:pStyle w:val="TableParagraph"/>
              <w:spacing w:line="235"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5" w:hRule="atLeast"/>
        </w:trPr>
        <w:tc>
          <w:tcPr>
            <w:tcW w:w="2160" w:type="dxa"/>
            <w:gridSpan w:val="3"/>
            <w:vMerge/>
            <w:tcBorders>
              <w:top w:val="nil"/>
              <w:left w:val="nil"/>
            </w:tcBorders>
          </w:tcPr>
          <w:p>
            <w:pPr>
              <w:rPr>
                <w:sz w:val="2"/>
                <w:szCs w:val="2"/>
              </w:rPr>
            </w:pPr>
          </w:p>
        </w:tc>
        <w:tc>
          <w:tcPr>
            <w:tcW w:w="1403" w:type="dxa"/>
            <w:tcBorders>
              <w:right w:val="single" w:sz="12" w:space="0" w:color="000000"/>
            </w:tcBorders>
            <w:shd w:val="clear" w:color="auto" w:fill="CCFFCC"/>
          </w:tcPr>
          <w:p>
            <w:pPr>
              <w:pStyle w:val="TableParagraph"/>
              <w:spacing w:line="235" w:lineRule="exact"/>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tcBorders>
              <w:left w:val="single" w:sz="12" w:space="0" w:color="000000"/>
              <w:right w:val="single" w:sz="12" w:space="0" w:color="000000"/>
            </w:tcBorders>
            <w:shd w:val="clear" w:color="auto" w:fill="CCFFCC"/>
          </w:tcPr>
          <w:p>
            <w:pPr>
              <w:pStyle w:val="TableParagraph"/>
              <w:spacing w:line="235" w:lineRule="exact"/>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left w:val="single" w:sz="12" w:space="0" w:color="000000"/>
            </w:tcBorders>
            <w:shd w:val="clear" w:color="auto" w:fill="CCFFCC"/>
          </w:tcPr>
          <w:p>
            <w:pPr>
              <w:pStyle w:val="TableParagraph"/>
              <w:spacing w:line="235" w:lineRule="exact"/>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shd w:val="clear" w:color="auto" w:fill="CCFFCC"/>
          </w:tcPr>
          <w:p>
            <w:pPr>
              <w:pStyle w:val="TableParagraph"/>
              <w:spacing w:line="235"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shd w:val="clear" w:color="auto" w:fill="CCFFCC"/>
          </w:tcPr>
          <w:p>
            <w:pPr>
              <w:pStyle w:val="TableParagraph"/>
              <w:spacing w:line="235"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60" w:type="dxa"/>
            <w:gridSpan w:val="3"/>
            <w:tcBorders>
              <w:bottom w:val="nil"/>
            </w:tcBorders>
            <w:shd w:val="clear" w:color="auto" w:fill="CCFFCC"/>
          </w:tcPr>
          <w:p>
            <w:pPr>
              <w:pStyle w:val="TableParagraph"/>
              <w:tabs>
                <w:tab w:pos="1138" w:val="left" w:leader="none"/>
              </w:tabs>
              <w:spacing w:line="235" w:lineRule="exact"/>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right w:val="single" w:sz="12" w:space="0" w:color="000000"/>
            </w:tcBorders>
          </w:tcPr>
          <w:p>
            <w:pPr>
              <w:pStyle w:val="TableParagraph"/>
              <w:spacing w:line="235" w:lineRule="exact"/>
              <w:ind w:right="110"/>
              <w:rPr>
                <w:rFonts w:ascii="A-OTF Futo Go B101 Pr6N"/>
                <w:b/>
                <w:sz w:val="22"/>
              </w:rPr>
            </w:pPr>
            <w:r>
              <w:rPr>
                <w:rFonts w:ascii="A-OTF Futo Go B101 Pr6N"/>
                <w:b/>
                <w:w w:val="90"/>
                <w:sz w:val="22"/>
              </w:rPr>
              <w:t>18.3</w:t>
            </w:r>
          </w:p>
        </w:tc>
        <w:tc>
          <w:tcPr>
            <w:tcW w:w="1411" w:type="dxa"/>
            <w:tcBorders>
              <w:left w:val="single" w:sz="12" w:space="0" w:color="000000"/>
              <w:right w:val="single" w:sz="12" w:space="0" w:color="000000"/>
            </w:tcBorders>
          </w:tcPr>
          <w:p>
            <w:pPr>
              <w:pStyle w:val="TableParagraph"/>
              <w:spacing w:line="235" w:lineRule="exact"/>
              <w:ind w:right="111"/>
              <w:rPr>
                <w:rFonts w:ascii="A-OTF Futo Go B101 Pr6N"/>
                <w:b/>
                <w:sz w:val="22"/>
              </w:rPr>
            </w:pPr>
            <w:r>
              <w:rPr>
                <w:rFonts w:ascii="A-OTF Futo Go B101 Pr6N"/>
                <w:b/>
                <w:w w:val="90"/>
                <w:sz w:val="22"/>
              </w:rPr>
              <w:t>22.4</w:t>
            </w:r>
          </w:p>
        </w:tc>
        <w:tc>
          <w:tcPr>
            <w:tcW w:w="1404" w:type="dxa"/>
            <w:tcBorders>
              <w:left w:val="single" w:sz="12" w:space="0" w:color="000000"/>
            </w:tcBorders>
          </w:tcPr>
          <w:p>
            <w:pPr>
              <w:pStyle w:val="TableParagraph"/>
              <w:spacing w:line="235" w:lineRule="exact"/>
              <w:ind w:right="128"/>
              <w:rPr>
                <w:rFonts w:ascii="A-OTF Futo Go B101 Pr6N"/>
                <w:b/>
                <w:sz w:val="22"/>
              </w:rPr>
            </w:pPr>
            <w:r>
              <w:rPr>
                <w:rFonts w:ascii="A-OTF Futo Go B101 Pr6N"/>
                <w:b/>
                <w:w w:val="90"/>
                <w:sz w:val="22"/>
              </w:rPr>
              <w:t>34.8</w:t>
            </w:r>
          </w:p>
        </w:tc>
        <w:tc>
          <w:tcPr>
            <w:tcW w:w="1412" w:type="dxa"/>
          </w:tcPr>
          <w:p>
            <w:pPr>
              <w:pStyle w:val="TableParagraph"/>
              <w:spacing w:line="235" w:lineRule="exact"/>
              <w:ind w:right="130"/>
              <w:rPr>
                <w:rFonts w:ascii="A-OTF Futo Go B101 Pr6N"/>
                <w:b/>
                <w:sz w:val="22"/>
              </w:rPr>
            </w:pPr>
            <w:r>
              <w:rPr>
                <w:rFonts w:ascii="A-OTF Futo Go B101 Pr6N"/>
                <w:b/>
                <w:w w:val="90"/>
                <w:sz w:val="22"/>
              </w:rPr>
              <w:t>39.7</w:t>
            </w:r>
          </w:p>
        </w:tc>
        <w:tc>
          <w:tcPr>
            <w:tcW w:w="1412" w:type="dxa"/>
          </w:tcPr>
          <w:p>
            <w:pPr>
              <w:pStyle w:val="TableParagraph"/>
              <w:spacing w:line="235" w:lineRule="exact"/>
              <w:ind w:right="132"/>
              <w:rPr>
                <w:rFonts w:ascii="A-OTF Futo Go B101 Pr6N"/>
                <w:b/>
                <w:sz w:val="22"/>
              </w:rPr>
            </w:pPr>
            <w:r>
              <w:rPr>
                <w:rFonts w:ascii="A-OTF Futo Go B101 Pr6N"/>
                <w:b/>
                <w:w w:val="90"/>
                <w:sz w:val="22"/>
              </w:rPr>
              <w:t>36.6</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800" w:type="dxa"/>
            <w:gridSpan w:val="2"/>
            <w:tcBorders>
              <w:bottom w:val="nil"/>
            </w:tcBorders>
            <w:shd w:val="clear" w:color="auto" w:fill="CCFFCC"/>
          </w:tcPr>
          <w:p>
            <w:pPr>
              <w:pStyle w:val="TableParagraph"/>
              <w:spacing w:line="228" w:lineRule="exact"/>
              <w:ind w:left="37"/>
              <w:jc w:val="left"/>
              <w:rPr>
                <w:sz w:val="22"/>
              </w:rPr>
            </w:pPr>
            <w:r>
              <w:rPr>
                <w:sz w:val="22"/>
              </w:rPr>
              <w:t>家計関連</w:t>
            </w:r>
          </w:p>
        </w:tc>
        <w:tc>
          <w:tcPr>
            <w:tcW w:w="1403" w:type="dxa"/>
            <w:tcBorders>
              <w:right w:val="single" w:sz="12" w:space="0" w:color="000000"/>
            </w:tcBorders>
          </w:tcPr>
          <w:p>
            <w:pPr>
              <w:pStyle w:val="TableParagraph"/>
              <w:spacing w:line="228" w:lineRule="exact"/>
              <w:ind w:right="127"/>
              <w:rPr>
                <w:sz w:val="22"/>
              </w:rPr>
            </w:pPr>
            <w:r>
              <w:rPr>
                <w:w w:val="105"/>
                <w:sz w:val="22"/>
              </w:rPr>
              <w:t>21.4</w:t>
            </w:r>
          </w:p>
        </w:tc>
        <w:tc>
          <w:tcPr>
            <w:tcW w:w="1411" w:type="dxa"/>
            <w:tcBorders>
              <w:left w:val="single" w:sz="12" w:space="0" w:color="000000"/>
              <w:right w:val="single" w:sz="12" w:space="0" w:color="000000"/>
            </w:tcBorders>
          </w:tcPr>
          <w:p>
            <w:pPr>
              <w:pStyle w:val="TableParagraph"/>
              <w:spacing w:line="228" w:lineRule="exact"/>
              <w:ind w:right="128"/>
              <w:rPr>
                <w:sz w:val="22"/>
              </w:rPr>
            </w:pPr>
            <w:r>
              <w:rPr>
                <w:w w:val="105"/>
                <w:sz w:val="22"/>
              </w:rPr>
              <w:t>25.0</w:t>
            </w:r>
          </w:p>
        </w:tc>
        <w:tc>
          <w:tcPr>
            <w:tcW w:w="1404" w:type="dxa"/>
            <w:tcBorders>
              <w:left w:val="single" w:sz="12" w:space="0" w:color="000000"/>
            </w:tcBorders>
          </w:tcPr>
          <w:p>
            <w:pPr>
              <w:pStyle w:val="TableParagraph"/>
              <w:spacing w:line="228" w:lineRule="exact"/>
              <w:ind w:right="143"/>
              <w:rPr>
                <w:sz w:val="22"/>
              </w:rPr>
            </w:pPr>
            <w:r>
              <w:rPr>
                <w:w w:val="105"/>
                <w:sz w:val="22"/>
              </w:rPr>
              <w:t>35.5</w:t>
            </w:r>
          </w:p>
        </w:tc>
        <w:tc>
          <w:tcPr>
            <w:tcW w:w="1412" w:type="dxa"/>
          </w:tcPr>
          <w:p>
            <w:pPr>
              <w:pStyle w:val="TableParagraph"/>
              <w:spacing w:line="228" w:lineRule="exact"/>
              <w:ind w:right="145"/>
              <w:rPr>
                <w:sz w:val="22"/>
              </w:rPr>
            </w:pPr>
            <w:r>
              <w:rPr>
                <w:w w:val="105"/>
                <w:sz w:val="22"/>
              </w:rPr>
              <w:t>40.0</w:t>
            </w:r>
          </w:p>
        </w:tc>
        <w:tc>
          <w:tcPr>
            <w:tcW w:w="1412" w:type="dxa"/>
          </w:tcPr>
          <w:p>
            <w:pPr>
              <w:pStyle w:val="TableParagraph"/>
              <w:spacing w:line="228" w:lineRule="exact"/>
              <w:ind w:right="147"/>
              <w:rPr>
                <w:sz w:val="22"/>
              </w:rPr>
            </w:pPr>
            <w:r>
              <w:rPr>
                <w:w w:val="105"/>
                <w:sz w:val="22"/>
              </w:rPr>
              <w:t>35.5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40" w:type="dxa"/>
            <w:shd w:val="clear" w:color="auto" w:fill="CCFFCC"/>
          </w:tcPr>
          <w:p>
            <w:pPr>
              <w:pStyle w:val="TableParagraph"/>
              <w:ind w:left="37"/>
              <w:jc w:val="left"/>
              <w:rPr>
                <w:sz w:val="22"/>
              </w:rPr>
            </w:pPr>
            <w:r>
              <w:rPr>
                <w:sz w:val="22"/>
              </w:rPr>
              <w:t>小売</w:t>
            </w:r>
          </w:p>
        </w:tc>
        <w:tc>
          <w:tcPr>
            <w:tcW w:w="1403" w:type="dxa"/>
            <w:tcBorders>
              <w:right w:val="single" w:sz="12" w:space="0" w:color="000000"/>
            </w:tcBorders>
          </w:tcPr>
          <w:p>
            <w:pPr>
              <w:pStyle w:val="TableParagraph"/>
              <w:ind w:right="127"/>
              <w:rPr>
                <w:sz w:val="22"/>
              </w:rPr>
            </w:pPr>
            <w:r>
              <w:rPr>
                <w:w w:val="105"/>
                <w:sz w:val="22"/>
              </w:rPr>
              <w:t>11.1</w:t>
            </w:r>
          </w:p>
        </w:tc>
        <w:tc>
          <w:tcPr>
            <w:tcW w:w="1411" w:type="dxa"/>
            <w:tcBorders>
              <w:left w:val="single" w:sz="12" w:space="0" w:color="000000"/>
              <w:right w:val="single" w:sz="12" w:space="0" w:color="000000"/>
            </w:tcBorders>
          </w:tcPr>
          <w:p>
            <w:pPr>
              <w:pStyle w:val="TableParagraph"/>
              <w:ind w:right="128"/>
              <w:rPr>
                <w:sz w:val="22"/>
              </w:rPr>
            </w:pPr>
            <w:r>
              <w:rPr>
                <w:w w:val="105"/>
                <w:sz w:val="22"/>
              </w:rPr>
              <w:t>15.6</w:t>
            </w:r>
          </w:p>
        </w:tc>
        <w:tc>
          <w:tcPr>
            <w:tcW w:w="1404" w:type="dxa"/>
            <w:tcBorders>
              <w:left w:val="single" w:sz="12" w:space="0" w:color="000000"/>
              <w:bottom w:val="single" w:sz="6" w:space="0" w:color="7E7E7E"/>
            </w:tcBorders>
          </w:tcPr>
          <w:p>
            <w:pPr>
              <w:pStyle w:val="TableParagraph"/>
              <w:ind w:right="143"/>
              <w:rPr>
                <w:sz w:val="22"/>
              </w:rPr>
            </w:pPr>
            <w:r>
              <w:rPr>
                <w:w w:val="105"/>
                <w:sz w:val="22"/>
              </w:rPr>
              <w:t>34.4</w:t>
            </w:r>
          </w:p>
        </w:tc>
        <w:tc>
          <w:tcPr>
            <w:tcW w:w="1412" w:type="dxa"/>
            <w:tcBorders>
              <w:bottom w:val="single" w:sz="6" w:space="0" w:color="7E7E7E"/>
            </w:tcBorders>
          </w:tcPr>
          <w:p>
            <w:pPr>
              <w:pStyle w:val="TableParagraph"/>
              <w:ind w:right="145"/>
              <w:rPr>
                <w:sz w:val="22"/>
              </w:rPr>
            </w:pPr>
            <w:r>
              <w:rPr>
                <w:w w:val="105"/>
                <w:sz w:val="22"/>
              </w:rPr>
              <w:t>34.4</w:t>
            </w:r>
          </w:p>
        </w:tc>
        <w:tc>
          <w:tcPr>
            <w:tcW w:w="1412" w:type="dxa"/>
            <w:tcBorders>
              <w:bottom w:val="single" w:sz="6" w:space="0" w:color="7E7E7E"/>
            </w:tcBorders>
          </w:tcPr>
          <w:p>
            <w:pPr>
              <w:pStyle w:val="TableParagraph"/>
              <w:ind w:right="147"/>
              <w:rPr>
                <w:sz w:val="22"/>
              </w:rPr>
            </w:pPr>
            <w:r>
              <w:rPr>
                <w:w w:val="105"/>
                <w:sz w:val="22"/>
              </w:rPr>
              <w:t>34.4</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飲食</w:t>
            </w:r>
          </w:p>
        </w:tc>
        <w:tc>
          <w:tcPr>
            <w:tcW w:w="1403" w:type="dxa"/>
            <w:tcBorders>
              <w:right w:val="single" w:sz="12" w:space="0" w:color="000000"/>
            </w:tcBorders>
          </w:tcPr>
          <w:p>
            <w:pPr>
              <w:pStyle w:val="TableParagraph"/>
              <w:ind w:right="127"/>
              <w:rPr>
                <w:sz w:val="22"/>
              </w:rPr>
            </w:pPr>
            <w:r>
              <w:rPr>
                <w:w w:val="105"/>
                <w:sz w:val="22"/>
              </w:rPr>
              <w:t>16.7</w:t>
            </w:r>
          </w:p>
        </w:tc>
        <w:tc>
          <w:tcPr>
            <w:tcW w:w="1411" w:type="dxa"/>
            <w:tcBorders>
              <w:left w:val="single" w:sz="12" w:space="0" w:color="000000"/>
              <w:right w:val="single" w:sz="12" w:space="0" w:color="000000"/>
            </w:tcBorders>
          </w:tcPr>
          <w:p>
            <w:pPr>
              <w:pStyle w:val="TableParagraph"/>
              <w:ind w:right="128"/>
              <w:rPr>
                <w:sz w:val="22"/>
              </w:rPr>
            </w:pPr>
            <w:r>
              <w:rPr>
                <w:w w:val="105"/>
                <w:sz w:val="22"/>
              </w:rPr>
              <w:t>66.7</w:t>
            </w:r>
          </w:p>
        </w:tc>
        <w:tc>
          <w:tcPr>
            <w:tcW w:w="1404" w:type="dxa"/>
            <w:tcBorders>
              <w:top w:val="single" w:sz="6" w:space="0" w:color="7E7E7E"/>
              <w:left w:val="single" w:sz="12" w:space="0" w:color="000000"/>
              <w:bottom w:val="single" w:sz="6" w:space="0" w:color="7E7E7E"/>
            </w:tcBorders>
          </w:tcPr>
          <w:p>
            <w:pPr>
              <w:pStyle w:val="TableParagraph"/>
              <w:ind w:right="143"/>
              <w:rPr>
                <w:sz w:val="22"/>
              </w:rPr>
            </w:pPr>
            <w:r>
              <w:rPr>
                <w:w w:val="105"/>
                <w:sz w:val="22"/>
              </w:rPr>
              <w:t>33.3</w:t>
            </w:r>
          </w:p>
        </w:tc>
        <w:tc>
          <w:tcPr>
            <w:tcW w:w="1412" w:type="dxa"/>
            <w:tcBorders>
              <w:top w:val="single" w:sz="6" w:space="0" w:color="7E7E7E"/>
              <w:bottom w:val="single" w:sz="6" w:space="0" w:color="7E7E7E"/>
            </w:tcBorders>
          </w:tcPr>
          <w:p>
            <w:pPr>
              <w:pStyle w:val="TableParagraph"/>
              <w:ind w:right="145"/>
              <w:rPr>
                <w:sz w:val="22"/>
              </w:rPr>
            </w:pPr>
            <w:r>
              <w:rPr>
                <w:w w:val="105"/>
                <w:sz w:val="22"/>
              </w:rPr>
              <w:t>50.0</w:t>
            </w:r>
          </w:p>
        </w:tc>
        <w:tc>
          <w:tcPr>
            <w:tcW w:w="1412" w:type="dxa"/>
            <w:tcBorders>
              <w:top w:val="single" w:sz="6" w:space="0" w:color="7E7E7E"/>
              <w:bottom w:val="single" w:sz="6" w:space="0" w:color="7E7E7E"/>
            </w:tcBorders>
          </w:tcPr>
          <w:p>
            <w:pPr>
              <w:pStyle w:val="TableParagraph"/>
              <w:ind w:right="147"/>
              <w:rPr>
                <w:sz w:val="22"/>
              </w:rPr>
            </w:pPr>
            <w:r>
              <w:rPr>
                <w:w w:val="105"/>
                <w:sz w:val="22"/>
              </w:rPr>
              <w:t>37.5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サービス</w:t>
            </w:r>
          </w:p>
        </w:tc>
        <w:tc>
          <w:tcPr>
            <w:tcW w:w="1403" w:type="dxa"/>
            <w:tcBorders>
              <w:right w:val="single" w:sz="12" w:space="0" w:color="000000"/>
            </w:tcBorders>
          </w:tcPr>
          <w:p>
            <w:pPr>
              <w:pStyle w:val="TableParagraph"/>
              <w:ind w:right="127"/>
              <w:rPr>
                <w:sz w:val="22"/>
              </w:rPr>
            </w:pPr>
            <w:r>
              <w:rPr>
                <w:w w:val="105"/>
                <w:sz w:val="22"/>
              </w:rPr>
              <w:t>35.7</w:t>
            </w:r>
          </w:p>
        </w:tc>
        <w:tc>
          <w:tcPr>
            <w:tcW w:w="1411" w:type="dxa"/>
            <w:tcBorders>
              <w:left w:val="single" w:sz="12" w:space="0" w:color="000000"/>
              <w:right w:val="single" w:sz="12" w:space="0" w:color="000000"/>
            </w:tcBorders>
          </w:tcPr>
          <w:p>
            <w:pPr>
              <w:pStyle w:val="TableParagraph"/>
              <w:ind w:right="128"/>
              <w:rPr>
                <w:sz w:val="22"/>
              </w:rPr>
            </w:pPr>
            <w:r>
              <w:rPr>
                <w:w w:val="105"/>
                <w:sz w:val="22"/>
              </w:rPr>
              <w:t>17.9</w:t>
            </w:r>
          </w:p>
        </w:tc>
        <w:tc>
          <w:tcPr>
            <w:tcW w:w="1404" w:type="dxa"/>
            <w:tcBorders>
              <w:top w:val="single" w:sz="6" w:space="0" w:color="7E7E7E"/>
              <w:left w:val="single" w:sz="12" w:space="0" w:color="000000"/>
              <w:bottom w:val="single" w:sz="6" w:space="0" w:color="7E7E7E"/>
            </w:tcBorders>
          </w:tcPr>
          <w:p>
            <w:pPr>
              <w:pStyle w:val="TableParagraph"/>
              <w:ind w:right="143"/>
              <w:rPr>
                <w:sz w:val="22"/>
              </w:rPr>
            </w:pPr>
            <w:r>
              <w:rPr>
                <w:w w:val="105"/>
                <w:sz w:val="22"/>
              </w:rPr>
              <w:t>33.3</w:t>
            </w:r>
          </w:p>
        </w:tc>
        <w:tc>
          <w:tcPr>
            <w:tcW w:w="1412" w:type="dxa"/>
            <w:tcBorders>
              <w:top w:val="single" w:sz="6" w:space="0" w:color="7E7E7E"/>
              <w:bottom w:val="single" w:sz="6" w:space="0" w:color="7E7E7E"/>
            </w:tcBorders>
          </w:tcPr>
          <w:p>
            <w:pPr>
              <w:pStyle w:val="TableParagraph"/>
              <w:ind w:right="145"/>
              <w:rPr>
                <w:sz w:val="22"/>
              </w:rPr>
            </w:pPr>
            <w:r>
              <w:rPr>
                <w:w w:val="105"/>
                <w:sz w:val="22"/>
              </w:rPr>
              <w:t>39.3</w:t>
            </w:r>
          </w:p>
        </w:tc>
        <w:tc>
          <w:tcPr>
            <w:tcW w:w="1412" w:type="dxa"/>
            <w:tcBorders>
              <w:top w:val="single" w:sz="6" w:space="0" w:color="7E7E7E"/>
              <w:bottom w:val="single" w:sz="6" w:space="0" w:color="7E7E7E"/>
            </w:tcBorders>
          </w:tcPr>
          <w:p>
            <w:pPr>
              <w:pStyle w:val="TableParagraph"/>
              <w:ind w:right="147"/>
              <w:rPr>
                <w:sz w:val="22"/>
              </w:rPr>
            </w:pPr>
            <w:r>
              <w:rPr>
                <w:w w:val="105"/>
                <w:sz w:val="22"/>
              </w:rPr>
              <w:t>32.1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住宅</w:t>
            </w:r>
          </w:p>
        </w:tc>
        <w:tc>
          <w:tcPr>
            <w:tcW w:w="1403" w:type="dxa"/>
            <w:tcBorders>
              <w:right w:val="single" w:sz="12" w:space="0" w:color="000000"/>
            </w:tcBorders>
          </w:tcPr>
          <w:p>
            <w:pPr>
              <w:pStyle w:val="TableParagraph"/>
              <w:ind w:right="127"/>
              <w:rPr>
                <w:sz w:val="22"/>
              </w:rPr>
            </w:pPr>
            <w:r>
              <w:rPr>
                <w:w w:val="105"/>
                <w:sz w:val="22"/>
              </w:rPr>
              <w:t>25.0</w:t>
            </w:r>
          </w:p>
        </w:tc>
        <w:tc>
          <w:tcPr>
            <w:tcW w:w="1411" w:type="dxa"/>
            <w:tcBorders>
              <w:left w:val="single" w:sz="12" w:space="0" w:color="000000"/>
              <w:right w:val="single" w:sz="12" w:space="0" w:color="000000"/>
            </w:tcBorders>
          </w:tcPr>
          <w:p>
            <w:pPr>
              <w:pStyle w:val="TableParagraph"/>
              <w:ind w:right="128"/>
              <w:rPr>
                <w:sz w:val="22"/>
              </w:rPr>
            </w:pPr>
            <w:r>
              <w:rPr>
                <w:w w:val="105"/>
                <w:sz w:val="22"/>
              </w:rPr>
              <w:t>25.0</w:t>
            </w:r>
          </w:p>
        </w:tc>
        <w:tc>
          <w:tcPr>
            <w:tcW w:w="1404" w:type="dxa"/>
            <w:tcBorders>
              <w:top w:val="single" w:sz="6" w:space="0" w:color="7E7E7E"/>
              <w:left w:val="single" w:sz="12" w:space="0" w:color="000000"/>
            </w:tcBorders>
          </w:tcPr>
          <w:p>
            <w:pPr>
              <w:pStyle w:val="TableParagraph"/>
              <w:ind w:right="143"/>
              <w:rPr>
                <w:sz w:val="22"/>
              </w:rPr>
            </w:pPr>
            <w:r>
              <w:rPr>
                <w:w w:val="105"/>
                <w:sz w:val="22"/>
              </w:rPr>
              <w:t>50.0</w:t>
            </w:r>
          </w:p>
        </w:tc>
        <w:tc>
          <w:tcPr>
            <w:tcW w:w="1412" w:type="dxa"/>
            <w:tcBorders>
              <w:top w:val="single" w:sz="6" w:space="0" w:color="7E7E7E"/>
            </w:tcBorders>
          </w:tcPr>
          <w:p>
            <w:pPr>
              <w:pStyle w:val="TableParagraph"/>
              <w:ind w:right="145"/>
              <w:rPr>
                <w:sz w:val="22"/>
              </w:rPr>
            </w:pPr>
            <w:r>
              <w:rPr>
                <w:w w:val="105"/>
                <w:sz w:val="22"/>
              </w:rPr>
              <w:t>50.0</w:t>
            </w:r>
          </w:p>
        </w:tc>
        <w:tc>
          <w:tcPr>
            <w:tcW w:w="1412" w:type="dxa"/>
            <w:tcBorders>
              <w:top w:val="single" w:sz="6" w:space="0" w:color="7E7E7E"/>
            </w:tcBorders>
          </w:tcPr>
          <w:p>
            <w:pPr>
              <w:pStyle w:val="TableParagraph"/>
              <w:ind w:right="147"/>
              <w:rPr>
                <w:sz w:val="22"/>
              </w:rPr>
            </w:pPr>
            <w:r>
              <w:rPr>
                <w:w w:val="105"/>
                <w:sz w:val="22"/>
              </w:rPr>
              <w:t>50.0</w:t>
            </w:r>
          </w:p>
        </w:tc>
      </w:tr>
      <w:tr>
        <w:trPr>
          <w:trHeight w:val="247"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bottom w:val="single" w:sz="12" w:space="0" w:color="000000"/>
            </w:tcBorders>
            <w:shd w:val="clear" w:color="auto" w:fill="CCFFCC"/>
          </w:tcPr>
          <w:p>
            <w:pPr>
              <w:pStyle w:val="TableParagraph"/>
              <w:spacing w:line="228" w:lineRule="exact"/>
              <w:ind w:left="37"/>
              <w:jc w:val="left"/>
              <w:rPr>
                <w:sz w:val="22"/>
              </w:rPr>
            </w:pPr>
            <w:r>
              <w:rPr>
                <w:sz w:val="22"/>
              </w:rPr>
              <w:t>企業関連</w:t>
            </w:r>
          </w:p>
        </w:tc>
        <w:tc>
          <w:tcPr>
            <w:tcW w:w="1403" w:type="dxa"/>
            <w:tcBorders>
              <w:bottom w:val="single" w:sz="12" w:space="0" w:color="000000"/>
              <w:right w:val="single" w:sz="12" w:space="0" w:color="000000"/>
            </w:tcBorders>
          </w:tcPr>
          <w:p>
            <w:pPr>
              <w:pStyle w:val="TableParagraph"/>
              <w:spacing w:line="228" w:lineRule="exact"/>
              <w:ind w:right="127"/>
              <w:rPr>
                <w:sz w:val="22"/>
              </w:rPr>
            </w:pPr>
            <w:r>
              <w:rPr>
                <w:w w:val="110"/>
                <w:sz w:val="22"/>
              </w:rPr>
              <w:t>3.6</w:t>
            </w:r>
          </w:p>
        </w:tc>
        <w:tc>
          <w:tcPr>
            <w:tcW w:w="1411" w:type="dxa"/>
            <w:tcBorders>
              <w:left w:val="single" w:sz="12" w:space="0" w:color="000000"/>
              <w:bottom w:val="single" w:sz="12" w:space="0" w:color="000000"/>
              <w:right w:val="single" w:sz="12" w:space="0" w:color="000000"/>
            </w:tcBorders>
          </w:tcPr>
          <w:p>
            <w:pPr>
              <w:pStyle w:val="TableParagraph"/>
              <w:spacing w:line="228" w:lineRule="exact"/>
              <w:ind w:right="128"/>
              <w:rPr>
                <w:sz w:val="22"/>
              </w:rPr>
            </w:pPr>
            <w:r>
              <w:rPr>
                <w:w w:val="105"/>
                <w:sz w:val="22"/>
              </w:rPr>
              <w:t>17.9</w:t>
            </w:r>
          </w:p>
        </w:tc>
        <w:tc>
          <w:tcPr>
            <w:tcW w:w="1404" w:type="dxa"/>
            <w:tcBorders>
              <w:left w:val="single" w:sz="12" w:space="0" w:color="000000"/>
              <w:bottom w:val="single" w:sz="12" w:space="0" w:color="000000"/>
            </w:tcBorders>
          </w:tcPr>
          <w:p>
            <w:pPr>
              <w:pStyle w:val="TableParagraph"/>
              <w:spacing w:line="228" w:lineRule="exact"/>
              <w:ind w:right="143"/>
              <w:rPr>
                <w:sz w:val="22"/>
              </w:rPr>
            </w:pPr>
            <w:r>
              <w:rPr>
                <w:w w:val="105"/>
                <w:sz w:val="22"/>
              </w:rPr>
              <w:t>28.6</w:t>
            </w:r>
          </w:p>
        </w:tc>
        <w:tc>
          <w:tcPr>
            <w:tcW w:w="1412" w:type="dxa"/>
            <w:tcBorders>
              <w:bottom w:val="single" w:sz="12" w:space="0" w:color="000000"/>
            </w:tcBorders>
          </w:tcPr>
          <w:p>
            <w:pPr>
              <w:pStyle w:val="TableParagraph"/>
              <w:spacing w:line="228" w:lineRule="exact"/>
              <w:ind w:right="145"/>
              <w:rPr>
                <w:sz w:val="22"/>
              </w:rPr>
            </w:pPr>
            <w:r>
              <w:rPr>
                <w:w w:val="105"/>
                <w:sz w:val="22"/>
              </w:rPr>
              <w:t>35.7</w:t>
            </w:r>
          </w:p>
        </w:tc>
        <w:tc>
          <w:tcPr>
            <w:tcW w:w="1412" w:type="dxa"/>
            <w:tcBorders>
              <w:bottom w:val="single" w:sz="12" w:space="0" w:color="000000"/>
            </w:tcBorders>
          </w:tcPr>
          <w:p>
            <w:pPr>
              <w:pStyle w:val="TableParagraph"/>
              <w:spacing w:line="228" w:lineRule="exact"/>
              <w:ind w:right="147"/>
              <w:rPr>
                <w:sz w:val="22"/>
              </w:rPr>
            </w:pPr>
            <w:r>
              <w:rPr>
                <w:w w:val="105"/>
                <w:sz w:val="22"/>
              </w:rPr>
              <w:t>32.1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雇用関連</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05"/>
                <w:sz w:val="22"/>
              </w:rPr>
              <w:t>37.5</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05"/>
                <w:sz w:val="22"/>
              </w:rPr>
              <w:t>12.5</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50.0</w:t>
            </w:r>
          </w:p>
        </w:tc>
        <w:tc>
          <w:tcPr>
            <w:tcW w:w="1412" w:type="dxa"/>
            <w:tcBorders>
              <w:top w:val="single" w:sz="12" w:space="0" w:color="000000"/>
              <w:bottom w:val="single" w:sz="12" w:space="0" w:color="000000"/>
            </w:tcBorders>
          </w:tcPr>
          <w:p>
            <w:pPr>
              <w:pStyle w:val="TableParagraph"/>
              <w:ind w:right="145"/>
              <w:rPr>
                <w:sz w:val="22"/>
              </w:rPr>
            </w:pPr>
            <w:r>
              <w:rPr>
                <w:w w:val="105"/>
                <w:sz w:val="22"/>
              </w:rPr>
              <w:t>50.0</w:t>
            </w:r>
          </w:p>
        </w:tc>
        <w:tc>
          <w:tcPr>
            <w:tcW w:w="1412" w:type="dxa"/>
            <w:tcBorders>
              <w:top w:val="single" w:sz="12" w:space="0" w:color="000000"/>
              <w:bottom w:val="single" w:sz="12" w:space="0" w:color="000000"/>
            </w:tcBorders>
          </w:tcPr>
          <w:p>
            <w:pPr>
              <w:pStyle w:val="TableParagraph"/>
              <w:ind w:right="147"/>
              <w:rPr>
                <w:sz w:val="22"/>
              </w:rPr>
            </w:pPr>
            <w:r>
              <w:rPr>
                <w:w w:val="105"/>
                <w:sz w:val="22"/>
              </w:rPr>
              <w:t>62.5</w:t>
            </w:r>
          </w:p>
        </w:tc>
      </w:tr>
    </w:tbl>
    <w:p>
      <w:pPr>
        <w:pStyle w:val="BodyText"/>
        <w:spacing w:before="230"/>
        <w:ind w:left="395"/>
      </w:pPr>
      <w:r>
        <w:rPr>
          <w:spacing w:val="-3"/>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tcBorders>
          </w:tcPr>
          <w:p>
            <w:pPr>
              <w:pStyle w:val="TableParagraph"/>
              <w:spacing w:line="240" w:lineRule="auto"/>
              <w:jc w:val="left"/>
              <w:rPr>
                <w:rFonts w:ascii="Times New Roman"/>
                <w:sz w:val="20"/>
              </w:rPr>
            </w:pPr>
          </w:p>
        </w:tc>
        <w:tc>
          <w:tcPr>
            <w:tcW w:w="1403" w:type="dxa"/>
            <w:tcBorders>
              <w:top w:val="single" w:sz="12" w:space="0" w:color="000000"/>
              <w:right w:val="single" w:sz="12" w:space="0" w:color="000000"/>
            </w:tcBorders>
            <w:shd w:val="clear" w:color="auto" w:fill="CCFFCC"/>
          </w:tcPr>
          <w:p>
            <w:pPr>
              <w:pStyle w:val="TableParagraph"/>
              <w:spacing w:line="56"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47"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top w:val="single" w:sz="12" w:space="0" w:color="000000"/>
              <w:left w:val="single" w:sz="12" w:space="0" w:color="000000"/>
              <w:right w:val="single" w:sz="12" w:space="0" w:color="000000"/>
            </w:tcBorders>
            <w:shd w:val="clear" w:color="auto" w:fill="CCFFCC"/>
          </w:tcPr>
          <w:p>
            <w:pPr>
              <w:pStyle w:val="TableParagraph"/>
              <w:spacing w:line="56" w:lineRule="exact"/>
              <w:ind w:left="147" w:right="104"/>
              <w:jc w:val="center"/>
              <w:rPr>
                <w:rFonts w:ascii="A-OTF Futo Go B101 Pr6N" w:eastAsia="A-OTF Futo Go B101 Pr6N" w:hint="eastAsia"/>
                <w:b/>
                <w:sz w:val="22"/>
              </w:rPr>
            </w:pPr>
            <w:r>
              <w:rPr>
                <w:rFonts w:ascii="A-OTF Futo Go B101 Pr6N" w:eastAsia="A-OTF Futo Go B101 Pr6N" w:hint="eastAsia"/>
                <w:b/>
                <w:spacing w:val="28"/>
                <w:w w:val="85"/>
                <w:sz w:val="22"/>
              </w:rPr>
              <w:t>やや良く</w:t>
            </w:r>
          </w:p>
          <w:p>
            <w:pPr>
              <w:pStyle w:val="TableParagraph"/>
              <w:spacing w:line="447" w:lineRule="exact"/>
              <w:ind w:left="147" w:right="119"/>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04" w:type="dxa"/>
            <w:tcBorders>
              <w:top w:val="single" w:sz="12" w:space="0" w:color="000000"/>
              <w:left w:val="single" w:sz="12" w:space="0" w:color="000000"/>
            </w:tcBorders>
            <w:shd w:val="clear" w:color="auto" w:fill="CCFFCC"/>
          </w:tcPr>
          <w:p>
            <w:pPr>
              <w:pStyle w:val="TableParagraph"/>
              <w:spacing w:line="393" w:lineRule="exact"/>
              <w:ind w:right="113"/>
              <w:rPr>
                <w:rFonts w:ascii="A-OTF Futo Go B101 Pr6N" w:eastAsia="A-OTF Futo Go B101 Pr6N" w:hint="eastAsia"/>
                <w:b/>
                <w:sz w:val="22"/>
              </w:rPr>
            </w:pPr>
            <w:r>
              <w:rPr>
                <w:rFonts w:ascii="A-OTF Futo Go B101 Pr6N" w:eastAsia="A-OTF Futo Go B101 Pr6N" w:hint="eastAsia"/>
                <w:b/>
                <w:w w:val="85"/>
                <w:sz w:val="22"/>
              </w:rPr>
              <w:t>変わらない</w:t>
            </w:r>
          </w:p>
        </w:tc>
        <w:tc>
          <w:tcPr>
            <w:tcW w:w="1412" w:type="dxa"/>
            <w:tcBorders>
              <w:top w:val="single" w:sz="12" w:space="0" w:color="000000"/>
            </w:tcBorders>
            <w:shd w:val="clear" w:color="auto" w:fill="CCFFCC"/>
          </w:tcPr>
          <w:p>
            <w:pPr>
              <w:pStyle w:val="TableParagraph"/>
              <w:spacing w:line="56" w:lineRule="exact"/>
              <w:ind w:left="159" w:right="107"/>
              <w:jc w:val="center"/>
              <w:rPr>
                <w:rFonts w:ascii="A-OTF Futo Go B101 Pr6N" w:eastAsia="A-OTF Futo Go B101 Pr6N" w:hint="eastAsia"/>
                <w:b/>
                <w:sz w:val="22"/>
              </w:rPr>
            </w:pPr>
            <w:r>
              <w:rPr>
                <w:rFonts w:ascii="A-OTF Futo Go B101 Pr6N" w:eastAsia="A-OTF Futo Go B101 Pr6N" w:hint="eastAsia"/>
                <w:b/>
                <w:spacing w:val="28"/>
                <w:w w:val="85"/>
                <w:sz w:val="22"/>
              </w:rPr>
              <w:t>やや悪く</w:t>
            </w:r>
          </w:p>
          <w:p>
            <w:pPr>
              <w:pStyle w:val="TableParagraph"/>
              <w:spacing w:line="447" w:lineRule="exact"/>
              <w:ind w:left="159" w:right="122"/>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12" w:type="dxa"/>
            <w:tcBorders>
              <w:top w:val="single" w:sz="12" w:space="0" w:color="000000"/>
            </w:tcBorders>
            <w:shd w:val="clear" w:color="auto" w:fill="CCFFCC"/>
          </w:tcPr>
          <w:p>
            <w:pPr>
              <w:pStyle w:val="TableParagraph"/>
              <w:spacing w:line="56"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47"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right w:val="single" w:sz="12" w:space="0" w:color="000000"/>
            </w:tcBorders>
          </w:tcPr>
          <w:p>
            <w:pPr>
              <w:pStyle w:val="TableParagraph"/>
              <w:spacing w:line="233" w:lineRule="exact"/>
              <w:ind w:right="127"/>
              <w:rPr>
                <w:sz w:val="22"/>
              </w:rPr>
            </w:pPr>
            <w:r>
              <w:rPr>
                <w:w w:val="110"/>
                <w:sz w:val="22"/>
              </w:rPr>
              <w:t>3.3</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0.0</w:t>
            </w:r>
          </w:p>
        </w:tc>
        <w:tc>
          <w:tcPr>
            <w:tcW w:w="1404" w:type="dxa"/>
            <w:tcBorders>
              <w:left w:val="single" w:sz="12" w:space="0" w:color="000000"/>
            </w:tcBorders>
          </w:tcPr>
          <w:p>
            <w:pPr>
              <w:pStyle w:val="TableParagraph"/>
              <w:spacing w:line="233" w:lineRule="exact"/>
              <w:ind w:right="143"/>
              <w:rPr>
                <w:sz w:val="22"/>
              </w:rPr>
            </w:pPr>
            <w:r>
              <w:rPr>
                <w:w w:val="105"/>
                <w:sz w:val="22"/>
              </w:rPr>
              <w:t>13.3</w:t>
            </w:r>
          </w:p>
        </w:tc>
        <w:tc>
          <w:tcPr>
            <w:tcW w:w="1412" w:type="dxa"/>
          </w:tcPr>
          <w:p>
            <w:pPr>
              <w:pStyle w:val="TableParagraph"/>
              <w:spacing w:line="233" w:lineRule="exact"/>
              <w:ind w:right="145"/>
              <w:rPr>
                <w:sz w:val="22"/>
              </w:rPr>
            </w:pPr>
            <w:r>
              <w:rPr>
                <w:w w:val="105"/>
                <w:sz w:val="22"/>
              </w:rPr>
              <w:t>33.3</w:t>
            </w:r>
          </w:p>
        </w:tc>
        <w:tc>
          <w:tcPr>
            <w:tcW w:w="1412" w:type="dxa"/>
          </w:tcPr>
          <w:p>
            <w:pPr>
              <w:pStyle w:val="TableParagraph"/>
              <w:spacing w:line="233" w:lineRule="exact"/>
              <w:ind w:right="147"/>
              <w:rPr>
                <w:sz w:val="22"/>
              </w:rPr>
            </w:pPr>
            <w:r>
              <w:rPr>
                <w:w w:val="105"/>
                <w:sz w:val="22"/>
              </w:rPr>
              <w:t>50.0</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6.9</w:t>
            </w:r>
          </w:p>
        </w:tc>
        <w:tc>
          <w:tcPr>
            <w:tcW w:w="1404" w:type="dxa"/>
            <w:tcBorders>
              <w:left w:val="single" w:sz="12" w:space="0" w:color="000000"/>
            </w:tcBorders>
          </w:tcPr>
          <w:p>
            <w:pPr>
              <w:pStyle w:val="TableParagraph"/>
              <w:spacing w:line="233" w:lineRule="exact"/>
              <w:ind w:right="143"/>
              <w:rPr>
                <w:sz w:val="22"/>
              </w:rPr>
            </w:pPr>
            <w:r>
              <w:rPr>
                <w:w w:val="105"/>
                <w:sz w:val="22"/>
              </w:rPr>
              <w:t>13.8</w:t>
            </w:r>
          </w:p>
        </w:tc>
        <w:tc>
          <w:tcPr>
            <w:tcW w:w="1412" w:type="dxa"/>
          </w:tcPr>
          <w:p>
            <w:pPr>
              <w:pStyle w:val="TableParagraph"/>
              <w:spacing w:line="233" w:lineRule="exact"/>
              <w:ind w:right="145"/>
              <w:rPr>
                <w:sz w:val="22"/>
              </w:rPr>
            </w:pPr>
            <w:r>
              <w:rPr>
                <w:w w:val="105"/>
                <w:sz w:val="22"/>
              </w:rPr>
              <w:t>41.4</w:t>
            </w:r>
          </w:p>
        </w:tc>
        <w:tc>
          <w:tcPr>
            <w:tcW w:w="1412" w:type="dxa"/>
          </w:tcPr>
          <w:p>
            <w:pPr>
              <w:pStyle w:val="TableParagraph"/>
              <w:spacing w:line="233" w:lineRule="exact"/>
              <w:ind w:right="147"/>
              <w:rPr>
                <w:sz w:val="22"/>
              </w:rPr>
            </w:pPr>
            <w:r>
              <w:rPr>
                <w:w w:val="105"/>
                <w:sz w:val="22"/>
              </w:rPr>
              <w:t>37.9</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3.6</w:t>
            </w:r>
          </w:p>
        </w:tc>
        <w:tc>
          <w:tcPr>
            <w:tcW w:w="1404" w:type="dxa"/>
            <w:tcBorders>
              <w:left w:val="single" w:sz="12" w:space="0" w:color="000000"/>
            </w:tcBorders>
          </w:tcPr>
          <w:p>
            <w:pPr>
              <w:pStyle w:val="TableParagraph"/>
              <w:spacing w:line="233" w:lineRule="exact"/>
              <w:ind w:right="143"/>
              <w:rPr>
                <w:sz w:val="22"/>
              </w:rPr>
            </w:pPr>
            <w:r>
              <w:rPr>
                <w:w w:val="105"/>
                <w:sz w:val="22"/>
              </w:rPr>
              <w:t>46.4</w:t>
            </w:r>
          </w:p>
        </w:tc>
        <w:tc>
          <w:tcPr>
            <w:tcW w:w="1412" w:type="dxa"/>
          </w:tcPr>
          <w:p>
            <w:pPr>
              <w:pStyle w:val="TableParagraph"/>
              <w:spacing w:line="233" w:lineRule="exact"/>
              <w:ind w:right="145"/>
              <w:rPr>
                <w:sz w:val="22"/>
              </w:rPr>
            </w:pPr>
            <w:r>
              <w:rPr>
                <w:w w:val="105"/>
                <w:sz w:val="22"/>
              </w:rPr>
              <w:t>35.7</w:t>
            </w:r>
          </w:p>
        </w:tc>
        <w:tc>
          <w:tcPr>
            <w:tcW w:w="1412" w:type="dxa"/>
          </w:tcPr>
          <w:p>
            <w:pPr>
              <w:pStyle w:val="TableParagraph"/>
              <w:spacing w:line="233" w:lineRule="exact"/>
              <w:ind w:right="147"/>
              <w:rPr>
                <w:sz w:val="22"/>
              </w:rPr>
            </w:pPr>
            <w:r>
              <w:rPr>
                <w:w w:val="105"/>
                <w:sz w:val="22"/>
              </w:rPr>
              <w:t>14.3</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3.4</w:t>
            </w:r>
          </w:p>
        </w:tc>
        <w:tc>
          <w:tcPr>
            <w:tcW w:w="1404" w:type="dxa"/>
            <w:tcBorders>
              <w:left w:val="single" w:sz="12" w:space="0" w:color="000000"/>
            </w:tcBorders>
          </w:tcPr>
          <w:p>
            <w:pPr>
              <w:pStyle w:val="TableParagraph"/>
              <w:spacing w:line="233" w:lineRule="exact"/>
              <w:ind w:right="143"/>
              <w:rPr>
                <w:sz w:val="22"/>
              </w:rPr>
            </w:pPr>
            <w:r>
              <w:rPr>
                <w:w w:val="105"/>
                <w:sz w:val="22"/>
              </w:rPr>
              <w:t>65.5</w:t>
            </w:r>
          </w:p>
        </w:tc>
        <w:tc>
          <w:tcPr>
            <w:tcW w:w="1412" w:type="dxa"/>
          </w:tcPr>
          <w:p>
            <w:pPr>
              <w:pStyle w:val="TableParagraph"/>
              <w:spacing w:line="233" w:lineRule="exact"/>
              <w:ind w:right="145"/>
              <w:rPr>
                <w:sz w:val="22"/>
              </w:rPr>
            </w:pPr>
            <w:r>
              <w:rPr>
                <w:w w:val="105"/>
                <w:sz w:val="22"/>
              </w:rPr>
              <w:t>17.2</w:t>
            </w:r>
          </w:p>
        </w:tc>
        <w:tc>
          <w:tcPr>
            <w:tcW w:w="1412" w:type="dxa"/>
          </w:tcPr>
          <w:p>
            <w:pPr>
              <w:pStyle w:val="TableParagraph"/>
              <w:spacing w:line="233" w:lineRule="exact"/>
              <w:ind w:right="147"/>
              <w:rPr>
                <w:sz w:val="22"/>
              </w:rPr>
            </w:pPr>
            <w:r>
              <w:rPr>
                <w:w w:val="105"/>
                <w:sz w:val="22"/>
              </w:rPr>
              <w:t>13.8</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3.6</w:t>
            </w:r>
          </w:p>
        </w:tc>
        <w:tc>
          <w:tcPr>
            <w:tcW w:w="1404" w:type="dxa"/>
            <w:tcBorders>
              <w:left w:val="single" w:sz="12" w:space="0" w:color="000000"/>
            </w:tcBorders>
          </w:tcPr>
          <w:p>
            <w:pPr>
              <w:pStyle w:val="TableParagraph"/>
              <w:spacing w:line="233" w:lineRule="exact"/>
              <w:ind w:right="143"/>
              <w:rPr>
                <w:sz w:val="22"/>
              </w:rPr>
            </w:pPr>
            <w:r>
              <w:rPr>
                <w:w w:val="105"/>
                <w:sz w:val="22"/>
              </w:rPr>
              <w:t>50.0</w:t>
            </w:r>
          </w:p>
        </w:tc>
        <w:tc>
          <w:tcPr>
            <w:tcW w:w="1412" w:type="dxa"/>
          </w:tcPr>
          <w:p>
            <w:pPr>
              <w:pStyle w:val="TableParagraph"/>
              <w:spacing w:line="233" w:lineRule="exact"/>
              <w:ind w:right="145"/>
              <w:rPr>
                <w:sz w:val="22"/>
              </w:rPr>
            </w:pPr>
            <w:r>
              <w:rPr>
                <w:w w:val="105"/>
                <w:sz w:val="22"/>
              </w:rPr>
              <w:t>35.7</w:t>
            </w:r>
          </w:p>
        </w:tc>
        <w:tc>
          <w:tcPr>
            <w:tcW w:w="1412" w:type="dxa"/>
          </w:tcPr>
          <w:p>
            <w:pPr>
              <w:pStyle w:val="TableParagraph"/>
              <w:spacing w:line="233" w:lineRule="exact"/>
              <w:ind w:right="147"/>
              <w:rPr>
                <w:sz w:val="22"/>
              </w:rPr>
            </w:pPr>
            <w:r>
              <w:rPr>
                <w:w w:val="105"/>
                <w:sz w:val="22"/>
              </w:rPr>
              <w:t>10.7</w:t>
            </w:r>
          </w:p>
        </w:tc>
      </w:tr>
    </w:tbl>
    <w:p>
      <w:pPr>
        <w:pStyle w:val="BodyText"/>
        <w:rPr>
          <w:sz w:val="38"/>
        </w:rPr>
      </w:pPr>
    </w:p>
    <w:p>
      <w:pPr>
        <w:pStyle w:val="Heading2"/>
      </w:pPr>
      <w:r>
        <w:rPr/>
        <w:t>＜下北地区＞（参考）</w:t>
      </w: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55" w:hRule="atLeast"/>
        </w:trPr>
        <w:tc>
          <w:tcPr>
            <w:tcW w:w="2160" w:type="dxa"/>
            <w:gridSpan w:val="3"/>
            <w:vMerge w:val="restart"/>
            <w:tcBorders>
              <w:top w:val="nil"/>
              <w:left w:val="nil"/>
            </w:tcBorders>
          </w:tcPr>
          <w:p>
            <w:pPr>
              <w:pStyle w:val="TableParagraph"/>
              <w:spacing w:line="255" w:lineRule="exact"/>
              <w:ind w:left="405"/>
              <w:jc w:val="left"/>
              <w:rPr>
                <w:sz w:val="22"/>
              </w:rPr>
            </w:pPr>
            <w:r>
              <w:rPr>
                <w:sz w:val="22"/>
              </w:rPr>
              <w:t>ｎ= 9</w:t>
            </w:r>
          </w:p>
        </w:tc>
        <w:tc>
          <w:tcPr>
            <w:tcW w:w="1403" w:type="dxa"/>
            <w:tcBorders>
              <w:right w:val="single" w:sz="12" w:space="0" w:color="000000"/>
            </w:tcBorders>
            <w:shd w:val="clear" w:color="auto" w:fill="CCFFCC"/>
          </w:tcPr>
          <w:p>
            <w:pPr>
              <w:pStyle w:val="TableParagraph"/>
              <w:spacing w:line="235" w:lineRule="exact"/>
              <w:ind w:left="157"/>
              <w:jc w:val="left"/>
              <w:rPr>
                <w:rFonts w:ascii="A-OTF Futo Go B101 Pr6N" w:eastAsia="A-OTF Futo Go B101 Pr6N" w:hint="eastAsia"/>
                <w:b/>
                <w:sz w:val="22"/>
              </w:rPr>
            </w:pPr>
            <w:r>
              <w:rPr>
                <w:rFonts w:ascii="A-OTF Futo Go B101 Pr6N" w:eastAsia="A-OTF Futo Go B101 Pr6N" w:hint="eastAsia"/>
                <w:b/>
                <w:w w:val="95"/>
                <w:sz w:val="22"/>
              </w:rPr>
              <w:t>平成１３年</w:t>
            </w:r>
          </w:p>
        </w:tc>
        <w:tc>
          <w:tcPr>
            <w:tcW w:w="5639" w:type="dxa"/>
            <w:gridSpan w:val="4"/>
            <w:tcBorders>
              <w:left w:val="single" w:sz="12" w:space="0" w:color="000000"/>
            </w:tcBorders>
            <w:shd w:val="clear" w:color="auto" w:fill="CCFFCC"/>
          </w:tcPr>
          <w:p>
            <w:pPr>
              <w:pStyle w:val="TableParagraph"/>
              <w:spacing w:line="235"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5" w:hRule="atLeast"/>
        </w:trPr>
        <w:tc>
          <w:tcPr>
            <w:tcW w:w="2160" w:type="dxa"/>
            <w:gridSpan w:val="3"/>
            <w:vMerge/>
            <w:tcBorders>
              <w:top w:val="nil"/>
              <w:left w:val="nil"/>
            </w:tcBorders>
          </w:tcPr>
          <w:p>
            <w:pPr>
              <w:rPr>
                <w:sz w:val="2"/>
                <w:szCs w:val="2"/>
              </w:rPr>
            </w:pPr>
          </w:p>
        </w:tc>
        <w:tc>
          <w:tcPr>
            <w:tcW w:w="1403" w:type="dxa"/>
            <w:tcBorders>
              <w:right w:val="single" w:sz="12" w:space="0" w:color="000000"/>
            </w:tcBorders>
            <w:shd w:val="clear" w:color="auto" w:fill="CCFFCC"/>
          </w:tcPr>
          <w:p>
            <w:pPr>
              <w:pStyle w:val="TableParagraph"/>
              <w:spacing w:line="235" w:lineRule="exact"/>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tcBorders>
              <w:left w:val="single" w:sz="12" w:space="0" w:color="000000"/>
              <w:right w:val="single" w:sz="12" w:space="0" w:color="000000"/>
            </w:tcBorders>
            <w:shd w:val="clear" w:color="auto" w:fill="CCFFCC"/>
          </w:tcPr>
          <w:p>
            <w:pPr>
              <w:pStyle w:val="TableParagraph"/>
              <w:spacing w:line="235" w:lineRule="exact"/>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left w:val="single" w:sz="12" w:space="0" w:color="000000"/>
            </w:tcBorders>
            <w:shd w:val="clear" w:color="auto" w:fill="CCFFCC"/>
          </w:tcPr>
          <w:p>
            <w:pPr>
              <w:pStyle w:val="TableParagraph"/>
              <w:spacing w:line="235" w:lineRule="exact"/>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shd w:val="clear" w:color="auto" w:fill="CCFFCC"/>
          </w:tcPr>
          <w:p>
            <w:pPr>
              <w:pStyle w:val="TableParagraph"/>
              <w:spacing w:line="235"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shd w:val="clear" w:color="auto" w:fill="CCFFCC"/>
          </w:tcPr>
          <w:p>
            <w:pPr>
              <w:pStyle w:val="TableParagraph"/>
              <w:spacing w:line="235"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60" w:type="dxa"/>
            <w:gridSpan w:val="3"/>
            <w:tcBorders>
              <w:bottom w:val="nil"/>
            </w:tcBorders>
            <w:shd w:val="clear" w:color="auto" w:fill="CCFFCC"/>
          </w:tcPr>
          <w:p>
            <w:pPr>
              <w:pStyle w:val="TableParagraph"/>
              <w:tabs>
                <w:tab w:pos="1138" w:val="left" w:leader="none"/>
              </w:tabs>
              <w:spacing w:line="235" w:lineRule="exact"/>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right w:val="single" w:sz="12" w:space="0" w:color="000000"/>
            </w:tcBorders>
          </w:tcPr>
          <w:p>
            <w:pPr>
              <w:pStyle w:val="TableParagraph"/>
              <w:spacing w:line="235" w:lineRule="exact"/>
              <w:ind w:right="110"/>
              <w:rPr>
                <w:rFonts w:ascii="A-OTF Futo Go B101 Pr6N"/>
                <w:b/>
                <w:sz w:val="22"/>
              </w:rPr>
            </w:pPr>
            <w:r>
              <w:rPr>
                <w:rFonts w:ascii="A-OTF Futo Go B101 Pr6N"/>
                <w:b/>
                <w:w w:val="90"/>
                <w:sz w:val="22"/>
              </w:rPr>
              <w:t>25.0</w:t>
            </w:r>
          </w:p>
        </w:tc>
        <w:tc>
          <w:tcPr>
            <w:tcW w:w="1411" w:type="dxa"/>
            <w:tcBorders>
              <w:left w:val="single" w:sz="12" w:space="0" w:color="000000"/>
              <w:right w:val="single" w:sz="12" w:space="0" w:color="000000"/>
            </w:tcBorders>
          </w:tcPr>
          <w:p>
            <w:pPr>
              <w:pStyle w:val="TableParagraph"/>
              <w:spacing w:line="235" w:lineRule="exact"/>
              <w:ind w:right="111"/>
              <w:rPr>
                <w:rFonts w:ascii="A-OTF Futo Go B101 Pr6N"/>
                <w:b/>
                <w:sz w:val="22"/>
              </w:rPr>
            </w:pPr>
            <w:r>
              <w:rPr>
                <w:rFonts w:ascii="A-OTF Futo Go B101 Pr6N"/>
                <w:b/>
                <w:w w:val="90"/>
                <w:sz w:val="22"/>
              </w:rPr>
              <w:t>27.8</w:t>
            </w:r>
          </w:p>
        </w:tc>
        <w:tc>
          <w:tcPr>
            <w:tcW w:w="1404" w:type="dxa"/>
            <w:tcBorders>
              <w:left w:val="single" w:sz="12" w:space="0" w:color="000000"/>
            </w:tcBorders>
          </w:tcPr>
          <w:p>
            <w:pPr>
              <w:pStyle w:val="TableParagraph"/>
              <w:spacing w:line="235" w:lineRule="exact"/>
              <w:ind w:left="786"/>
              <w:jc w:val="left"/>
              <w:rPr>
                <w:rFonts w:ascii="A-OTF Futo Go B101 Pr6N"/>
                <w:b/>
                <w:sz w:val="22"/>
              </w:rPr>
            </w:pPr>
            <w:r>
              <w:rPr>
                <w:rFonts w:ascii="A-OTF Futo Go B101 Pr6N"/>
                <w:b/>
                <w:sz w:val="22"/>
              </w:rPr>
              <w:t>35.0</w:t>
            </w:r>
          </w:p>
        </w:tc>
        <w:tc>
          <w:tcPr>
            <w:tcW w:w="1412" w:type="dxa"/>
          </w:tcPr>
          <w:p>
            <w:pPr>
              <w:pStyle w:val="TableParagraph"/>
              <w:spacing w:line="235" w:lineRule="exact"/>
              <w:ind w:right="130"/>
              <w:rPr>
                <w:rFonts w:ascii="A-OTF Futo Go B101 Pr6N"/>
                <w:b/>
                <w:sz w:val="22"/>
              </w:rPr>
            </w:pPr>
            <w:r>
              <w:rPr>
                <w:rFonts w:ascii="A-OTF Futo Go B101 Pr6N"/>
                <w:b/>
                <w:w w:val="90"/>
                <w:sz w:val="22"/>
              </w:rPr>
              <w:t>33.3</w:t>
            </w:r>
          </w:p>
        </w:tc>
        <w:tc>
          <w:tcPr>
            <w:tcW w:w="1412" w:type="dxa"/>
          </w:tcPr>
          <w:p>
            <w:pPr>
              <w:pStyle w:val="TableParagraph"/>
              <w:spacing w:line="235" w:lineRule="exact"/>
              <w:ind w:left="797"/>
              <w:jc w:val="left"/>
              <w:rPr>
                <w:rFonts w:ascii="A-OTF Futo Go B101 Pr6N"/>
                <w:b/>
                <w:sz w:val="22"/>
              </w:rPr>
            </w:pPr>
            <w:r>
              <w:rPr>
                <w:rFonts w:ascii="A-OTF Futo Go B101 Pr6N"/>
                <w:b/>
                <w:sz w:val="22"/>
              </w:rPr>
              <w:t>30.6</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800" w:type="dxa"/>
            <w:gridSpan w:val="2"/>
            <w:tcBorders>
              <w:bottom w:val="nil"/>
            </w:tcBorders>
            <w:shd w:val="clear" w:color="auto" w:fill="CCFFCC"/>
          </w:tcPr>
          <w:p>
            <w:pPr>
              <w:pStyle w:val="TableParagraph"/>
              <w:spacing w:line="228" w:lineRule="exact"/>
              <w:ind w:left="37"/>
              <w:jc w:val="left"/>
              <w:rPr>
                <w:sz w:val="22"/>
              </w:rPr>
            </w:pPr>
            <w:r>
              <w:rPr>
                <w:sz w:val="22"/>
              </w:rPr>
              <w:t>家計関連</w:t>
            </w:r>
          </w:p>
        </w:tc>
        <w:tc>
          <w:tcPr>
            <w:tcW w:w="1403" w:type="dxa"/>
            <w:tcBorders>
              <w:right w:val="single" w:sz="12" w:space="0" w:color="000000"/>
            </w:tcBorders>
          </w:tcPr>
          <w:p>
            <w:pPr>
              <w:pStyle w:val="TableParagraph"/>
              <w:spacing w:line="228" w:lineRule="exact"/>
              <w:ind w:right="127"/>
              <w:rPr>
                <w:sz w:val="22"/>
              </w:rPr>
            </w:pPr>
            <w:r>
              <w:rPr>
                <w:w w:val="105"/>
                <w:sz w:val="22"/>
              </w:rPr>
              <w:t>28.1</w:t>
            </w:r>
          </w:p>
        </w:tc>
        <w:tc>
          <w:tcPr>
            <w:tcW w:w="1411" w:type="dxa"/>
            <w:tcBorders>
              <w:left w:val="single" w:sz="12" w:space="0" w:color="000000"/>
              <w:right w:val="single" w:sz="12" w:space="0" w:color="000000"/>
            </w:tcBorders>
          </w:tcPr>
          <w:p>
            <w:pPr>
              <w:pStyle w:val="TableParagraph"/>
              <w:spacing w:line="228" w:lineRule="exact"/>
              <w:ind w:right="128"/>
              <w:rPr>
                <w:sz w:val="22"/>
              </w:rPr>
            </w:pPr>
            <w:r>
              <w:rPr>
                <w:w w:val="105"/>
                <w:sz w:val="22"/>
              </w:rPr>
              <w:t>31.3</w:t>
            </w:r>
          </w:p>
        </w:tc>
        <w:tc>
          <w:tcPr>
            <w:tcW w:w="1404" w:type="dxa"/>
            <w:tcBorders>
              <w:left w:val="single" w:sz="12" w:space="0" w:color="000000"/>
            </w:tcBorders>
          </w:tcPr>
          <w:p>
            <w:pPr>
              <w:pStyle w:val="TableParagraph"/>
              <w:spacing w:line="228" w:lineRule="exact"/>
              <w:ind w:left="801"/>
              <w:jc w:val="left"/>
              <w:rPr>
                <w:sz w:val="22"/>
              </w:rPr>
            </w:pPr>
            <w:r>
              <w:rPr>
                <w:w w:val="105"/>
                <w:sz w:val="22"/>
              </w:rPr>
              <w:t>36.1</w:t>
            </w:r>
          </w:p>
        </w:tc>
        <w:tc>
          <w:tcPr>
            <w:tcW w:w="1412" w:type="dxa"/>
          </w:tcPr>
          <w:p>
            <w:pPr>
              <w:pStyle w:val="TableParagraph"/>
              <w:spacing w:line="228" w:lineRule="exact"/>
              <w:ind w:right="145"/>
              <w:rPr>
                <w:sz w:val="22"/>
              </w:rPr>
            </w:pPr>
            <w:r>
              <w:rPr>
                <w:w w:val="105"/>
                <w:sz w:val="22"/>
              </w:rPr>
              <w:t>34.4</w:t>
            </w:r>
          </w:p>
        </w:tc>
        <w:tc>
          <w:tcPr>
            <w:tcW w:w="1412" w:type="dxa"/>
          </w:tcPr>
          <w:p>
            <w:pPr>
              <w:pStyle w:val="TableParagraph"/>
              <w:spacing w:line="228" w:lineRule="exact"/>
              <w:ind w:left="812"/>
              <w:jc w:val="left"/>
              <w:rPr>
                <w:sz w:val="22"/>
              </w:rPr>
            </w:pPr>
            <w:r>
              <w:rPr>
                <w:w w:val="105"/>
                <w:sz w:val="22"/>
              </w:rPr>
              <w:t>28.1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440" w:type="dxa"/>
            <w:shd w:val="clear" w:color="auto" w:fill="CCFFCC"/>
          </w:tcPr>
          <w:p>
            <w:pPr>
              <w:pStyle w:val="TableParagraph"/>
              <w:ind w:left="37"/>
              <w:jc w:val="left"/>
              <w:rPr>
                <w:sz w:val="22"/>
              </w:rPr>
            </w:pPr>
            <w:r>
              <w:rPr>
                <w:sz w:val="22"/>
              </w:rPr>
              <w:t>小売</w:t>
            </w:r>
          </w:p>
        </w:tc>
        <w:tc>
          <w:tcPr>
            <w:tcW w:w="1403" w:type="dxa"/>
            <w:tcBorders>
              <w:right w:val="single" w:sz="12" w:space="0" w:color="000000"/>
            </w:tcBorders>
          </w:tcPr>
          <w:p>
            <w:pPr>
              <w:pStyle w:val="TableParagraph"/>
              <w:ind w:right="127"/>
              <w:rPr>
                <w:sz w:val="22"/>
              </w:rPr>
            </w:pPr>
            <w:r>
              <w:rPr>
                <w:w w:val="105"/>
                <w:sz w:val="22"/>
              </w:rPr>
              <w:t>16.7</w:t>
            </w:r>
          </w:p>
        </w:tc>
        <w:tc>
          <w:tcPr>
            <w:tcW w:w="1411" w:type="dxa"/>
            <w:tcBorders>
              <w:left w:val="single" w:sz="12" w:space="0" w:color="000000"/>
              <w:right w:val="single" w:sz="12" w:space="0" w:color="000000"/>
            </w:tcBorders>
          </w:tcPr>
          <w:p>
            <w:pPr>
              <w:pStyle w:val="TableParagraph"/>
              <w:ind w:right="128"/>
              <w:rPr>
                <w:sz w:val="22"/>
              </w:rPr>
            </w:pPr>
            <w:r>
              <w:rPr>
                <w:w w:val="105"/>
                <w:sz w:val="22"/>
              </w:rPr>
              <w:t>25.0</w:t>
            </w:r>
          </w:p>
        </w:tc>
        <w:tc>
          <w:tcPr>
            <w:tcW w:w="1404" w:type="dxa"/>
            <w:tcBorders>
              <w:left w:val="single" w:sz="12" w:space="0" w:color="000000"/>
            </w:tcBorders>
          </w:tcPr>
          <w:p>
            <w:pPr>
              <w:pStyle w:val="TableParagraph"/>
              <w:ind w:left="801"/>
              <w:jc w:val="left"/>
              <w:rPr>
                <w:sz w:val="22"/>
              </w:rPr>
            </w:pPr>
            <w:r>
              <w:rPr>
                <w:w w:val="105"/>
                <w:sz w:val="22"/>
              </w:rPr>
              <w:t>16.7</w:t>
            </w:r>
          </w:p>
        </w:tc>
        <w:tc>
          <w:tcPr>
            <w:tcW w:w="1412" w:type="dxa"/>
          </w:tcPr>
          <w:p>
            <w:pPr>
              <w:pStyle w:val="TableParagraph"/>
              <w:ind w:right="145"/>
              <w:rPr>
                <w:sz w:val="22"/>
              </w:rPr>
            </w:pPr>
            <w:r>
              <w:rPr>
                <w:w w:val="105"/>
                <w:sz w:val="22"/>
              </w:rPr>
              <w:t>41.7</w:t>
            </w:r>
          </w:p>
        </w:tc>
        <w:tc>
          <w:tcPr>
            <w:tcW w:w="1412" w:type="dxa"/>
          </w:tcPr>
          <w:p>
            <w:pPr>
              <w:pStyle w:val="TableParagraph"/>
              <w:ind w:left="812"/>
              <w:jc w:val="left"/>
              <w:rPr>
                <w:sz w:val="22"/>
              </w:rPr>
            </w:pPr>
            <w:r>
              <w:rPr>
                <w:w w:val="105"/>
                <w:sz w:val="22"/>
              </w:rPr>
              <w:t>25.0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飲食</w:t>
            </w:r>
          </w:p>
        </w:tc>
        <w:tc>
          <w:tcPr>
            <w:tcW w:w="1403" w:type="dxa"/>
            <w:tcBorders>
              <w:right w:val="single" w:sz="12" w:space="0" w:color="000000"/>
            </w:tcBorders>
          </w:tcPr>
          <w:p>
            <w:pPr>
              <w:pStyle w:val="TableParagraph"/>
              <w:ind w:right="127"/>
              <w:rPr>
                <w:sz w:val="22"/>
              </w:rPr>
            </w:pPr>
            <w:r>
              <w:rPr>
                <w:w w:val="105"/>
                <w:sz w:val="22"/>
              </w:rPr>
              <w:t>25.0</w:t>
            </w:r>
          </w:p>
        </w:tc>
        <w:tc>
          <w:tcPr>
            <w:tcW w:w="1411" w:type="dxa"/>
            <w:tcBorders>
              <w:left w:val="single" w:sz="12" w:space="0" w:color="000000"/>
              <w:right w:val="single" w:sz="12" w:space="0" w:color="000000"/>
            </w:tcBorders>
          </w:tcPr>
          <w:p>
            <w:pPr>
              <w:pStyle w:val="TableParagraph"/>
              <w:ind w:right="128"/>
              <w:rPr>
                <w:sz w:val="22"/>
              </w:rPr>
            </w:pPr>
            <w:r>
              <w:rPr>
                <w:w w:val="105"/>
                <w:sz w:val="22"/>
              </w:rPr>
              <w:t>33.3</w:t>
            </w:r>
          </w:p>
        </w:tc>
        <w:tc>
          <w:tcPr>
            <w:tcW w:w="1404" w:type="dxa"/>
            <w:tcBorders>
              <w:left w:val="single" w:sz="12" w:space="0" w:color="000000"/>
            </w:tcBorders>
          </w:tcPr>
          <w:p>
            <w:pPr>
              <w:pStyle w:val="TableParagraph"/>
              <w:ind w:left="801"/>
              <w:jc w:val="left"/>
              <w:rPr>
                <w:sz w:val="22"/>
              </w:rPr>
            </w:pPr>
            <w:r>
              <w:rPr>
                <w:w w:val="105"/>
                <w:sz w:val="22"/>
              </w:rPr>
              <w:t>41.7</w:t>
            </w:r>
          </w:p>
        </w:tc>
        <w:tc>
          <w:tcPr>
            <w:tcW w:w="1412" w:type="dxa"/>
          </w:tcPr>
          <w:p>
            <w:pPr>
              <w:pStyle w:val="TableParagraph"/>
              <w:ind w:right="145"/>
              <w:rPr>
                <w:sz w:val="22"/>
              </w:rPr>
            </w:pPr>
            <w:r>
              <w:rPr>
                <w:w w:val="105"/>
                <w:sz w:val="22"/>
              </w:rPr>
              <w:t>25.0</w:t>
            </w:r>
          </w:p>
        </w:tc>
        <w:tc>
          <w:tcPr>
            <w:tcW w:w="1412" w:type="dxa"/>
          </w:tcPr>
          <w:p>
            <w:pPr>
              <w:pStyle w:val="TableParagraph"/>
              <w:ind w:left="812"/>
              <w:jc w:val="left"/>
              <w:rPr>
                <w:sz w:val="22"/>
              </w:rPr>
            </w:pPr>
            <w:r>
              <w:rPr>
                <w:w w:val="105"/>
                <w:sz w:val="22"/>
              </w:rPr>
              <w:t>41.7</w:t>
            </w:r>
          </w:p>
        </w:tc>
      </w:tr>
      <w:tr>
        <w:trPr>
          <w:trHeight w:val="247"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40" w:type="dxa"/>
            <w:tcBorders>
              <w:bottom w:val="single" w:sz="12" w:space="0" w:color="000000"/>
            </w:tcBorders>
            <w:shd w:val="clear" w:color="auto" w:fill="CCFFCC"/>
          </w:tcPr>
          <w:p>
            <w:pPr>
              <w:pStyle w:val="TableParagraph"/>
              <w:spacing w:line="228" w:lineRule="exact"/>
              <w:ind w:left="37"/>
              <w:jc w:val="left"/>
              <w:rPr>
                <w:sz w:val="22"/>
              </w:rPr>
            </w:pPr>
            <w:r>
              <w:rPr>
                <w:sz w:val="22"/>
              </w:rPr>
              <w:t>サービス</w:t>
            </w:r>
          </w:p>
        </w:tc>
        <w:tc>
          <w:tcPr>
            <w:tcW w:w="1403" w:type="dxa"/>
            <w:tcBorders>
              <w:bottom w:val="single" w:sz="12" w:space="0" w:color="000000"/>
              <w:right w:val="single" w:sz="12" w:space="0" w:color="000000"/>
            </w:tcBorders>
          </w:tcPr>
          <w:p>
            <w:pPr>
              <w:pStyle w:val="TableParagraph"/>
              <w:spacing w:line="228" w:lineRule="exact"/>
              <w:ind w:right="127"/>
              <w:rPr>
                <w:sz w:val="22"/>
              </w:rPr>
            </w:pPr>
            <w:r>
              <w:rPr>
                <w:w w:val="105"/>
                <w:sz w:val="22"/>
              </w:rPr>
              <w:t>41.7</w:t>
            </w:r>
          </w:p>
        </w:tc>
        <w:tc>
          <w:tcPr>
            <w:tcW w:w="1411" w:type="dxa"/>
            <w:tcBorders>
              <w:left w:val="single" w:sz="12" w:space="0" w:color="000000"/>
              <w:bottom w:val="single" w:sz="12" w:space="0" w:color="000000"/>
              <w:right w:val="single" w:sz="12" w:space="0" w:color="000000"/>
            </w:tcBorders>
          </w:tcPr>
          <w:p>
            <w:pPr>
              <w:pStyle w:val="TableParagraph"/>
              <w:spacing w:line="228" w:lineRule="exact"/>
              <w:ind w:right="128"/>
              <w:rPr>
                <w:sz w:val="22"/>
              </w:rPr>
            </w:pPr>
            <w:r>
              <w:rPr>
                <w:w w:val="105"/>
                <w:sz w:val="22"/>
              </w:rPr>
              <w:t>33.3</w:t>
            </w:r>
          </w:p>
        </w:tc>
        <w:tc>
          <w:tcPr>
            <w:tcW w:w="1404" w:type="dxa"/>
            <w:tcBorders>
              <w:left w:val="single" w:sz="12" w:space="0" w:color="000000"/>
              <w:bottom w:val="single" w:sz="12" w:space="0" w:color="000000"/>
            </w:tcBorders>
          </w:tcPr>
          <w:p>
            <w:pPr>
              <w:pStyle w:val="TableParagraph"/>
              <w:spacing w:line="228" w:lineRule="exact"/>
              <w:ind w:left="801"/>
              <w:jc w:val="left"/>
              <w:rPr>
                <w:sz w:val="22"/>
              </w:rPr>
            </w:pPr>
            <w:r>
              <w:rPr>
                <w:w w:val="105"/>
                <w:sz w:val="22"/>
              </w:rPr>
              <w:t>50.0</w:t>
            </w:r>
          </w:p>
        </w:tc>
        <w:tc>
          <w:tcPr>
            <w:tcW w:w="1412" w:type="dxa"/>
            <w:tcBorders>
              <w:bottom w:val="single" w:sz="12" w:space="0" w:color="000000"/>
            </w:tcBorders>
          </w:tcPr>
          <w:p>
            <w:pPr>
              <w:pStyle w:val="TableParagraph"/>
              <w:spacing w:line="228" w:lineRule="exact"/>
              <w:ind w:right="145"/>
              <w:rPr>
                <w:sz w:val="22"/>
              </w:rPr>
            </w:pPr>
            <w:r>
              <w:rPr>
                <w:w w:val="105"/>
                <w:sz w:val="22"/>
              </w:rPr>
              <w:t>33.3</w:t>
            </w:r>
          </w:p>
        </w:tc>
        <w:tc>
          <w:tcPr>
            <w:tcW w:w="1412" w:type="dxa"/>
            <w:tcBorders>
              <w:bottom w:val="single" w:sz="12" w:space="0" w:color="000000"/>
            </w:tcBorders>
          </w:tcPr>
          <w:p>
            <w:pPr>
              <w:pStyle w:val="TableParagraph"/>
              <w:spacing w:line="228" w:lineRule="exact"/>
              <w:ind w:left="812"/>
              <w:jc w:val="left"/>
              <w:rPr>
                <w:sz w:val="22"/>
              </w:rPr>
            </w:pPr>
            <w:r>
              <w:rPr>
                <w:w w:val="105"/>
                <w:sz w:val="22"/>
              </w:rPr>
              <w:t>16.7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40" w:type="dxa"/>
            <w:tcBorders>
              <w:top w:val="single" w:sz="12" w:space="0" w:color="000000"/>
              <w:bottom w:val="single" w:sz="12" w:space="0" w:color="000000"/>
            </w:tcBorders>
            <w:shd w:val="clear" w:color="auto" w:fill="CCFFCC"/>
          </w:tcPr>
          <w:p>
            <w:pPr>
              <w:pStyle w:val="TableParagraph"/>
              <w:ind w:left="37"/>
              <w:jc w:val="left"/>
              <w:rPr>
                <w:sz w:val="22"/>
              </w:rPr>
            </w:pPr>
            <w:r>
              <w:rPr>
                <w:sz w:val="22"/>
              </w:rPr>
              <w:t>住宅</w:t>
            </w:r>
          </w:p>
        </w:tc>
        <w:tc>
          <w:tcPr>
            <w:tcW w:w="1403" w:type="dxa"/>
            <w:tcBorders>
              <w:top w:val="single" w:sz="12" w:space="0" w:color="000000"/>
              <w:bottom w:val="single" w:sz="12" w:space="0" w:color="000000"/>
              <w:right w:val="single" w:sz="12" w:space="0" w:color="000000"/>
            </w:tcBorders>
          </w:tcPr>
          <w:p>
            <w:pPr>
              <w:pStyle w:val="TableParagraph"/>
              <w:ind w:right="13"/>
              <w:rPr>
                <w:sz w:val="22"/>
              </w:rPr>
            </w:pPr>
            <w:r>
              <w:rPr>
                <w:w w:val="153"/>
                <w:sz w:val="22"/>
              </w:rPr>
              <w:t>-</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4"/>
              <w:rPr>
                <w:sz w:val="22"/>
              </w:rPr>
            </w:pPr>
            <w:r>
              <w:rPr>
                <w:w w:val="153"/>
                <w:sz w:val="22"/>
              </w:rPr>
              <w:t>-</w:t>
            </w:r>
          </w:p>
        </w:tc>
        <w:tc>
          <w:tcPr>
            <w:tcW w:w="1404" w:type="dxa"/>
            <w:tcBorders>
              <w:top w:val="single" w:sz="12" w:space="0" w:color="000000"/>
              <w:left w:val="single" w:sz="12" w:space="0" w:color="000000"/>
              <w:bottom w:val="single" w:sz="12" w:space="0" w:color="000000"/>
            </w:tcBorders>
          </w:tcPr>
          <w:p>
            <w:pPr>
              <w:pStyle w:val="TableParagraph"/>
              <w:ind w:right="17"/>
              <w:rPr>
                <w:sz w:val="22"/>
              </w:rPr>
            </w:pPr>
            <w:r>
              <w:rPr>
                <w:w w:val="153"/>
                <w:sz w:val="22"/>
              </w:rPr>
              <w:t>-</w:t>
            </w:r>
          </w:p>
        </w:tc>
        <w:tc>
          <w:tcPr>
            <w:tcW w:w="1412" w:type="dxa"/>
            <w:tcBorders>
              <w:top w:val="single" w:sz="12" w:space="0" w:color="000000"/>
              <w:bottom w:val="single" w:sz="12" w:space="0" w:color="000000"/>
            </w:tcBorders>
          </w:tcPr>
          <w:p>
            <w:pPr>
              <w:pStyle w:val="TableParagraph"/>
              <w:ind w:right="19"/>
              <w:rPr>
                <w:sz w:val="22"/>
              </w:rPr>
            </w:pPr>
            <w:r>
              <w:rPr>
                <w:w w:val="153"/>
                <w:sz w:val="22"/>
              </w:rPr>
              <w:t>-</w:t>
            </w:r>
          </w:p>
        </w:tc>
        <w:tc>
          <w:tcPr>
            <w:tcW w:w="1412" w:type="dxa"/>
            <w:tcBorders>
              <w:top w:val="single" w:sz="12" w:space="0" w:color="000000"/>
              <w:bottom w:val="single" w:sz="12" w:space="0" w:color="000000"/>
            </w:tcBorders>
          </w:tcPr>
          <w:p>
            <w:pPr>
              <w:pStyle w:val="TableParagraph"/>
              <w:ind w:right="21"/>
              <w:rPr>
                <w:sz w:val="22"/>
              </w:rPr>
            </w:pPr>
            <w:r>
              <w:rPr>
                <w:w w:val="153"/>
                <w:sz w:val="22"/>
              </w:rPr>
              <w:t>-</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企業関連</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10"/>
                <w:sz w:val="22"/>
              </w:rPr>
              <w:t>0.0</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10"/>
                <w:sz w:val="22"/>
              </w:rPr>
              <w:t>0.0</w:t>
            </w:r>
          </w:p>
        </w:tc>
        <w:tc>
          <w:tcPr>
            <w:tcW w:w="1404" w:type="dxa"/>
            <w:tcBorders>
              <w:top w:val="single" w:sz="12" w:space="0" w:color="000000"/>
              <w:left w:val="single" w:sz="12" w:space="0" w:color="000000"/>
              <w:bottom w:val="single" w:sz="12" w:space="0" w:color="000000"/>
            </w:tcBorders>
          </w:tcPr>
          <w:p>
            <w:pPr>
              <w:pStyle w:val="TableParagraph"/>
              <w:ind w:left="801"/>
              <w:jc w:val="left"/>
              <w:rPr>
                <w:sz w:val="22"/>
              </w:rPr>
            </w:pPr>
            <w:r>
              <w:rPr>
                <w:w w:val="105"/>
                <w:sz w:val="22"/>
              </w:rPr>
              <w:t>25.0</w:t>
            </w:r>
          </w:p>
        </w:tc>
        <w:tc>
          <w:tcPr>
            <w:tcW w:w="1412" w:type="dxa"/>
            <w:tcBorders>
              <w:top w:val="single" w:sz="12" w:space="0" w:color="000000"/>
              <w:bottom w:val="single" w:sz="12" w:space="0" w:color="000000"/>
            </w:tcBorders>
          </w:tcPr>
          <w:p>
            <w:pPr>
              <w:pStyle w:val="TableParagraph"/>
              <w:ind w:right="145"/>
              <w:rPr>
                <w:sz w:val="22"/>
              </w:rPr>
            </w:pPr>
            <w:r>
              <w:rPr>
                <w:w w:val="105"/>
                <w:sz w:val="22"/>
              </w:rPr>
              <w:t>25.0</w:t>
            </w:r>
          </w:p>
        </w:tc>
        <w:tc>
          <w:tcPr>
            <w:tcW w:w="1412" w:type="dxa"/>
            <w:tcBorders>
              <w:top w:val="single" w:sz="12" w:space="0" w:color="000000"/>
              <w:bottom w:val="single" w:sz="12" w:space="0" w:color="000000"/>
            </w:tcBorders>
          </w:tcPr>
          <w:p>
            <w:pPr>
              <w:pStyle w:val="TableParagraph"/>
              <w:ind w:left="812"/>
              <w:jc w:val="left"/>
              <w:rPr>
                <w:sz w:val="22"/>
              </w:rPr>
            </w:pPr>
            <w:r>
              <w:rPr>
                <w:w w:val="105"/>
                <w:sz w:val="22"/>
              </w:rPr>
              <w:t>50.0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雇用関連</w:t>
            </w:r>
          </w:p>
        </w:tc>
        <w:tc>
          <w:tcPr>
            <w:tcW w:w="1403" w:type="dxa"/>
            <w:tcBorders>
              <w:top w:val="single" w:sz="12" w:space="0" w:color="000000"/>
              <w:bottom w:val="single" w:sz="12" w:space="0" w:color="000000"/>
              <w:right w:val="single" w:sz="12" w:space="0" w:color="000000"/>
            </w:tcBorders>
          </w:tcPr>
          <w:p>
            <w:pPr>
              <w:pStyle w:val="TableParagraph"/>
              <w:ind w:right="13"/>
              <w:rPr>
                <w:sz w:val="22"/>
              </w:rPr>
            </w:pPr>
            <w:r>
              <w:rPr>
                <w:w w:val="153"/>
                <w:sz w:val="22"/>
              </w:rPr>
              <w:t>-</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4"/>
              <w:rPr>
                <w:sz w:val="22"/>
              </w:rPr>
            </w:pPr>
            <w:r>
              <w:rPr>
                <w:w w:val="153"/>
                <w:sz w:val="22"/>
              </w:rPr>
              <w:t>-</w:t>
            </w:r>
          </w:p>
        </w:tc>
        <w:tc>
          <w:tcPr>
            <w:tcW w:w="1404" w:type="dxa"/>
            <w:tcBorders>
              <w:top w:val="single" w:sz="12" w:space="0" w:color="000000"/>
              <w:left w:val="single" w:sz="12" w:space="0" w:color="000000"/>
              <w:bottom w:val="single" w:sz="12" w:space="0" w:color="000000"/>
            </w:tcBorders>
          </w:tcPr>
          <w:p>
            <w:pPr>
              <w:pStyle w:val="TableParagraph"/>
              <w:ind w:right="17"/>
              <w:rPr>
                <w:sz w:val="22"/>
              </w:rPr>
            </w:pPr>
            <w:r>
              <w:rPr>
                <w:w w:val="153"/>
                <w:sz w:val="22"/>
              </w:rPr>
              <w:t>-</w:t>
            </w:r>
          </w:p>
        </w:tc>
        <w:tc>
          <w:tcPr>
            <w:tcW w:w="1412" w:type="dxa"/>
            <w:tcBorders>
              <w:top w:val="single" w:sz="12" w:space="0" w:color="000000"/>
              <w:bottom w:val="single" w:sz="12" w:space="0" w:color="000000"/>
            </w:tcBorders>
          </w:tcPr>
          <w:p>
            <w:pPr>
              <w:pStyle w:val="TableParagraph"/>
              <w:ind w:right="19"/>
              <w:rPr>
                <w:sz w:val="22"/>
              </w:rPr>
            </w:pPr>
            <w:r>
              <w:rPr>
                <w:w w:val="153"/>
                <w:sz w:val="22"/>
              </w:rPr>
              <w:t>-</w:t>
            </w:r>
          </w:p>
        </w:tc>
        <w:tc>
          <w:tcPr>
            <w:tcW w:w="1412" w:type="dxa"/>
            <w:tcBorders>
              <w:top w:val="single" w:sz="12" w:space="0" w:color="000000"/>
              <w:bottom w:val="single" w:sz="12" w:space="0" w:color="000000"/>
            </w:tcBorders>
          </w:tcPr>
          <w:p>
            <w:pPr>
              <w:pStyle w:val="TableParagraph"/>
              <w:ind w:right="21"/>
              <w:rPr>
                <w:sz w:val="22"/>
              </w:rPr>
            </w:pPr>
            <w:r>
              <w:rPr>
                <w:w w:val="153"/>
                <w:sz w:val="22"/>
              </w:rPr>
              <w:t>-</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tcBorders>
          </w:tcPr>
          <w:p>
            <w:pPr>
              <w:pStyle w:val="TableParagraph"/>
              <w:spacing w:line="240" w:lineRule="auto"/>
              <w:jc w:val="left"/>
              <w:rPr>
                <w:rFonts w:ascii="Times New Roman"/>
                <w:sz w:val="20"/>
              </w:rPr>
            </w:pPr>
          </w:p>
        </w:tc>
        <w:tc>
          <w:tcPr>
            <w:tcW w:w="1403" w:type="dxa"/>
            <w:tcBorders>
              <w:right w:val="single" w:sz="12" w:space="0" w:color="000000"/>
            </w:tcBorders>
            <w:shd w:val="clear" w:color="auto" w:fill="CCFFCC"/>
          </w:tcPr>
          <w:p>
            <w:pPr>
              <w:pStyle w:val="TableParagraph"/>
              <w:spacing w:line="71"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4"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left w:val="single" w:sz="12" w:space="0" w:color="000000"/>
              <w:right w:val="single" w:sz="12" w:space="0" w:color="000000"/>
            </w:tcBorders>
            <w:shd w:val="clear" w:color="auto" w:fill="CCFFCC"/>
          </w:tcPr>
          <w:p>
            <w:pPr>
              <w:pStyle w:val="TableParagraph"/>
              <w:spacing w:line="86" w:lineRule="auto"/>
              <w:ind w:left="142" w:right="111" w:firstLine="120"/>
              <w:jc w:val="left"/>
              <w:rPr>
                <w:rFonts w:ascii="A-OTF Futo Go B101 Pr6N" w:eastAsia="A-OTF Futo Go B101 Pr6N" w:hint="eastAsia"/>
                <w:b/>
                <w:sz w:val="22"/>
              </w:rPr>
            </w:pPr>
            <w:r>
              <w:rPr>
                <w:rFonts w:ascii="A-OTF Futo Go B101 Pr6N" w:eastAsia="A-OTF Futo Go B101 Pr6N" w:hint="eastAsia"/>
                <w:b/>
                <w:w w:val="95"/>
                <w:sz w:val="22"/>
              </w:rPr>
              <w:t>やや良く</w:t>
            </w:r>
            <w:r>
              <w:rPr>
                <w:rFonts w:ascii="A-OTF Futo Go B101 Pr6N" w:eastAsia="A-OTF Futo Go B101 Pr6N" w:hint="eastAsia"/>
                <w:b/>
                <w:w w:val="90"/>
                <w:sz w:val="22"/>
              </w:rPr>
              <w:t>なっている</w:t>
            </w:r>
          </w:p>
        </w:tc>
        <w:tc>
          <w:tcPr>
            <w:tcW w:w="1404" w:type="dxa"/>
            <w:tcBorders>
              <w:left w:val="single" w:sz="12" w:space="0" w:color="000000"/>
            </w:tcBorders>
            <w:shd w:val="clear" w:color="auto" w:fill="CCFFCC"/>
          </w:tcPr>
          <w:p>
            <w:pPr>
              <w:pStyle w:val="TableParagraph"/>
              <w:spacing w:line="408" w:lineRule="exact"/>
              <w:ind w:right="113"/>
              <w:rPr>
                <w:rFonts w:ascii="A-OTF Futo Go B101 Pr6N" w:eastAsia="A-OTF Futo Go B101 Pr6N" w:hint="eastAsia"/>
                <w:b/>
                <w:sz w:val="22"/>
              </w:rPr>
            </w:pPr>
            <w:r>
              <w:rPr>
                <w:rFonts w:ascii="A-OTF Futo Go B101 Pr6N" w:eastAsia="A-OTF Futo Go B101 Pr6N" w:hint="eastAsia"/>
                <w:b/>
                <w:w w:val="85"/>
                <w:sz w:val="22"/>
              </w:rPr>
              <w:t>変わらない</w:t>
            </w:r>
          </w:p>
        </w:tc>
        <w:tc>
          <w:tcPr>
            <w:tcW w:w="1412" w:type="dxa"/>
            <w:shd w:val="clear" w:color="auto" w:fill="CCFFCC"/>
          </w:tcPr>
          <w:p>
            <w:pPr>
              <w:pStyle w:val="TableParagraph"/>
              <w:spacing w:line="86" w:lineRule="auto"/>
              <w:ind w:left="154" w:right="115" w:firstLine="120"/>
              <w:jc w:val="left"/>
              <w:rPr>
                <w:rFonts w:ascii="A-OTF Futo Go B101 Pr6N" w:eastAsia="A-OTF Futo Go B101 Pr6N" w:hint="eastAsia"/>
                <w:b/>
                <w:sz w:val="22"/>
              </w:rPr>
            </w:pPr>
            <w:r>
              <w:rPr>
                <w:rFonts w:ascii="A-OTF Futo Go B101 Pr6N" w:eastAsia="A-OTF Futo Go B101 Pr6N" w:hint="eastAsia"/>
                <w:b/>
                <w:w w:val="95"/>
                <w:sz w:val="22"/>
              </w:rPr>
              <w:t>やや悪く</w:t>
            </w:r>
            <w:r>
              <w:rPr>
                <w:rFonts w:ascii="A-OTF Futo Go B101 Pr6N" w:eastAsia="A-OTF Futo Go B101 Pr6N" w:hint="eastAsia"/>
                <w:b/>
                <w:w w:val="90"/>
                <w:sz w:val="22"/>
              </w:rPr>
              <w:t>なっている</w:t>
            </w:r>
          </w:p>
        </w:tc>
        <w:tc>
          <w:tcPr>
            <w:tcW w:w="1412" w:type="dxa"/>
            <w:shd w:val="clear" w:color="auto" w:fill="CCFFCC"/>
          </w:tcPr>
          <w:p>
            <w:pPr>
              <w:pStyle w:val="TableParagraph"/>
              <w:spacing w:line="71"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4"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55" w:hRule="atLeast"/>
        </w:trPr>
        <w:tc>
          <w:tcPr>
            <w:tcW w:w="2160" w:type="dxa"/>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10"/>
                <w:sz w:val="22"/>
              </w:rPr>
              <w:t>0.0</w:t>
            </w:r>
          </w:p>
        </w:tc>
        <w:tc>
          <w:tcPr>
            <w:tcW w:w="1404" w:type="dxa"/>
            <w:tcBorders>
              <w:left w:val="single" w:sz="12" w:space="0" w:color="000000"/>
            </w:tcBorders>
          </w:tcPr>
          <w:p>
            <w:pPr>
              <w:pStyle w:val="TableParagraph"/>
              <w:spacing w:line="235" w:lineRule="exact"/>
              <w:ind w:right="143"/>
              <w:rPr>
                <w:sz w:val="22"/>
              </w:rPr>
            </w:pPr>
            <w:r>
              <w:rPr>
                <w:w w:val="105"/>
                <w:sz w:val="22"/>
              </w:rPr>
              <w:t>33.3</w:t>
            </w:r>
          </w:p>
        </w:tc>
        <w:tc>
          <w:tcPr>
            <w:tcW w:w="1412" w:type="dxa"/>
          </w:tcPr>
          <w:p>
            <w:pPr>
              <w:pStyle w:val="TableParagraph"/>
              <w:spacing w:line="235" w:lineRule="exact"/>
              <w:ind w:right="145"/>
              <w:rPr>
                <w:sz w:val="22"/>
              </w:rPr>
            </w:pPr>
            <w:r>
              <w:rPr>
                <w:w w:val="105"/>
                <w:sz w:val="22"/>
              </w:rPr>
              <w:t>33.3</w:t>
            </w:r>
          </w:p>
        </w:tc>
        <w:tc>
          <w:tcPr>
            <w:tcW w:w="1412" w:type="dxa"/>
          </w:tcPr>
          <w:p>
            <w:pPr>
              <w:pStyle w:val="TableParagraph"/>
              <w:spacing w:line="235" w:lineRule="exact"/>
              <w:ind w:right="147"/>
              <w:rPr>
                <w:sz w:val="22"/>
              </w:rPr>
            </w:pPr>
            <w:r>
              <w:rPr>
                <w:w w:val="105"/>
                <w:sz w:val="22"/>
              </w:rPr>
              <w:t>33.3</w:t>
            </w:r>
          </w:p>
        </w:tc>
      </w:tr>
      <w:tr>
        <w:trPr>
          <w:trHeight w:val="255" w:hRule="atLeast"/>
        </w:trPr>
        <w:tc>
          <w:tcPr>
            <w:tcW w:w="2160" w:type="dxa"/>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10"/>
                <w:sz w:val="22"/>
              </w:rPr>
              <w:t>0.0</w:t>
            </w:r>
          </w:p>
        </w:tc>
        <w:tc>
          <w:tcPr>
            <w:tcW w:w="1404" w:type="dxa"/>
            <w:tcBorders>
              <w:left w:val="single" w:sz="12" w:space="0" w:color="000000"/>
            </w:tcBorders>
          </w:tcPr>
          <w:p>
            <w:pPr>
              <w:pStyle w:val="TableParagraph"/>
              <w:spacing w:line="235" w:lineRule="exact"/>
              <w:ind w:right="143"/>
              <w:rPr>
                <w:sz w:val="22"/>
              </w:rPr>
            </w:pPr>
            <w:r>
              <w:rPr>
                <w:w w:val="105"/>
                <w:sz w:val="22"/>
              </w:rPr>
              <w:t>33.3</w:t>
            </w:r>
          </w:p>
        </w:tc>
        <w:tc>
          <w:tcPr>
            <w:tcW w:w="1412" w:type="dxa"/>
          </w:tcPr>
          <w:p>
            <w:pPr>
              <w:pStyle w:val="TableParagraph"/>
              <w:spacing w:line="235" w:lineRule="exact"/>
              <w:ind w:right="145"/>
              <w:rPr>
                <w:sz w:val="22"/>
              </w:rPr>
            </w:pPr>
            <w:r>
              <w:rPr>
                <w:w w:val="105"/>
                <w:sz w:val="22"/>
              </w:rPr>
              <w:t>44.4</w:t>
            </w:r>
          </w:p>
        </w:tc>
        <w:tc>
          <w:tcPr>
            <w:tcW w:w="1412" w:type="dxa"/>
          </w:tcPr>
          <w:p>
            <w:pPr>
              <w:pStyle w:val="TableParagraph"/>
              <w:spacing w:line="235" w:lineRule="exact"/>
              <w:ind w:right="147"/>
              <w:rPr>
                <w:sz w:val="22"/>
              </w:rPr>
            </w:pPr>
            <w:r>
              <w:rPr>
                <w:w w:val="105"/>
                <w:sz w:val="22"/>
              </w:rPr>
              <w:t>22.2</w:t>
            </w:r>
          </w:p>
        </w:tc>
      </w:tr>
      <w:tr>
        <w:trPr>
          <w:trHeight w:val="255" w:hRule="atLeast"/>
        </w:trPr>
        <w:tc>
          <w:tcPr>
            <w:tcW w:w="2160" w:type="dxa"/>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10"/>
                <w:sz w:val="22"/>
              </w:rPr>
              <w:t>0.0</w:t>
            </w:r>
          </w:p>
        </w:tc>
        <w:tc>
          <w:tcPr>
            <w:tcW w:w="1404" w:type="dxa"/>
            <w:tcBorders>
              <w:left w:val="single" w:sz="12" w:space="0" w:color="000000"/>
            </w:tcBorders>
          </w:tcPr>
          <w:p>
            <w:pPr>
              <w:pStyle w:val="TableParagraph"/>
              <w:spacing w:line="235" w:lineRule="exact"/>
              <w:ind w:right="143"/>
              <w:rPr>
                <w:sz w:val="22"/>
              </w:rPr>
            </w:pPr>
            <w:r>
              <w:rPr>
                <w:w w:val="105"/>
                <w:sz w:val="22"/>
              </w:rPr>
              <w:t>50.0</w:t>
            </w:r>
          </w:p>
        </w:tc>
        <w:tc>
          <w:tcPr>
            <w:tcW w:w="1412" w:type="dxa"/>
          </w:tcPr>
          <w:p>
            <w:pPr>
              <w:pStyle w:val="TableParagraph"/>
              <w:spacing w:line="235" w:lineRule="exact"/>
              <w:ind w:right="145"/>
              <w:rPr>
                <w:sz w:val="22"/>
              </w:rPr>
            </w:pPr>
            <w:r>
              <w:rPr>
                <w:w w:val="105"/>
                <w:sz w:val="22"/>
              </w:rPr>
              <w:t>40.0</w:t>
            </w:r>
          </w:p>
        </w:tc>
        <w:tc>
          <w:tcPr>
            <w:tcW w:w="1412" w:type="dxa"/>
          </w:tcPr>
          <w:p>
            <w:pPr>
              <w:pStyle w:val="TableParagraph"/>
              <w:spacing w:line="235" w:lineRule="exact"/>
              <w:ind w:right="147"/>
              <w:rPr>
                <w:sz w:val="22"/>
              </w:rPr>
            </w:pPr>
            <w:r>
              <w:rPr>
                <w:w w:val="105"/>
                <w:sz w:val="22"/>
              </w:rPr>
              <w:t>10.0</w:t>
            </w:r>
          </w:p>
        </w:tc>
      </w:tr>
      <w:tr>
        <w:trPr>
          <w:trHeight w:val="255" w:hRule="atLeast"/>
        </w:trPr>
        <w:tc>
          <w:tcPr>
            <w:tcW w:w="2160" w:type="dxa"/>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05"/>
                <w:sz w:val="22"/>
              </w:rPr>
              <w:t>11.1</w:t>
            </w:r>
          </w:p>
        </w:tc>
        <w:tc>
          <w:tcPr>
            <w:tcW w:w="1404" w:type="dxa"/>
            <w:tcBorders>
              <w:left w:val="single" w:sz="12" w:space="0" w:color="000000"/>
            </w:tcBorders>
          </w:tcPr>
          <w:p>
            <w:pPr>
              <w:pStyle w:val="TableParagraph"/>
              <w:spacing w:line="235" w:lineRule="exact"/>
              <w:ind w:right="143"/>
              <w:rPr>
                <w:sz w:val="22"/>
              </w:rPr>
            </w:pPr>
            <w:r>
              <w:rPr>
                <w:w w:val="105"/>
                <w:sz w:val="22"/>
              </w:rPr>
              <w:t>11.1</w:t>
            </w:r>
          </w:p>
        </w:tc>
        <w:tc>
          <w:tcPr>
            <w:tcW w:w="1412" w:type="dxa"/>
          </w:tcPr>
          <w:p>
            <w:pPr>
              <w:pStyle w:val="TableParagraph"/>
              <w:spacing w:line="235" w:lineRule="exact"/>
              <w:ind w:right="145"/>
              <w:rPr>
                <w:sz w:val="22"/>
              </w:rPr>
            </w:pPr>
            <w:r>
              <w:rPr>
                <w:w w:val="105"/>
                <w:sz w:val="22"/>
              </w:rPr>
              <w:t>77.8</w:t>
            </w:r>
          </w:p>
        </w:tc>
        <w:tc>
          <w:tcPr>
            <w:tcW w:w="1412" w:type="dxa"/>
          </w:tcPr>
          <w:p>
            <w:pPr>
              <w:pStyle w:val="TableParagraph"/>
              <w:spacing w:line="235" w:lineRule="exact"/>
              <w:ind w:right="147"/>
              <w:rPr>
                <w:sz w:val="22"/>
              </w:rPr>
            </w:pPr>
            <w:r>
              <w:rPr>
                <w:w w:val="110"/>
                <w:sz w:val="22"/>
              </w:rPr>
              <w:t>0.0</w:t>
            </w:r>
          </w:p>
        </w:tc>
      </w:tr>
      <w:tr>
        <w:trPr>
          <w:trHeight w:val="255" w:hRule="atLeast"/>
        </w:trPr>
        <w:tc>
          <w:tcPr>
            <w:tcW w:w="2160" w:type="dxa"/>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05"/>
                <w:sz w:val="22"/>
              </w:rPr>
              <w:t>11.1</w:t>
            </w:r>
          </w:p>
        </w:tc>
        <w:tc>
          <w:tcPr>
            <w:tcW w:w="1404" w:type="dxa"/>
            <w:tcBorders>
              <w:left w:val="single" w:sz="12" w:space="0" w:color="000000"/>
            </w:tcBorders>
          </w:tcPr>
          <w:p>
            <w:pPr>
              <w:pStyle w:val="TableParagraph"/>
              <w:spacing w:line="235" w:lineRule="exact"/>
              <w:ind w:right="143"/>
              <w:rPr>
                <w:sz w:val="22"/>
              </w:rPr>
            </w:pPr>
            <w:r>
              <w:rPr>
                <w:w w:val="105"/>
                <w:sz w:val="22"/>
              </w:rPr>
              <w:t>22.2</w:t>
            </w:r>
          </w:p>
        </w:tc>
        <w:tc>
          <w:tcPr>
            <w:tcW w:w="1412" w:type="dxa"/>
          </w:tcPr>
          <w:p>
            <w:pPr>
              <w:pStyle w:val="TableParagraph"/>
              <w:spacing w:line="235" w:lineRule="exact"/>
              <w:ind w:right="145"/>
              <w:rPr>
                <w:sz w:val="22"/>
              </w:rPr>
            </w:pPr>
            <w:r>
              <w:rPr>
                <w:w w:val="105"/>
                <w:sz w:val="22"/>
              </w:rPr>
              <w:t>44.4</w:t>
            </w:r>
          </w:p>
        </w:tc>
        <w:tc>
          <w:tcPr>
            <w:tcW w:w="1412" w:type="dxa"/>
          </w:tcPr>
          <w:p>
            <w:pPr>
              <w:pStyle w:val="TableParagraph"/>
              <w:spacing w:line="235" w:lineRule="exact"/>
              <w:ind w:right="147"/>
              <w:rPr>
                <w:sz w:val="22"/>
              </w:rPr>
            </w:pPr>
            <w:r>
              <w:rPr>
                <w:w w:val="105"/>
                <w:sz w:val="22"/>
              </w:rPr>
              <w:t>22.2</w:t>
            </w:r>
          </w:p>
        </w:tc>
      </w:tr>
    </w:tbl>
    <w:p>
      <w:pPr>
        <w:spacing w:after="0" w:line="235" w:lineRule="exact"/>
        <w:rPr>
          <w:sz w:val="22"/>
        </w:rPr>
        <w:sectPr>
          <w:pgSz w:w="11920" w:h="16840"/>
          <w:pgMar w:header="0" w:footer="770" w:top="1600" w:bottom="1040" w:left="1000" w:right="1040"/>
        </w:sectPr>
      </w:pPr>
    </w:p>
    <w:p>
      <w:pPr>
        <w:pStyle w:val="Heading2"/>
        <w:spacing w:before="163"/>
      </w:pPr>
      <w:r>
        <w:rPr/>
        <w:t>（２）３か月後の景気の先行き判断</w:t>
      </w:r>
    </w:p>
    <w:p>
      <w:pPr>
        <w:pStyle w:val="BodyText"/>
        <w:spacing w:before="5"/>
        <w:rPr>
          <w:sz w:val="26"/>
        </w:rPr>
      </w:pPr>
    </w:p>
    <w:p>
      <w:pPr>
        <w:spacing w:before="0"/>
        <w:ind w:left="185" w:right="0" w:firstLine="0"/>
        <w:jc w:val="left"/>
        <w:rPr>
          <w:sz w:val="24"/>
        </w:rPr>
      </w:pPr>
      <w:r>
        <w:rPr>
          <w:sz w:val="24"/>
        </w:rPr>
        <w:t>＜東青地区＞</w:t>
      </w: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55" w:hRule="atLeast"/>
        </w:trPr>
        <w:tc>
          <w:tcPr>
            <w:tcW w:w="2160" w:type="dxa"/>
            <w:gridSpan w:val="3"/>
            <w:vMerge w:val="restart"/>
            <w:tcBorders>
              <w:top w:val="nil"/>
              <w:left w:val="nil"/>
            </w:tcBorders>
          </w:tcPr>
          <w:p>
            <w:pPr>
              <w:pStyle w:val="TableParagraph"/>
              <w:spacing w:line="255" w:lineRule="exact"/>
              <w:ind w:left="405"/>
              <w:jc w:val="left"/>
              <w:rPr>
                <w:sz w:val="22"/>
              </w:rPr>
            </w:pPr>
            <w:r>
              <w:rPr>
                <w:sz w:val="22"/>
              </w:rPr>
              <w:t>ｎ= 29</w:t>
            </w:r>
          </w:p>
        </w:tc>
        <w:tc>
          <w:tcPr>
            <w:tcW w:w="1403" w:type="dxa"/>
            <w:tcBorders>
              <w:right w:val="single" w:sz="12" w:space="0" w:color="000000"/>
            </w:tcBorders>
            <w:shd w:val="clear" w:color="auto" w:fill="CCFFCC"/>
          </w:tcPr>
          <w:p>
            <w:pPr>
              <w:pStyle w:val="TableParagraph"/>
              <w:spacing w:line="235" w:lineRule="exact"/>
              <w:ind w:right="95"/>
              <w:rPr>
                <w:rFonts w:ascii="A-OTF Futo Go B101 Pr6N" w:eastAsia="A-OTF Futo Go B101 Pr6N" w:hint="eastAsia"/>
                <w:b/>
                <w:sz w:val="22"/>
              </w:rPr>
            </w:pPr>
            <w:r>
              <w:rPr>
                <w:rFonts w:ascii="A-OTF Futo Go B101 Pr6N" w:eastAsia="A-OTF Futo Go B101 Pr6N" w:hint="eastAsia"/>
                <w:b/>
                <w:w w:val="85"/>
                <w:sz w:val="22"/>
              </w:rPr>
              <w:t>平成１３年</w:t>
            </w:r>
          </w:p>
        </w:tc>
        <w:tc>
          <w:tcPr>
            <w:tcW w:w="5639" w:type="dxa"/>
            <w:gridSpan w:val="4"/>
            <w:tcBorders>
              <w:left w:val="single" w:sz="12" w:space="0" w:color="000000"/>
            </w:tcBorders>
            <w:shd w:val="clear" w:color="auto" w:fill="CCFFCC"/>
          </w:tcPr>
          <w:p>
            <w:pPr>
              <w:pStyle w:val="TableParagraph"/>
              <w:spacing w:line="235"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5" w:hRule="atLeast"/>
        </w:trPr>
        <w:tc>
          <w:tcPr>
            <w:tcW w:w="2160" w:type="dxa"/>
            <w:gridSpan w:val="3"/>
            <w:vMerge/>
            <w:tcBorders>
              <w:top w:val="nil"/>
              <w:left w:val="nil"/>
            </w:tcBorders>
          </w:tcPr>
          <w:p>
            <w:pPr>
              <w:rPr>
                <w:sz w:val="2"/>
                <w:szCs w:val="2"/>
              </w:rPr>
            </w:pPr>
          </w:p>
        </w:tc>
        <w:tc>
          <w:tcPr>
            <w:tcW w:w="1403" w:type="dxa"/>
            <w:tcBorders>
              <w:right w:val="single" w:sz="12" w:space="0" w:color="000000"/>
            </w:tcBorders>
            <w:shd w:val="clear" w:color="auto" w:fill="CCFFCC"/>
          </w:tcPr>
          <w:p>
            <w:pPr>
              <w:pStyle w:val="TableParagraph"/>
              <w:spacing w:line="235" w:lineRule="exact"/>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tcBorders>
              <w:left w:val="single" w:sz="12" w:space="0" w:color="000000"/>
              <w:right w:val="single" w:sz="12" w:space="0" w:color="000000"/>
            </w:tcBorders>
            <w:shd w:val="clear" w:color="auto" w:fill="CCFFCC"/>
          </w:tcPr>
          <w:p>
            <w:pPr>
              <w:pStyle w:val="TableParagraph"/>
              <w:spacing w:line="235" w:lineRule="exact"/>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left w:val="single" w:sz="12" w:space="0" w:color="000000"/>
            </w:tcBorders>
            <w:shd w:val="clear" w:color="auto" w:fill="CCFFCC"/>
          </w:tcPr>
          <w:p>
            <w:pPr>
              <w:pStyle w:val="TableParagraph"/>
              <w:spacing w:line="235" w:lineRule="exact"/>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shd w:val="clear" w:color="auto" w:fill="CCFFCC"/>
          </w:tcPr>
          <w:p>
            <w:pPr>
              <w:pStyle w:val="TableParagraph"/>
              <w:spacing w:line="235"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shd w:val="clear" w:color="auto" w:fill="CCFFCC"/>
          </w:tcPr>
          <w:p>
            <w:pPr>
              <w:pStyle w:val="TableParagraph"/>
              <w:spacing w:line="235"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60" w:type="dxa"/>
            <w:gridSpan w:val="3"/>
            <w:tcBorders>
              <w:bottom w:val="nil"/>
            </w:tcBorders>
            <w:shd w:val="clear" w:color="auto" w:fill="CCFFCC"/>
          </w:tcPr>
          <w:p>
            <w:pPr>
              <w:pStyle w:val="TableParagraph"/>
              <w:tabs>
                <w:tab w:pos="1138" w:val="left" w:leader="none"/>
              </w:tabs>
              <w:spacing w:line="235" w:lineRule="exact"/>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right w:val="single" w:sz="12" w:space="0" w:color="000000"/>
            </w:tcBorders>
          </w:tcPr>
          <w:p>
            <w:pPr>
              <w:pStyle w:val="TableParagraph"/>
              <w:spacing w:line="235" w:lineRule="exact"/>
              <w:ind w:right="110"/>
              <w:rPr>
                <w:rFonts w:ascii="A-OTF Futo Go B101 Pr6N"/>
                <w:b/>
                <w:sz w:val="22"/>
              </w:rPr>
            </w:pPr>
            <w:r>
              <w:rPr>
                <w:rFonts w:ascii="A-OTF Futo Go B101 Pr6N"/>
                <w:b/>
                <w:w w:val="90"/>
                <w:sz w:val="22"/>
              </w:rPr>
              <w:t>28.3</w:t>
            </w:r>
          </w:p>
        </w:tc>
        <w:tc>
          <w:tcPr>
            <w:tcW w:w="1411" w:type="dxa"/>
            <w:tcBorders>
              <w:left w:val="single" w:sz="12" w:space="0" w:color="000000"/>
              <w:right w:val="single" w:sz="12" w:space="0" w:color="000000"/>
            </w:tcBorders>
          </w:tcPr>
          <w:p>
            <w:pPr>
              <w:pStyle w:val="TableParagraph"/>
              <w:spacing w:line="235" w:lineRule="exact"/>
              <w:ind w:right="111"/>
              <w:rPr>
                <w:rFonts w:ascii="A-OTF Futo Go B101 Pr6N"/>
                <w:b/>
                <w:sz w:val="22"/>
              </w:rPr>
            </w:pPr>
            <w:r>
              <w:rPr>
                <w:rFonts w:ascii="A-OTF Futo Go B101 Pr6N"/>
                <w:b/>
                <w:w w:val="90"/>
                <w:sz w:val="22"/>
              </w:rPr>
              <w:t>30.8</w:t>
            </w:r>
          </w:p>
        </w:tc>
        <w:tc>
          <w:tcPr>
            <w:tcW w:w="1404" w:type="dxa"/>
            <w:tcBorders>
              <w:left w:val="single" w:sz="12" w:space="0" w:color="000000"/>
            </w:tcBorders>
          </w:tcPr>
          <w:p>
            <w:pPr>
              <w:pStyle w:val="TableParagraph"/>
              <w:spacing w:line="235" w:lineRule="exact"/>
              <w:ind w:right="128"/>
              <w:rPr>
                <w:rFonts w:ascii="A-OTF Futo Go B101 Pr6N"/>
                <w:b/>
                <w:sz w:val="22"/>
              </w:rPr>
            </w:pPr>
            <w:r>
              <w:rPr>
                <w:rFonts w:ascii="A-OTF Futo Go B101 Pr6N"/>
                <w:b/>
                <w:w w:val="90"/>
                <w:sz w:val="22"/>
              </w:rPr>
              <w:t>42.6</w:t>
            </w:r>
          </w:p>
        </w:tc>
        <w:tc>
          <w:tcPr>
            <w:tcW w:w="1412" w:type="dxa"/>
          </w:tcPr>
          <w:p>
            <w:pPr>
              <w:pStyle w:val="TableParagraph"/>
              <w:spacing w:line="235" w:lineRule="exact"/>
              <w:ind w:right="130"/>
              <w:rPr>
                <w:rFonts w:ascii="A-OTF Futo Go B101 Pr6N"/>
                <w:b/>
                <w:sz w:val="22"/>
              </w:rPr>
            </w:pPr>
            <w:r>
              <w:rPr>
                <w:rFonts w:ascii="A-OTF Futo Go B101 Pr6N"/>
                <w:b/>
                <w:w w:val="90"/>
                <w:sz w:val="22"/>
              </w:rPr>
              <w:t>48.3</w:t>
            </w:r>
          </w:p>
        </w:tc>
        <w:tc>
          <w:tcPr>
            <w:tcW w:w="1412" w:type="dxa"/>
          </w:tcPr>
          <w:p>
            <w:pPr>
              <w:pStyle w:val="TableParagraph"/>
              <w:spacing w:line="235" w:lineRule="exact"/>
              <w:ind w:right="132"/>
              <w:rPr>
                <w:rFonts w:ascii="A-OTF Futo Go B101 Pr6N"/>
                <w:b/>
                <w:sz w:val="22"/>
              </w:rPr>
            </w:pPr>
            <w:r>
              <w:rPr>
                <w:rFonts w:ascii="A-OTF Futo Go B101 Pr6N"/>
                <w:b/>
                <w:w w:val="90"/>
                <w:sz w:val="22"/>
              </w:rPr>
              <w:t>37.9</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800" w:type="dxa"/>
            <w:gridSpan w:val="2"/>
            <w:tcBorders>
              <w:bottom w:val="nil"/>
            </w:tcBorders>
            <w:shd w:val="clear" w:color="auto" w:fill="CCFFCC"/>
          </w:tcPr>
          <w:p>
            <w:pPr>
              <w:pStyle w:val="TableParagraph"/>
              <w:spacing w:line="228" w:lineRule="exact"/>
              <w:ind w:left="37"/>
              <w:jc w:val="left"/>
              <w:rPr>
                <w:sz w:val="22"/>
              </w:rPr>
            </w:pPr>
            <w:r>
              <w:rPr>
                <w:sz w:val="22"/>
              </w:rPr>
              <w:t>家計関連</w:t>
            </w:r>
          </w:p>
        </w:tc>
        <w:tc>
          <w:tcPr>
            <w:tcW w:w="1403" w:type="dxa"/>
            <w:tcBorders>
              <w:right w:val="single" w:sz="12" w:space="0" w:color="000000"/>
            </w:tcBorders>
          </w:tcPr>
          <w:p>
            <w:pPr>
              <w:pStyle w:val="TableParagraph"/>
              <w:spacing w:line="228" w:lineRule="exact"/>
              <w:ind w:right="127"/>
              <w:rPr>
                <w:sz w:val="22"/>
              </w:rPr>
            </w:pPr>
            <w:r>
              <w:rPr>
                <w:w w:val="105"/>
                <w:sz w:val="22"/>
              </w:rPr>
              <w:t>30.4</w:t>
            </w:r>
          </w:p>
        </w:tc>
        <w:tc>
          <w:tcPr>
            <w:tcW w:w="1411" w:type="dxa"/>
            <w:tcBorders>
              <w:left w:val="single" w:sz="12" w:space="0" w:color="000000"/>
              <w:right w:val="single" w:sz="12" w:space="0" w:color="000000"/>
            </w:tcBorders>
          </w:tcPr>
          <w:p>
            <w:pPr>
              <w:pStyle w:val="TableParagraph"/>
              <w:spacing w:line="228" w:lineRule="exact"/>
              <w:ind w:right="128"/>
              <w:rPr>
                <w:sz w:val="22"/>
              </w:rPr>
            </w:pPr>
            <w:r>
              <w:rPr>
                <w:w w:val="105"/>
                <w:sz w:val="22"/>
              </w:rPr>
              <w:t>31.5</w:t>
            </w:r>
          </w:p>
        </w:tc>
        <w:tc>
          <w:tcPr>
            <w:tcW w:w="1404" w:type="dxa"/>
            <w:tcBorders>
              <w:left w:val="single" w:sz="12" w:space="0" w:color="000000"/>
            </w:tcBorders>
          </w:tcPr>
          <w:p>
            <w:pPr>
              <w:pStyle w:val="TableParagraph"/>
              <w:spacing w:line="228" w:lineRule="exact"/>
              <w:ind w:right="143"/>
              <w:rPr>
                <w:sz w:val="22"/>
              </w:rPr>
            </w:pPr>
            <w:r>
              <w:rPr>
                <w:w w:val="105"/>
                <w:sz w:val="22"/>
              </w:rPr>
              <w:t>41.3</w:t>
            </w:r>
          </w:p>
        </w:tc>
        <w:tc>
          <w:tcPr>
            <w:tcW w:w="1412" w:type="dxa"/>
          </w:tcPr>
          <w:p>
            <w:pPr>
              <w:pStyle w:val="TableParagraph"/>
              <w:spacing w:line="228" w:lineRule="exact"/>
              <w:ind w:right="145"/>
              <w:rPr>
                <w:sz w:val="22"/>
              </w:rPr>
            </w:pPr>
            <w:r>
              <w:rPr>
                <w:w w:val="105"/>
                <w:sz w:val="22"/>
              </w:rPr>
              <w:t>47.7</w:t>
            </w:r>
          </w:p>
        </w:tc>
        <w:tc>
          <w:tcPr>
            <w:tcW w:w="1412" w:type="dxa"/>
          </w:tcPr>
          <w:p>
            <w:pPr>
              <w:pStyle w:val="TableParagraph"/>
              <w:spacing w:line="228" w:lineRule="exact"/>
              <w:ind w:right="147"/>
              <w:rPr>
                <w:sz w:val="22"/>
              </w:rPr>
            </w:pPr>
            <w:r>
              <w:rPr>
                <w:w w:val="105"/>
                <w:sz w:val="22"/>
              </w:rPr>
              <w:t>37.5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40" w:type="dxa"/>
            <w:shd w:val="clear" w:color="auto" w:fill="CCFFCC"/>
          </w:tcPr>
          <w:p>
            <w:pPr>
              <w:pStyle w:val="TableParagraph"/>
              <w:ind w:left="37"/>
              <w:jc w:val="left"/>
              <w:rPr>
                <w:sz w:val="22"/>
              </w:rPr>
            </w:pPr>
            <w:r>
              <w:rPr>
                <w:sz w:val="22"/>
              </w:rPr>
              <w:t>小売</w:t>
            </w:r>
          </w:p>
        </w:tc>
        <w:tc>
          <w:tcPr>
            <w:tcW w:w="1403" w:type="dxa"/>
            <w:tcBorders>
              <w:right w:val="single" w:sz="12" w:space="0" w:color="000000"/>
            </w:tcBorders>
          </w:tcPr>
          <w:p>
            <w:pPr>
              <w:pStyle w:val="TableParagraph"/>
              <w:ind w:right="127"/>
              <w:rPr>
                <w:sz w:val="22"/>
              </w:rPr>
            </w:pPr>
            <w:r>
              <w:rPr>
                <w:w w:val="105"/>
                <w:sz w:val="22"/>
              </w:rPr>
              <w:t>25.0</w:t>
            </w:r>
          </w:p>
        </w:tc>
        <w:tc>
          <w:tcPr>
            <w:tcW w:w="1411" w:type="dxa"/>
            <w:tcBorders>
              <w:left w:val="single" w:sz="12" w:space="0" w:color="000000"/>
              <w:right w:val="single" w:sz="12" w:space="0" w:color="000000"/>
            </w:tcBorders>
          </w:tcPr>
          <w:p>
            <w:pPr>
              <w:pStyle w:val="TableParagraph"/>
              <w:ind w:right="128"/>
              <w:rPr>
                <w:sz w:val="22"/>
              </w:rPr>
            </w:pPr>
            <w:r>
              <w:rPr>
                <w:w w:val="105"/>
                <w:sz w:val="22"/>
              </w:rPr>
              <w:t>19.4</w:t>
            </w:r>
          </w:p>
        </w:tc>
        <w:tc>
          <w:tcPr>
            <w:tcW w:w="1404" w:type="dxa"/>
            <w:tcBorders>
              <w:left w:val="single" w:sz="12" w:space="0" w:color="000000"/>
              <w:bottom w:val="single" w:sz="6" w:space="0" w:color="7E7E7E"/>
            </w:tcBorders>
          </w:tcPr>
          <w:p>
            <w:pPr>
              <w:pStyle w:val="TableParagraph"/>
              <w:ind w:right="143"/>
              <w:rPr>
                <w:sz w:val="22"/>
              </w:rPr>
            </w:pPr>
            <w:r>
              <w:rPr>
                <w:w w:val="105"/>
                <w:sz w:val="22"/>
              </w:rPr>
              <w:t>46.4</w:t>
            </w:r>
          </w:p>
        </w:tc>
        <w:tc>
          <w:tcPr>
            <w:tcW w:w="1412" w:type="dxa"/>
            <w:tcBorders>
              <w:bottom w:val="single" w:sz="6" w:space="0" w:color="7E7E7E"/>
            </w:tcBorders>
          </w:tcPr>
          <w:p>
            <w:pPr>
              <w:pStyle w:val="TableParagraph"/>
              <w:ind w:right="145"/>
              <w:rPr>
                <w:sz w:val="22"/>
              </w:rPr>
            </w:pPr>
            <w:r>
              <w:rPr>
                <w:w w:val="105"/>
                <w:sz w:val="22"/>
              </w:rPr>
              <w:t>50.0</w:t>
            </w:r>
          </w:p>
        </w:tc>
        <w:tc>
          <w:tcPr>
            <w:tcW w:w="1412" w:type="dxa"/>
            <w:tcBorders>
              <w:bottom w:val="single" w:sz="6" w:space="0" w:color="7E7E7E"/>
            </w:tcBorders>
          </w:tcPr>
          <w:p>
            <w:pPr>
              <w:pStyle w:val="TableParagraph"/>
              <w:ind w:right="147"/>
              <w:rPr>
                <w:sz w:val="22"/>
              </w:rPr>
            </w:pPr>
            <w:r>
              <w:rPr>
                <w:w w:val="105"/>
                <w:sz w:val="22"/>
              </w:rPr>
              <w:t>36.1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飲食</w:t>
            </w:r>
          </w:p>
        </w:tc>
        <w:tc>
          <w:tcPr>
            <w:tcW w:w="1403" w:type="dxa"/>
            <w:tcBorders>
              <w:right w:val="single" w:sz="12" w:space="0" w:color="000000"/>
            </w:tcBorders>
          </w:tcPr>
          <w:p>
            <w:pPr>
              <w:pStyle w:val="TableParagraph"/>
              <w:ind w:right="127"/>
              <w:rPr>
                <w:sz w:val="22"/>
              </w:rPr>
            </w:pPr>
            <w:r>
              <w:rPr>
                <w:w w:val="105"/>
                <w:sz w:val="22"/>
              </w:rPr>
              <w:t>50.0</w:t>
            </w:r>
          </w:p>
        </w:tc>
        <w:tc>
          <w:tcPr>
            <w:tcW w:w="1411" w:type="dxa"/>
            <w:tcBorders>
              <w:left w:val="single" w:sz="12" w:space="0" w:color="000000"/>
              <w:right w:val="single" w:sz="12" w:space="0" w:color="000000"/>
            </w:tcBorders>
          </w:tcPr>
          <w:p>
            <w:pPr>
              <w:pStyle w:val="TableParagraph"/>
              <w:ind w:right="128"/>
              <w:rPr>
                <w:sz w:val="22"/>
              </w:rPr>
            </w:pPr>
            <w:r>
              <w:rPr>
                <w:w w:val="105"/>
                <w:sz w:val="22"/>
              </w:rPr>
              <w:t>41.7</w:t>
            </w:r>
          </w:p>
        </w:tc>
        <w:tc>
          <w:tcPr>
            <w:tcW w:w="1404" w:type="dxa"/>
            <w:tcBorders>
              <w:top w:val="single" w:sz="6" w:space="0" w:color="7E7E7E"/>
              <w:left w:val="single" w:sz="12" w:space="0" w:color="000000"/>
              <w:bottom w:val="single" w:sz="6" w:space="0" w:color="7E7E7E"/>
            </w:tcBorders>
          </w:tcPr>
          <w:p>
            <w:pPr>
              <w:pStyle w:val="TableParagraph"/>
              <w:ind w:right="143"/>
              <w:rPr>
                <w:sz w:val="22"/>
              </w:rPr>
            </w:pPr>
            <w:r>
              <w:rPr>
                <w:w w:val="105"/>
                <w:sz w:val="22"/>
              </w:rPr>
              <w:t>25.0</w:t>
            </w:r>
          </w:p>
        </w:tc>
        <w:tc>
          <w:tcPr>
            <w:tcW w:w="1412" w:type="dxa"/>
            <w:tcBorders>
              <w:top w:val="single" w:sz="6" w:space="0" w:color="7E7E7E"/>
              <w:bottom w:val="single" w:sz="6" w:space="0" w:color="7E7E7E"/>
            </w:tcBorders>
          </w:tcPr>
          <w:p>
            <w:pPr>
              <w:pStyle w:val="TableParagraph"/>
              <w:ind w:right="145"/>
              <w:rPr>
                <w:sz w:val="22"/>
              </w:rPr>
            </w:pPr>
            <w:r>
              <w:rPr>
                <w:w w:val="105"/>
                <w:sz w:val="22"/>
              </w:rPr>
              <w:t>41.7</w:t>
            </w:r>
          </w:p>
        </w:tc>
        <w:tc>
          <w:tcPr>
            <w:tcW w:w="1412" w:type="dxa"/>
            <w:tcBorders>
              <w:top w:val="single" w:sz="6" w:space="0" w:color="7E7E7E"/>
              <w:bottom w:val="single" w:sz="6" w:space="0" w:color="7E7E7E"/>
            </w:tcBorders>
          </w:tcPr>
          <w:p>
            <w:pPr>
              <w:pStyle w:val="TableParagraph"/>
              <w:ind w:right="147"/>
              <w:rPr>
                <w:sz w:val="22"/>
              </w:rPr>
            </w:pPr>
            <w:r>
              <w:rPr>
                <w:w w:val="105"/>
                <w:sz w:val="22"/>
              </w:rPr>
              <w:t>33.3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サービス</w:t>
            </w:r>
          </w:p>
        </w:tc>
        <w:tc>
          <w:tcPr>
            <w:tcW w:w="1403" w:type="dxa"/>
            <w:tcBorders>
              <w:right w:val="single" w:sz="12" w:space="0" w:color="000000"/>
            </w:tcBorders>
          </w:tcPr>
          <w:p>
            <w:pPr>
              <w:pStyle w:val="TableParagraph"/>
              <w:ind w:right="127"/>
              <w:rPr>
                <w:sz w:val="22"/>
              </w:rPr>
            </w:pPr>
            <w:r>
              <w:rPr>
                <w:w w:val="105"/>
                <w:sz w:val="22"/>
              </w:rPr>
              <w:t>27.8</w:t>
            </w:r>
          </w:p>
        </w:tc>
        <w:tc>
          <w:tcPr>
            <w:tcW w:w="1411" w:type="dxa"/>
            <w:tcBorders>
              <w:left w:val="single" w:sz="12" w:space="0" w:color="000000"/>
              <w:right w:val="single" w:sz="12" w:space="0" w:color="000000"/>
            </w:tcBorders>
          </w:tcPr>
          <w:p>
            <w:pPr>
              <w:pStyle w:val="TableParagraph"/>
              <w:ind w:right="128"/>
              <w:rPr>
                <w:sz w:val="22"/>
              </w:rPr>
            </w:pPr>
            <w:r>
              <w:rPr>
                <w:w w:val="105"/>
                <w:sz w:val="22"/>
              </w:rPr>
              <w:t>38.9</w:t>
            </w:r>
          </w:p>
        </w:tc>
        <w:tc>
          <w:tcPr>
            <w:tcW w:w="1404" w:type="dxa"/>
            <w:tcBorders>
              <w:top w:val="single" w:sz="6" w:space="0" w:color="7E7E7E"/>
              <w:left w:val="single" w:sz="12" w:space="0" w:color="000000"/>
              <w:bottom w:val="single" w:sz="6" w:space="0" w:color="7E7E7E"/>
            </w:tcBorders>
          </w:tcPr>
          <w:p>
            <w:pPr>
              <w:pStyle w:val="TableParagraph"/>
              <w:ind w:right="143"/>
              <w:rPr>
                <w:sz w:val="22"/>
              </w:rPr>
            </w:pPr>
            <w:r>
              <w:rPr>
                <w:w w:val="105"/>
                <w:sz w:val="22"/>
              </w:rPr>
              <w:t>43.8</w:t>
            </w:r>
          </w:p>
        </w:tc>
        <w:tc>
          <w:tcPr>
            <w:tcW w:w="1412" w:type="dxa"/>
            <w:tcBorders>
              <w:top w:val="single" w:sz="6" w:space="0" w:color="7E7E7E"/>
              <w:bottom w:val="single" w:sz="6" w:space="0" w:color="7E7E7E"/>
            </w:tcBorders>
          </w:tcPr>
          <w:p>
            <w:pPr>
              <w:pStyle w:val="TableParagraph"/>
              <w:ind w:right="145"/>
              <w:rPr>
                <w:sz w:val="22"/>
              </w:rPr>
            </w:pPr>
            <w:r>
              <w:rPr>
                <w:w w:val="105"/>
                <w:sz w:val="22"/>
              </w:rPr>
              <w:t>46.9</w:t>
            </w:r>
          </w:p>
        </w:tc>
        <w:tc>
          <w:tcPr>
            <w:tcW w:w="1412" w:type="dxa"/>
            <w:tcBorders>
              <w:top w:val="single" w:sz="6" w:space="0" w:color="7E7E7E"/>
              <w:bottom w:val="single" w:sz="6" w:space="0" w:color="7E7E7E"/>
            </w:tcBorders>
          </w:tcPr>
          <w:p>
            <w:pPr>
              <w:pStyle w:val="TableParagraph"/>
              <w:ind w:right="147"/>
              <w:rPr>
                <w:sz w:val="22"/>
              </w:rPr>
            </w:pPr>
            <w:r>
              <w:rPr>
                <w:w w:val="105"/>
                <w:sz w:val="22"/>
              </w:rPr>
              <w:t>37.5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住宅</w:t>
            </w:r>
          </w:p>
        </w:tc>
        <w:tc>
          <w:tcPr>
            <w:tcW w:w="1403" w:type="dxa"/>
            <w:tcBorders>
              <w:right w:val="single" w:sz="12" w:space="0" w:color="000000"/>
            </w:tcBorders>
          </w:tcPr>
          <w:p>
            <w:pPr>
              <w:pStyle w:val="TableParagraph"/>
              <w:ind w:right="127"/>
              <w:rPr>
                <w:sz w:val="22"/>
              </w:rPr>
            </w:pPr>
            <w:r>
              <w:rPr>
                <w:w w:val="105"/>
                <w:sz w:val="22"/>
              </w:rPr>
              <w:t>37.5</w:t>
            </w:r>
          </w:p>
        </w:tc>
        <w:tc>
          <w:tcPr>
            <w:tcW w:w="1411" w:type="dxa"/>
            <w:tcBorders>
              <w:left w:val="single" w:sz="12" w:space="0" w:color="000000"/>
              <w:right w:val="single" w:sz="12" w:space="0" w:color="000000"/>
            </w:tcBorders>
          </w:tcPr>
          <w:p>
            <w:pPr>
              <w:pStyle w:val="TableParagraph"/>
              <w:ind w:right="128"/>
              <w:rPr>
                <w:sz w:val="22"/>
              </w:rPr>
            </w:pPr>
            <w:r>
              <w:rPr>
                <w:w w:val="105"/>
                <w:sz w:val="22"/>
              </w:rPr>
              <w:t>37.5</w:t>
            </w:r>
          </w:p>
        </w:tc>
        <w:tc>
          <w:tcPr>
            <w:tcW w:w="1404" w:type="dxa"/>
            <w:tcBorders>
              <w:top w:val="single" w:sz="6" w:space="0" w:color="7E7E7E"/>
              <w:left w:val="single" w:sz="12" w:space="0" w:color="000000"/>
            </w:tcBorders>
          </w:tcPr>
          <w:p>
            <w:pPr>
              <w:pStyle w:val="TableParagraph"/>
              <w:ind w:right="143"/>
              <w:rPr>
                <w:sz w:val="22"/>
              </w:rPr>
            </w:pPr>
            <w:r>
              <w:rPr>
                <w:w w:val="105"/>
                <w:sz w:val="22"/>
              </w:rPr>
              <w:t>37.5</w:t>
            </w:r>
          </w:p>
        </w:tc>
        <w:tc>
          <w:tcPr>
            <w:tcW w:w="1412" w:type="dxa"/>
            <w:tcBorders>
              <w:top w:val="single" w:sz="6" w:space="0" w:color="7E7E7E"/>
            </w:tcBorders>
          </w:tcPr>
          <w:p>
            <w:pPr>
              <w:pStyle w:val="TableParagraph"/>
              <w:ind w:right="145"/>
              <w:rPr>
                <w:sz w:val="22"/>
              </w:rPr>
            </w:pPr>
            <w:r>
              <w:rPr>
                <w:w w:val="105"/>
                <w:sz w:val="22"/>
              </w:rPr>
              <w:t>50.0</w:t>
            </w:r>
          </w:p>
        </w:tc>
        <w:tc>
          <w:tcPr>
            <w:tcW w:w="1412" w:type="dxa"/>
            <w:tcBorders>
              <w:top w:val="single" w:sz="6" w:space="0" w:color="7E7E7E"/>
            </w:tcBorders>
          </w:tcPr>
          <w:p>
            <w:pPr>
              <w:pStyle w:val="TableParagraph"/>
              <w:ind w:right="147"/>
              <w:rPr>
                <w:sz w:val="22"/>
              </w:rPr>
            </w:pPr>
            <w:r>
              <w:rPr>
                <w:w w:val="105"/>
                <w:sz w:val="22"/>
              </w:rPr>
              <w:t>50.0</w:t>
            </w:r>
          </w:p>
        </w:tc>
      </w:tr>
      <w:tr>
        <w:trPr>
          <w:trHeight w:val="247"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bottom w:val="single" w:sz="12" w:space="0" w:color="000000"/>
            </w:tcBorders>
            <w:shd w:val="clear" w:color="auto" w:fill="CCFFCC"/>
          </w:tcPr>
          <w:p>
            <w:pPr>
              <w:pStyle w:val="TableParagraph"/>
              <w:spacing w:line="228" w:lineRule="exact"/>
              <w:ind w:left="37"/>
              <w:jc w:val="left"/>
              <w:rPr>
                <w:sz w:val="22"/>
              </w:rPr>
            </w:pPr>
            <w:r>
              <w:rPr>
                <w:sz w:val="22"/>
              </w:rPr>
              <w:t>企業関連</w:t>
            </w:r>
          </w:p>
        </w:tc>
        <w:tc>
          <w:tcPr>
            <w:tcW w:w="1403" w:type="dxa"/>
            <w:tcBorders>
              <w:bottom w:val="single" w:sz="12" w:space="0" w:color="000000"/>
              <w:right w:val="single" w:sz="12" w:space="0" w:color="000000"/>
            </w:tcBorders>
          </w:tcPr>
          <w:p>
            <w:pPr>
              <w:pStyle w:val="TableParagraph"/>
              <w:spacing w:line="228" w:lineRule="exact"/>
              <w:ind w:right="127"/>
              <w:rPr>
                <w:sz w:val="22"/>
              </w:rPr>
            </w:pPr>
            <w:r>
              <w:rPr>
                <w:w w:val="105"/>
                <w:sz w:val="22"/>
              </w:rPr>
              <w:t>12.5</w:t>
            </w:r>
          </w:p>
        </w:tc>
        <w:tc>
          <w:tcPr>
            <w:tcW w:w="1411" w:type="dxa"/>
            <w:tcBorders>
              <w:left w:val="single" w:sz="12" w:space="0" w:color="000000"/>
              <w:bottom w:val="single" w:sz="12" w:space="0" w:color="000000"/>
              <w:right w:val="single" w:sz="12" w:space="0" w:color="000000"/>
            </w:tcBorders>
          </w:tcPr>
          <w:p>
            <w:pPr>
              <w:pStyle w:val="TableParagraph"/>
              <w:spacing w:line="228" w:lineRule="exact"/>
              <w:ind w:right="128"/>
              <w:rPr>
                <w:sz w:val="22"/>
              </w:rPr>
            </w:pPr>
            <w:r>
              <w:rPr>
                <w:w w:val="105"/>
                <w:sz w:val="22"/>
              </w:rPr>
              <w:t>12.5</w:t>
            </w:r>
          </w:p>
        </w:tc>
        <w:tc>
          <w:tcPr>
            <w:tcW w:w="1404" w:type="dxa"/>
            <w:tcBorders>
              <w:left w:val="single" w:sz="12" w:space="0" w:color="000000"/>
              <w:bottom w:val="single" w:sz="12" w:space="0" w:color="000000"/>
            </w:tcBorders>
          </w:tcPr>
          <w:p>
            <w:pPr>
              <w:pStyle w:val="TableParagraph"/>
              <w:spacing w:line="228" w:lineRule="exact"/>
              <w:ind w:right="143"/>
              <w:rPr>
                <w:sz w:val="22"/>
              </w:rPr>
            </w:pPr>
            <w:r>
              <w:rPr>
                <w:w w:val="105"/>
                <w:sz w:val="22"/>
              </w:rPr>
              <w:t>43.8</w:t>
            </w:r>
          </w:p>
        </w:tc>
        <w:tc>
          <w:tcPr>
            <w:tcW w:w="1412" w:type="dxa"/>
            <w:tcBorders>
              <w:bottom w:val="single" w:sz="12" w:space="0" w:color="000000"/>
            </w:tcBorders>
          </w:tcPr>
          <w:p>
            <w:pPr>
              <w:pStyle w:val="TableParagraph"/>
              <w:spacing w:line="228" w:lineRule="exact"/>
              <w:ind w:right="145"/>
              <w:rPr>
                <w:sz w:val="22"/>
              </w:rPr>
            </w:pPr>
            <w:r>
              <w:rPr>
                <w:w w:val="105"/>
                <w:sz w:val="22"/>
              </w:rPr>
              <w:t>50.0</w:t>
            </w:r>
          </w:p>
        </w:tc>
        <w:tc>
          <w:tcPr>
            <w:tcW w:w="1412" w:type="dxa"/>
            <w:tcBorders>
              <w:bottom w:val="single" w:sz="12" w:space="0" w:color="000000"/>
            </w:tcBorders>
          </w:tcPr>
          <w:p>
            <w:pPr>
              <w:pStyle w:val="TableParagraph"/>
              <w:spacing w:line="228" w:lineRule="exact"/>
              <w:ind w:right="147"/>
              <w:rPr>
                <w:sz w:val="22"/>
              </w:rPr>
            </w:pPr>
            <w:r>
              <w:rPr>
                <w:w w:val="105"/>
                <w:sz w:val="22"/>
              </w:rPr>
              <w:t>31.3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雇用関連</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05"/>
                <w:sz w:val="22"/>
              </w:rPr>
              <w:t>33.3</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05"/>
                <w:sz w:val="22"/>
              </w:rPr>
              <w:t>50.0</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50.0</w:t>
            </w:r>
          </w:p>
        </w:tc>
        <w:tc>
          <w:tcPr>
            <w:tcW w:w="1412" w:type="dxa"/>
            <w:tcBorders>
              <w:top w:val="single" w:sz="12" w:space="0" w:color="000000"/>
              <w:bottom w:val="single" w:sz="12" w:space="0" w:color="000000"/>
            </w:tcBorders>
          </w:tcPr>
          <w:p>
            <w:pPr>
              <w:pStyle w:val="TableParagraph"/>
              <w:ind w:right="145"/>
              <w:rPr>
                <w:sz w:val="22"/>
              </w:rPr>
            </w:pPr>
            <w:r>
              <w:rPr>
                <w:w w:val="105"/>
                <w:sz w:val="22"/>
              </w:rPr>
              <w:t>50.0</w:t>
            </w:r>
          </w:p>
        </w:tc>
        <w:tc>
          <w:tcPr>
            <w:tcW w:w="1412" w:type="dxa"/>
            <w:tcBorders>
              <w:top w:val="single" w:sz="12" w:space="0" w:color="000000"/>
              <w:bottom w:val="single" w:sz="12" w:space="0" w:color="000000"/>
            </w:tcBorders>
          </w:tcPr>
          <w:p>
            <w:pPr>
              <w:pStyle w:val="TableParagraph"/>
              <w:ind w:right="147"/>
              <w:rPr>
                <w:sz w:val="22"/>
              </w:rPr>
            </w:pPr>
            <w:r>
              <w:rPr>
                <w:w w:val="105"/>
                <w:sz w:val="22"/>
              </w:rPr>
              <w:t>50.0</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tcBorders>
          </w:tcPr>
          <w:p>
            <w:pPr>
              <w:pStyle w:val="TableParagraph"/>
              <w:spacing w:line="240" w:lineRule="auto"/>
              <w:jc w:val="left"/>
              <w:rPr>
                <w:rFonts w:ascii="Times New Roman"/>
                <w:sz w:val="20"/>
              </w:rPr>
            </w:pPr>
          </w:p>
        </w:tc>
        <w:tc>
          <w:tcPr>
            <w:tcW w:w="1403" w:type="dxa"/>
            <w:tcBorders>
              <w:top w:val="single" w:sz="12" w:space="0" w:color="000000"/>
              <w:right w:val="single" w:sz="12" w:space="0" w:color="000000"/>
            </w:tcBorders>
            <w:shd w:val="clear" w:color="auto" w:fill="CCFFCC"/>
          </w:tcPr>
          <w:p>
            <w:pPr>
              <w:pStyle w:val="TableParagraph"/>
              <w:spacing w:line="56"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47"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top w:val="single" w:sz="12" w:space="0" w:color="000000"/>
              <w:left w:val="single" w:sz="12" w:space="0" w:color="000000"/>
              <w:right w:val="single" w:sz="12" w:space="0" w:color="000000"/>
            </w:tcBorders>
            <w:shd w:val="clear" w:color="auto" w:fill="CCFFCC"/>
          </w:tcPr>
          <w:p>
            <w:pPr>
              <w:pStyle w:val="TableParagraph"/>
              <w:spacing w:line="56" w:lineRule="exact"/>
              <w:ind w:left="147" w:right="104"/>
              <w:jc w:val="center"/>
              <w:rPr>
                <w:rFonts w:ascii="A-OTF Futo Go B101 Pr6N" w:eastAsia="A-OTF Futo Go B101 Pr6N" w:hint="eastAsia"/>
                <w:b/>
                <w:sz w:val="22"/>
              </w:rPr>
            </w:pPr>
            <w:r>
              <w:rPr>
                <w:rFonts w:ascii="A-OTF Futo Go B101 Pr6N" w:eastAsia="A-OTF Futo Go B101 Pr6N" w:hint="eastAsia"/>
                <w:b/>
                <w:spacing w:val="28"/>
                <w:w w:val="85"/>
                <w:sz w:val="22"/>
              </w:rPr>
              <w:t>やや良く</w:t>
            </w:r>
          </w:p>
          <w:p>
            <w:pPr>
              <w:pStyle w:val="TableParagraph"/>
              <w:spacing w:line="447" w:lineRule="exact"/>
              <w:ind w:left="147" w:right="119"/>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04" w:type="dxa"/>
            <w:tcBorders>
              <w:top w:val="single" w:sz="12" w:space="0" w:color="000000"/>
              <w:left w:val="single" w:sz="12" w:space="0" w:color="000000"/>
            </w:tcBorders>
            <w:shd w:val="clear" w:color="auto" w:fill="CCFFCC"/>
          </w:tcPr>
          <w:p>
            <w:pPr>
              <w:pStyle w:val="TableParagraph"/>
              <w:spacing w:line="393" w:lineRule="exact"/>
              <w:ind w:right="113"/>
              <w:rPr>
                <w:rFonts w:ascii="A-OTF Futo Go B101 Pr6N" w:eastAsia="A-OTF Futo Go B101 Pr6N" w:hint="eastAsia"/>
                <w:b/>
                <w:sz w:val="22"/>
              </w:rPr>
            </w:pPr>
            <w:r>
              <w:rPr>
                <w:rFonts w:ascii="A-OTF Futo Go B101 Pr6N" w:eastAsia="A-OTF Futo Go B101 Pr6N" w:hint="eastAsia"/>
                <w:b/>
                <w:w w:val="85"/>
                <w:sz w:val="22"/>
              </w:rPr>
              <w:t>変わらない</w:t>
            </w:r>
          </w:p>
        </w:tc>
        <w:tc>
          <w:tcPr>
            <w:tcW w:w="1412" w:type="dxa"/>
            <w:tcBorders>
              <w:top w:val="single" w:sz="12" w:space="0" w:color="000000"/>
            </w:tcBorders>
            <w:shd w:val="clear" w:color="auto" w:fill="CCFFCC"/>
          </w:tcPr>
          <w:p>
            <w:pPr>
              <w:pStyle w:val="TableParagraph"/>
              <w:spacing w:line="56" w:lineRule="exact"/>
              <w:ind w:left="159" w:right="107"/>
              <w:jc w:val="center"/>
              <w:rPr>
                <w:rFonts w:ascii="A-OTF Futo Go B101 Pr6N" w:eastAsia="A-OTF Futo Go B101 Pr6N" w:hint="eastAsia"/>
                <w:b/>
                <w:sz w:val="22"/>
              </w:rPr>
            </w:pPr>
            <w:r>
              <w:rPr>
                <w:rFonts w:ascii="A-OTF Futo Go B101 Pr6N" w:eastAsia="A-OTF Futo Go B101 Pr6N" w:hint="eastAsia"/>
                <w:b/>
                <w:spacing w:val="28"/>
                <w:w w:val="85"/>
                <w:sz w:val="22"/>
              </w:rPr>
              <w:t>やや悪く</w:t>
            </w:r>
          </w:p>
          <w:p>
            <w:pPr>
              <w:pStyle w:val="TableParagraph"/>
              <w:spacing w:line="447" w:lineRule="exact"/>
              <w:ind w:left="159" w:right="122"/>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12" w:type="dxa"/>
            <w:tcBorders>
              <w:top w:val="single" w:sz="12" w:space="0" w:color="000000"/>
            </w:tcBorders>
            <w:shd w:val="clear" w:color="auto" w:fill="CCFFCC"/>
          </w:tcPr>
          <w:p>
            <w:pPr>
              <w:pStyle w:val="TableParagraph"/>
              <w:spacing w:line="56"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47"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3.3</w:t>
            </w:r>
          </w:p>
        </w:tc>
        <w:tc>
          <w:tcPr>
            <w:tcW w:w="1404" w:type="dxa"/>
            <w:tcBorders>
              <w:left w:val="single" w:sz="12" w:space="0" w:color="000000"/>
            </w:tcBorders>
          </w:tcPr>
          <w:p>
            <w:pPr>
              <w:pStyle w:val="TableParagraph"/>
              <w:spacing w:line="233" w:lineRule="exact"/>
              <w:ind w:right="143"/>
              <w:rPr>
                <w:sz w:val="22"/>
              </w:rPr>
            </w:pPr>
            <w:r>
              <w:rPr>
                <w:w w:val="105"/>
                <w:sz w:val="22"/>
              </w:rPr>
              <w:t>23.3</w:t>
            </w:r>
          </w:p>
        </w:tc>
        <w:tc>
          <w:tcPr>
            <w:tcW w:w="1412" w:type="dxa"/>
          </w:tcPr>
          <w:p>
            <w:pPr>
              <w:pStyle w:val="TableParagraph"/>
              <w:spacing w:line="233" w:lineRule="exact"/>
              <w:ind w:right="145"/>
              <w:rPr>
                <w:sz w:val="22"/>
              </w:rPr>
            </w:pPr>
            <w:r>
              <w:rPr>
                <w:w w:val="105"/>
                <w:sz w:val="22"/>
              </w:rPr>
              <w:t>56.7</w:t>
            </w:r>
          </w:p>
        </w:tc>
        <w:tc>
          <w:tcPr>
            <w:tcW w:w="1412" w:type="dxa"/>
          </w:tcPr>
          <w:p>
            <w:pPr>
              <w:pStyle w:val="TableParagraph"/>
              <w:spacing w:line="233" w:lineRule="exact"/>
              <w:ind w:right="147"/>
              <w:rPr>
                <w:sz w:val="22"/>
              </w:rPr>
            </w:pPr>
            <w:r>
              <w:rPr>
                <w:w w:val="105"/>
                <w:sz w:val="22"/>
              </w:rPr>
              <w:t>16.7</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3.3</w:t>
            </w:r>
          </w:p>
        </w:tc>
        <w:tc>
          <w:tcPr>
            <w:tcW w:w="1404" w:type="dxa"/>
            <w:tcBorders>
              <w:left w:val="single" w:sz="12" w:space="0" w:color="000000"/>
            </w:tcBorders>
          </w:tcPr>
          <w:p>
            <w:pPr>
              <w:pStyle w:val="TableParagraph"/>
              <w:spacing w:line="233" w:lineRule="exact"/>
              <w:ind w:right="143"/>
              <w:rPr>
                <w:sz w:val="22"/>
              </w:rPr>
            </w:pPr>
            <w:r>
              <w:rPr>
                <w:w w:val="105"/>
                <w:sz w:val="22"/>
              </w:rPr>
              <w:t>43.3</w:t>
            </w:r>
          </w:p>
        </w:tc>
        <w:tc>
          <w:tcPr>
            <w:tcW w:w="1412" w:type="dxa"/>
          </w:tcPr>
          <w:p>
            <w:pPr>
              <w:pStyle w:val="TableParagraph"/>
              <w:spacing w:line="233" w:lineRule="exact"/>
              <w:ind w:right="145"/>
              <w:rPr>
                <w:sz w:val="22"/>
              </w:rPr>
            </w:pPr>
            <w:r>
              <w:rPr>
                <w:w w:val="105"/>
                <w:sz w:val="22"/>
              </w:rPr>
              <w:t>26.7</w:t>
            </w:r>
          </w:p>
        </w:tc>
        <w:tc>
          <w:tcPr>
            <w:tcW w:w="1412" w:type="dxa"/>
          </w:tcPr>
          <w:p>
            <w:pPr>
              <w:pStyle w:val="TableParagraph"/>
              <w:spacing w:line="233" w:lineRule="exact"/>
              <w:ind w:right="147"/>
              <w:rPr>
                <w:sz w:val="22"/>
              </w:rPr>
            </w:pPr>
            <w:r>
              <w:rPr>
                <w:w w:val="105"/>
                <w:sz w:val="22"/>
              </w:rPr>
              <w:t>26.7</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7.4</w:t>
            </w:r>
          </w:p>
        </w:tc>
        <w:tc>
          <w:tcPr>
            <w:tcW w:w="1404" w:type="dxa"/>
            <w:tcBorders>
              <w:left w:val="single" w:sz="12" w:space="0" w:color="000000"/>
            </w:tcBorders>
          </w:tcPr>
          <w:p>
            <w:pPr>
              <w:pStyle w:val="TableParagraph"/>
              <w:spacing w:line="233" w:lineRule="exact"/>
              <w:ind w:right="143"/>
              <w:rPr>
                <w:sz w:val="22"/>
              </w:rPr>
            </w:pPr>
            <w:r>
              <w:rPr>
                <w:w w:val="105"/>
                <w:sz w:val="22"/>
              </w:rPr>
              <w:t>66.7</w:t>
            </w:r>
          </w:p>
        </w:tc>
        <w:tc>
          <w:tcPr>
            <w:tcW w:w="1412" w:type="dxa"/>
          </w:tcPr>
          <w:p>
            <w:pPr>
              <w:pStyle w:val="TableParagraph"/>
              <w:spacing w:line="233" w:lineRule="exact"/>
              <w:ind w:right="145"/>
              <w:rPr>
                <w:sz w:val="22"/>
              </w:rPr>
            </w:pPr>
            <w:r>
              <w:rPr>
                <w:w w:val="105"/>
                <w:sz w:val="22"/>
              </w:rPr>
              <w:t>14.8</w:t>
            </w:r>
          </w:p>
        </w:tc>
        <w:tc>
          <w:tcPr>
            <w:tcW w:w="1412" w:type="dxa"/>
          </w:tcPr>
          <w:p>
            <w:pPr>
              <w:pStyle w:val="TableParagraph"/>
              <w:spacing w:line="233" w:lineRule="exact"/>
              <w:ind w:right="147"/>
              <w:rPr>
                <w:sz w:val="22"/>
              </w:rPr>
            </w:pPr>
            <w:r>
              <w:rPr>
                <w:w w:val="105"/>
                <w:sz w:val="22"/>
              </w:rPr>
              <w:t>11.1</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05"/>
                <w:sz w:val="22"/>
              </w:rPr>
              <w:t>13.8</w:t>
            </w:r>
          </w:p>
        </w:tc>
        <w:tc>
          <w:tcPr>
            <w:tcW w:w="1404" w:type="dxa"/>
            <w:tcBorders>
              <w:left w:val="single" w:sz="12" w:space="0" w:color="000000"/>
            </w:tcBorders>
          </w:tcPr>
          <w:p>
            <w:pPr>
              <w:pStyle w:val="TableParagraph"/>
              <w:spacing w:line="233" w:lineRule="exact"/>
              <w:ind w:right="143"/>
              <w:rPr>
                <w:sz w:val="22"/>
              </w:rPr>
            </w:pPr>
            <w:r>
              <w:rPr>
                <w:w w:val="105"/>
                <w:sz w:val="22"/>
              </w:rPr>
              <w:t>69.0</w:t>
            </w:r>
          </w:p>
        </w:tc>
        <w:tc>
          <w:tcPr>
            <w:tcW w:w="1412" w:type="dxa"/>
          </w:tcPr>
          <w:p>
            <w:pPr>
              <w:pStyle w:val="TableParagraph"/>
              <w:spacing w:line="233" w:lineRule="exact"/>
              <w:ind w:right="145"/>
              <w:rPr>
                <w:sz w:val="22"/>
              </w:rPr>
            </w:pPr>
            <w:r>
              <w:rPr>
                <w:w w:val="105"/>
                <w:sz w:val="22"/>
              </w:rPr>
              <w:t>13.8</w:t>
            </w:r>
          </w:p>
        </w:tc>
        <w:tc>
          <w:tcPr>
            <w:tcW w:w="1412" w:type="dxa"/>
          </w:tcPr>
          <w:p>
            <w:pPr>
              <w:pStyle w:val="TableParagraph"/>
              <w:spacing w:line="233" w:lineRule="exact"/>
              <w:ind w:right="147"/>
              <w:rPr>
                <w:sz w:val="22"/>
              </w:rPr>
            </w:pPr>
            <w:r>
              <w:rPr>
                <w:w w:val="110"/>
                <w:sz w:val="22"/>
              </w:rPr>
              <w:t>3.4</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0.0</w:t>
            </w:r>
          </w:p>
        </w:tc>
        <w:tc>
          <w:tcPr>
            <w:tcW w:w="1404" w:type="dxa"/>
            <w:tcBorders>
              <w:left w:val="single" w:sz="12" w:space="0" w:color="000000"/>
            </w:tcBorders>
          </w:tcPr>
          <w:p>
            <w:pPr>
              <w:pStyle w:val="TableParagraph"/>
              <w:spacing w:line="233" w:lineRule="exact"/>
              <w:ind w:right="143"/>
              <w:rPr>
                <w:sz w:val="22"/>
              </w:rPr>
            </w:pPr>
            <w:r>
              <w:rPr>
                <w:w w:val="105"/>
                <w:sz w:val="22"/>
              </w:rPr>
              <w:t>69.0</w:t>
            </w:r>
          </w:p>
        </w:tc>
        <w:tc>
          <w:tcPr>
            <w:tcW w:w="1412" w:type="dxa"/>
          </w:tcPr>
          <w:p>
            <w:pPr>
              <w:pStyle w:val="TableParagraph"/>
              <w:spacing w:line="233" w:lineRule="exact"/>
              <w:ind w:right="145"/>
              <w:rPr>
                <w:sz w:val="22"/>
              </w:rPr>
            </w:pPr>
            <w:r>
              <w:rPr>
                <w:w w:val="105"/>
                <w:sz w:val="22"/>
              </w:rPr>
              <w:t>13.8</w:t>
            </w:r>
          </w:p>
        </w:tc>
        <w:tc>
          <w:tcPr>
            <w:tcW w:w="1412" w:type="dxa"/>
          </w:tcPr>
          <w:p>
            <w:pPr>
              <w:pStyle w:val="TableParagraph"/>
              <w:spacing w:line="233" w:lineRule="exact"/>
              <w:ind w:right="147"/>
              <w:rPr>
                <w:sz w:val="22"/>
              </w:rPr>
            </w:pPr>
            <w:r>
              <w:rPr>
                <w:w w:val="105"/>
                <w:sz w:val="22"/>
              </w:rPr>
              <w:t>17.2</w:t>
            </w:r>
          </w:p>
        </w:tc>
      </w:tr>
    </w:tbl>
    <w:p>
      <w:pPr>
        <w:pStyle w:val="BodyText"/>
        <w:rPr>
          <w:sz w:val="38"/>
        </w:rPr>
      </w:pPr>
    </w:p>
    <w:p>
      <w:pPr>
        <w:pStyle w:val="Heading2"/>
      </w:pPr>
      <w:r>
        <w:rPr/>
        <w:t>＜津軽地区＞</w:t>
      </w: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55" w:hRule="atLeast"/>
        </w:trPr>
        <w:tc>
          <w:tcPr>
            <w:tcW w:w="2160" w:type="dxa"/>
            <w:gridSpan w:val="3"/>
            <w:vMerge w:val="restart"/>
            <w:tcBorders>
              <w:top w:val="nil"/>
              <w:left w:val="nil"/>
            </w:tcBorders>
          </w:tcPr>
          <w:p>
            <w:pPr>
              <w:pStyle w:val="TableParagraph"/>
              <w:spacing w:line="255" w:lineRule="exact"/>
              <w:ind w:left="405"/>
              <w:jc w:val="left"/>
              <w:rPr>
                <w:sz w:val="22"/>
              </w:rPr>
            </w:pPr>
            <w:r>
              <w:rPr>
                <w:sz w:val="22"/>
              </w:rPr>
              <w:t>ｎ= 29</w:t>
            </w:r>
          </w:p>
        </w:tc>
        <w:tc>
          <w:tcPr>
            <w:tcW w:w="1403" w:type="dxa"/>
            <w:tcBorders>
              <w:right w:val="single" w:sz="12" w:space="0" w:color="000000"/>
            </w:tcBorders>
            <w:shd w:val="clear" w:color="auto" w:fill="CCFFCC"/>
          </w:tcPr>
          <w:p>
            <w:pPr>
              <w:pStyle w:val="TableParagraph"/>
              <w:spacing w:line="235" w:lineRule="exact"/>
              <w:ind w:right="95"/>
              <w:rPr>
                <w:rFonts w:ascii="A-OTF Futo Go B101 Pr6N" w:eastAsia="A-OTF Futo Go B101 Pr6N" w:hint="eastAsia"/>
                <w:b/>
                <w:sz w:val="22"/>
              </w:rPr>
            </w:pPr>
            <w:r>
              <w:rPr>
                <w:rFonts w:ascii="A-OTF Futo Go B101 Pr6N" w:eastAsia="A-OTF Futo Go B101 Pr6N" w:hint="eastAsia"/>
                <w:b/>
                <w:w w:val="85"/>
                <w:sz w:val="22"/>
              </w:rPr>
              <w:t>平成１３年</w:t>
            </w:r>
          </w:p>
        </w:tc>
        <w:tc>
          <w:tcPr>
            <w:tcW w:w="5639" w:type="dxa"/>
            <w:gridSpan w:val="4"/>
            <w:tcBorders>
              <w:left w:val="single" w:sz="12" w:space="0" w:color="000000"/>
            </w:tcBorders>
            <w:shd w:val="clear" w:color="auto" w:fill="CCFFCC"/>
          </w:tcPr>
          <w:p>
            <w:pPr>
              <w:pStyle w:val="TableParagraph"/>
              <w:spacing w:line="235"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5" w:hRule="atLeast"/>
        </w:trPr>
        <w:tc>
          <w:tcPr>
            <w:tcW w:w="2160" w:type="dxa"/>
            <w:gridSpan w:val="3"/>
            <w:vMerge/>
            <w:tcBorders>
              <w:top w:val="nil"/>
              <w:left w:val="nil"/>
            </w:tcBorders>
          </w:tcPr>
          <w:p>
            <w:pPr>
              <w:rPr>
                <w:sz w:val="2"/>
                <w:szCs w:val="2"/>
              </w:rPr>
            </w:pPr>
          </w:p>
        </w:tc>
        <w:tc>
          <w:tcPr>
            <w:tcW w:w="1403" w:type="dxa"/>
            <w:tcBorders>
              <w:right w:val="single" w:sz="12" w:space="0" w:color="000000"/>
            </w:tcBorders>
            <w:shd w:val="clear" w:color="auto" w:fill="CCFFCC"/>
          </w:tcPr>
          <w:p>
            <w:pPr>
              <w:pStyle w:val="TableParagraph"/>
              <w:spacing w:line="235" w:lineRule="exact"/>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tcBorders>
              <w:left w:val="single" w:sz="12" w:space="0" w:color="000000"/>
              <w:right w:val="single" w:sz="12" w:space="0" w:color="000000"/>
            </w:tcBorders>
            <w:shd w:val="clear" w:color="auto" w:fill="CCFFCC"/>
          </w:tcPr>
          <w:p>
            <w:pPr>
              <w:pStyle w:val="TableParagraph"/>
              <w:spacing w:line="235" w:lineRule="exact"/>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left w:val="single" w:sz="12" w:space="0" w:color="000000"/>
            </w:tcBorders>
            <w:shd w:val="clear" w:color="auto" w:fill="CCFFCC"/>
          </w:tcPr>
          <w:p>
            <w:pPr>
              <w:pStyle w:val="TableParagraph"/>
              <w:spacing w:line="235" w:lineRule="exact"/>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shd w:val="clear" w:color="auto" w:fill="CCFFCC"/>
          </w:tcPr>
          <w:p>
            <w:pPr>
              <w:pStyle w:val="TableParagraph"/>
              <w:spacing w:line="235"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shd w:val="clear" w:color="auto" w:fill="CCFFCC"/>
          </w:tcPr>
          <w:p>
            <w:pPr>
              <w:pStyle w:val="TableParagraph"/>
              <w:spacing w:line="235"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60" w:type="dxa"/>
            <w:gridSpan w:val="3"/>
            <w:tcBorders>
              <w:bottom w:val="nil"/>
            </w:tcBorders>
            <w:shd w:val="clear" w:color="auto" w:fill="CCFFCC"/>
          </w:tcPr>
          <w:p>
            <w:pPr>
              <w:pStyle w:val="TableParagraph"/>
              <w:tabs>
                <w:tab w:pos="1138" w:val="left" w:leader="none"/>
              </w:tabs>
              <w:spacing w:line="235" w:lineRule="exact"/>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right w:val="single" w:sz="12" w:space="0" w:color="000000"/>
            </w:tcBorders>
          </w:tcPr>
          <w:p>
            <w:pPr>
              <w:pStyle w:val="TableParagraph"/>
              <w:spacing w:line="235" w:lineRule="exact"/>
              <w:ind w:right="110"/>
              <w:rPr>
                <w:rFonts w:ascii="A-OTF Futo Go B101 Pr6N"/>
                <w:b/>
                <w:sz w:val="22"/>
              </w:rPr>
            </w:pPr>
            <w:r>
              <w:rPr>
                <w:rFonts w:ascii="A-OTF Futo Go B101 Pr6N"/>
                <w:b/>
                <w:w w:val="90"/>
                <w:sz w:val="22"/>
              </w:rPr>
              <w:t>35.8</w:t>
            </w:r>
          </w:p>
        </w:tc>
        <w:tc>
          <w:tcPr>
            <w:tcW w:w="1411" w:type="dxa"/>
            <w:tcBorders>
              <w:left w:val="single" w:sz="12" w:space="0" w:color="000000"/>
              <w:right w:val="single" w:sz="12" w:space="0" w:color="000000"/>
            </w:tcBorders>
          </w:tcPr>
          <w:p>
            <w:pPr>
              <w:pStyle w:val="TableParagraph"/>
              <w:spacing w:line="235" w:lineRule="exact"/>
              <w:ind w:right="111"/>
              <w:rPr>
                <w:rFonts w:ascii="A-OTF Futo Go B101 Pr6N"/>
                <w:b/>
                <w:sz w:val="22"/>
              </w:rPr>
            </w:pPr>
            <w:r>
              <w:rPr>
                <w:rFonts w:ascii="A-OTF Futo Go B101 Pr6N"/>
                <w:b/>
                <w:w w:val="90"/>
                <w:sz w:val="22"/>
              </w:rPr>
              <w:t>39.7</w:t>
            </w:r>
          </w:p>
        </w:tc>
        <w:tc>
          <w:tcPr>
            <w:tcW w:w="1404" w:type="dxa"/>
            <w:tcBorders>
              <w:left w:val="single" w:sz="12" w:space="0" w:color="000000"/>
            </w:tcBorders>
          </w:tcPr>
          <w:p>
            <w:pPr>
              <w:pStyle w:val="TableParagraph"/>
              <w:spacing w:line="235" w:lineRule="exact"/>
              <w:ind w:right="128"/>
              <w:rPr>
                <w:rFonts w:ascii="A-OTF Futo Go B101 Pr6N"/>
                <w:b/>
                <w:sz w:val="22"/>
              </w:rPr>
            </w:pPr>
            <w:r>
              <w:rPr>
                <w:rFonts w:ascii="A-OTF Futo Go B101 Pr6N"/>
                <w:b/>
                <w:w w:val="90"/>
                <w:sz w:val="22"/>
              </w:rPr>
              <w:t>46.2</w:t>
            </w:r>
          </w:p>
        </w:tc>
        <w:tc>
          <w:tcPr>
            <w:tcW w:w="1412" w:type="dxa"/>
          </w:tcPr>
          <w:p>
            <w:pPr>
              <w:pStyle w:val="TableParagraph"/>
              <w:spacing w:line="235" w:lineRule="exact"/>
              <w:ind w:right="130"/>
              <w:rPr>
                <w:rFonts w:ascii="A-OTF Futo Go B101 Pr6N"/>
                <w:b/>
                <w:sz w:val="22"/>
              </w:rPr>
            </w:pPr>
            <w:r>
              <w:rPr>
                <w:rFonts w:ascii="A-OTF Futo Go B101 Pr6N"/>
                <w:b/>
                <w:w w:val="90"/>
                <w:sz w:val="22"/>
              </w:rPr>
              <w:t>45.0</w:t>
            </w:r>
          </w:p>
        </w:tc>
        <w:tc>
          <w:tcPr>
            <w:tcW w:w="1412" w:type="dxa"/>
          </w:tcPr>
          <w:p>
            <w:pPr>
              <w:pStyle w:val="TableParagraph"/>
              <w:spacing w:line="235" w:lineRule="exact"/>
              <w:ind w:right="132"/>
              <w:rPr>
                <w:rFonts w:ascii="A-OTF Futo Go B101 Pr6N"/>
                <w:b/>
                <w:sz w:val="22"/>
              </w:rPr>
            </w:pPr>
            <w:r>
              <w:rPr>
                <w:rFonts w:ascii="A-OTF Futo Go B101 Pr6N"/>
                <w:b/>
                <w:w w:val="90"/>
                <w:sz w:val="22"/>
              </w:rPr>
              <w:t>37.9</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800" w:type="dxa"/>
            <w:gridSpan w:val="2"/>
            <w:tcBorders>
              <w:bottom w:val="nil"/>
            </w:tcBorders>
            <w:shd w:val="clear" w:color="auto" w:fill="CCFFCC"/>
          </w:tcPr>
          <w:p>
            <w:pPr>
              <w:pStyle w:val="TableParagraph"/>
              <w:spacing w:line="228" w:lineRule="exact"/>
              <w:ind w:left="37"/>
              <w:jc w:val="left"/>
              <w:rPr>
                <w:sz w:val="22"/>
              </w:rPr>
            </w:pPr>
            <w:r>
              <w:rPr>
                <w:sz w:val="22"/>
              </w:rPr>
              <w:t>家計関連</w:t>
            </w:r>
          </w:p>
        </w:tc>
        <w:tc>
          <w:tcPr>
            <w:tcW w:w="1403" w:type="dxa"/>
            <w:tcBorders>
              <w:right w:val="single" w:sz="12" w:space="0" w:color="000000"/>
            </w:tcBorders>
          </w:tcPr>
          <w:p>
            <w:pPr>
              <w:pStyle w:val="TableParagraph"/>
              <w:spacing w:line="228" w:lineRule="exact"/>
              <w:ind w:right="127"/>
              <w:rPr>
                <w:sz w:val="22"/>
              </w:rPr>
            </w:pPr>
            <w:r>
              <w:rPr>
                <w:w w:val="105"/>
                <w:sz w:val="22"/>
              </w:rPr>
              <w:t>34.1</w:t>
            </w:r>
          </w:p>
        </w:tc>
        <w:tc>
          <w:tcPr>
            <w:tcW w:w="1411" w:type="dxa"/>
            <w:tcBorders>
              <w:left w:val="single" w:sz="12" w:space="0" w:color="000000"/>
              <w:right w:val="single" w:sz="12" w:space="0" w:color="000000"/>
            </w:tcBorders>
          </w:tcPr>
          <w:p>
            <w:pPr>
              <w:pStyle w:val="TableParagraph"/>
              <w:spacing w:line="228" w:lineRule="exact"/>
              <w:ind w:right="128"/>
              <w:rPr>
                <w:sz w:val="22"/>
              </w:rPr>
            </w:pPr>
            <w:r>
              <w:rPr>
                <w:w w:val="105"/>
                <w:sz w:val="22"/>
              </w:rPr>
              <w:t>39.3</w:t>
            </w:r>
          </w:p>
        </w:tc>
        <w:tc>
          <w:tcPr>
            <w:tcW w:w="1404" w:type="dxa"/>
            <w:tcBorders>
              <w:left w:val="single" w:sz="12" w:space="0" w:color="000000"/>
            </w:tcBorders>
          </w:tcPr>
          <w:p>
            <w:pPr>
              <w:pStyle w:val="TableParagraph"/>
              <w:spacing w:line="228" w:lineRule="exact"/>
              <w:ind w:right="143"/>
              <w:rPr>
                <w:sz w:val="22"/>
              </w:rPr>
            </w:pPr>
            <w:r>
              <w:rPr>
                <w:w w:val="105"/>
                <w:sz w:val="22"/>
              </w:rPr>
              <w:t>44.7</w:t>
            </w:r>
          </w:p>
        </w:tc>
        <w:tc>
          <w:tcPr>
            <w:tcW w:w="1412" w:type="dxa"/>
          </w:tcPr>
          <w:p>
            <w:pPr>
              <w:pStyle w:val="TableParagraph"/>
              <w:spacing w:line="228" w:lineRule="exact"/>
              <w:ind w:right="145"/>
              <w:rPr>
                <w:sz w:val="22"/>
              </w:rPr>
            </w:pPr>
            <w:r>
              <w:rPr>
                <w:w w:val="105"/>
                <w:sz w:val="22"/>
              </w:rPr>
              <w:t>44.3</w:t>
            </w:r>
          </w:p>
        </w:tc>
        <w:tc>
          <w:tcPr>
            <w:tcW w:w="1412" w:type="dxa"/>
          </w:tcPr>
          <w:p>
            <w:pPr>
              <w:pStyle w:val="TableParagraph"/>
              <w:spacing w:line="228" w:lineRule="exact"/>
              <w:ind w:right="147"/>
              <w:rPr>
                <w:sz w:val="22"/>
              </w:rPr>
            </w:pPr>
            <w:r>
              <w:rPr>
                <w:w w:val="105"/>
                <w:sz w:val="22"/>
              </w:rPr>
              <w:t>38.1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440" w:type="dxa"/>
            <w:shd w:val="clear" w:color="auto" w:fill="CCFFCC"/>
          </w:tcPr>
          <w:p>
            <w:pPr>
              <w:pStyle w:val="TableParagraph"/>
              <w:ind w:left="37"/>
              <w:jc w:val="left"/>
              <w:rPr>
                <w:sz w:val="22"/>
              </w:rPr>
            </w:pPr>
            <w:r>
              <w:rPr>
                <w:sz w:val="22"/>
              </w:rPr>
              <w:t>小売</w:t>
            </w:r>
          </w:p>
        </w:tc>
        <w:tc>
          <w:tcPr>
            <w:tcW w:w="1403" w:type="dxa"/>
            <w:tcBorders>
              <w:right w:val="single" w:sz="12" w:space="0" w:color="000000"/>
            </w:tcBorders>
          </w:tcPr>
          <w:p>
            <w:pPr>
              <w:pStyle w:val="TableParagraph"/>
              <w:ind w:right="127"/>
              <w:rPr>
                <w:sz w:val="22"/>
              </w:rPr>
            </w:pPr>
            <w:r>
              <w:rPr>
                <w:w w:val="105"/>
                <w:sz w:val="22"/>
              </w:rPr>
              <w:t>33.3</w:t>
            </w:r>
          </w:p>
        </w:tc>
        <w:tc>
          <w:tcPr>
            <w:tcW w:w="1411" w:type="dxa"/>
            <w:tcBorders>
              <w:left w:val="single" w:sz="12" w:space="0" w:color="000000"/>
              <w:right w:val="single" w:sz="12" w:space="0" w:color="000000"/>
            </w:tcBorders>
          </w:tcPr>
          <w:p>
            <w:pPr>
              <w:pStyle w:val="TableParagraph"/>
              <w:ind w:right="128"/>
              <w:rPr>
                <w:sz w:val="22"/>
              </w:rPr>
            </w:pPr>
            <w:r>
              <w:rPr>
                <w:w w:val="105"/>
                <w:sz w:val="22"/>
              </w:rPr>
              <w:t>41.7</w:t>
            </w:r>
          </w:p>
        </w:tc>
        <w:tc>
          <w:tcPr>
            <w:tcW w:w="1404" w:type="dxa"/>
            <w:tcBorders>
              <w:left w:val="single" w:sz="12" w:space="0" w:color="000000"/>
              <w:bottom w:val="single" w:sz="6" w:space="0" w:color="7E7E7E"/>
            </w:tcBorders>
          </w:tcPr>
          <w:p>
            <w:pPr>
              <w:pStyle w:val="TableParagraph"/>
              <w:ind w:right="143"/>
              <w:rPr>
                <w:sz w:val="22"/>
              </w:rPr>
            </w:pPr>
            <w:r>
              <w:rPr>
                <w:w w:val="105"/>
                <w:sz w:val="22"/>
              </w:rPr>
              <w:t>34.4</w:t>
            </w:r>
          </w:p>
        </w:tc>
        <w:tc>
          <w:tcPr>
            <w:tcW w:w="1412" w:type="dxa"/>
            <w:tcBorders>
              <w:bottom w:val="single" w:sz="6" w:space="0" w:color="7E7E7E"/>
            </w:tcBorders>
          </w:tcPr>
          <w:p>
            <w:pPr>
              <w:pStyle w:val="TableParagraph"/>
              <w:ind w:right="145"/>
              <w:rPr>
                <w:sz w:val="22"/>
              </w:rPr>
            </w:pPr>
            <w:r>
              <w:rPr>
                <w:w w:val="105"/>
                <w:sz w:val="22"/>
              </w:rPr>
              <w:t>41.7</w:t>
            </w:r>
          </w:p>
        </w:tc>
        <w:tc>
          <w:tcPr>
            <w:tcW w:w="1412" w:type="dxa"/>
            <w:tcBorders>
              <w:bottom w:val="single" w:sz="6" w:space="0" w:color="7E7E7E"/>
            </w:tcBorders>
          </w:tcPr>
          <w:p>
            <w:pPr>
              <w:pStyle w:val="TableParagraph"/>
              <w:ind w:right="147"/>
              <w:rPr>
                <w:sz w:val="22"/>
              </w:rPr>
            </w:pPr>
            <w:r>
              <w:rPr>
                <w:w w:val="105"/>
                <w:sz w:val="22"/>
              </w:rPr>
              <w:t>38.9</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飲食</w:t>
            </w:r>
          </w:p>
        </w:tc>
        <w:tc>
          <w:tcPr>
            <w:tcW w:w="1403" w:type="dxa"/>
            <w:tcBorders>
              <w:right w:val="single" w:sz="12" w:space="0" w:color="000000"/>
            </w:tcBorders>
          </w:tcPr>
          <w:p>
            <w:pPr>
              <w:pStyle w:val="TableParagraph"/>
              <w:ind w:right="127"/>
              <w:rPr>
                <w:sz w:val="22"/>
              </w:rPr>
            </w:pPr>
            <w:r>
              <w:rPr>
                <w:w w:val="105"/>
                <w:sz w:val="22"/>
              </w:rPr>
              <w:t>41.7</w:t>
            </w:r>
          </w:p>
        </w:tc>
        <w:tc>
          <w:tcPr>
            <w:tcW w:w="1411" w:type="dxa"/>
            <w:tcBorders>
              <w:left w:val="single" w:sz="12" w:space="0" w:color="000000"/>
              <w:right w:val="single" w:sz="12" w:space="0" w:color="000000"/>
            </w:tcBorders>
          </w:tcPr>
          <w:p>
            <w:pPr>
              <w:pStyle w:val="TableParagraph"/>
              <w:ind w:right="128"/>
              <w:rPr>
                <w:sz w:val="22"/>
              </w:rPr>
            </w:pPr>
            <w:r>
              <w:rPr>
                <w:w w:val="105"/>
                <w:sz w:val="22"/>
              </w:rPr>
              <w:t>41.7</w:t>
            </w:r>
          </w:p>
        </w:tc>
        <w:tc>
          <w:tcPr>
            <w:tcW w:w="1404" w:type="dxa"/>
            <w:tcBorders>
              <w:top w:val="single" w:sz="6" w:space="0" w:color="7E7E7E"/>
              <w:left w:val="single" w:sz="12" w:space="0" w:color="000000"/>
              <w:bottom w:val="single" w:sz="6" w:space="0" w:color="7E7E7E"/>
            </w:tcBorders>
          </w:tcPr>
          <w:p>
            <w:pPr>
              <w:pStyle w:val="TableParagraph"/>
              <w:ind w:right="143"/>
              <w:rPr>
                <w:sz w:val="22"/>
              </w:rPr>
            </w:pPr>
            <w:r>
              <w:rPr>
                <w:w w:val="105"/>
                <w:sz w:val="22"/>
              </w:rPr>
              <w:t>50.0</w:t>
            </w:r>
          </w:p>
        </w:tc>
        <w:tc>
          <w:tcPr>
            <w:tcW w:w="1412" w:type="dxa"/>
            <w:tcBorders>
              <w:top w:val="single" w:sz="6" w:space="0" w:color="7E7E7E"/>
              <w:bottom w:val="single" w:sz="6" w:space="0" w:color="7E7E7E"/>
            </w:tcBorders>
          </w:tcPr>
          <w:p>
            <w:pPr>
              <w:pStyle w:val="TableParagraph"/>
              <w:ind w:right="145"/>
              <w:rPr>
                <w:sz w:val="22"/>
              </w:rPr>
            </w:pPr>
            <w:r>
              <w:rPr>
                <w:w w:val="105"/>
                <w:sz w:val="22"/>
              </w:rPr>
              <w:t>41.7</w:t>
            </w:r>
          </w:p>
        </w:tc>
        <w:tc>
          <w:tcPr>
            <w:tcW w:w="1412" w:type="dxa"/>
            <w:tcBorders>
              <w:top w:val="single" w:sz="6" w:space="0" w:color="7E7E7E"/>
              <w:bottom w:val="single" w:sz="6" w:space="0" w:color="7E7E7E"/>
            </w:tcBorders>
          </w:tcPr>
          <w:p>
            <w:pPr>
              <w:pStyle w:val="TableParagraph"/>
              <w:ind w:right="147"/>
              <w:rPr>
                <w:sz w:val="22"/>
              </w:rPr>
            </w:pPr>
            <w:r>
              <w:rPr>
                <w:w w:val="105"/>
                <w:sz w:val="22"/>
              </w:rPr>
              <w:t>50.0</w:t>
            </w:r>
          </w:p>
        </w:tc>
      </w:tr>
      <w:tr>
        <w:trPr>
          <w:trHeight w:val="247"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40" w:type="dxa"/>
            <w:tcBorders>
              <w:bottom w:val="single" w:sz="12" w:space="0" w:color="000000"/>
            </w:tcBorders>
            <w:shd w:val="clear" w:color="auto" w:fill="CCFFCC"/>
          </w:tcPr>
          <w:p>
            <w:pPr>
              <w:pStyle w:val="TableParagraph"/>
              <w:spacing w:line="228" w:lineRule="exact"/>
              <w:ind w:left="37"/>
              <w:jc w:val="left"/>
              <w:rPr>
                <w:sz w:val="22"/>
              </w:rPr>
            </w:pPr>
            <w:r>
              <w:rPr>
                <w:sz w:val="22"/>
              </w:rPr>
              <w:t>サービス</w:t>
            </w:r>
          </w:p>
        </w:tc>
        <w:tc>
          <w:tcPr>
            <w:tcW w:w="1403" w:type="dxa"/>
            <w:tcBorders>
              <w:bottom w:val="single" w:sz="12" w:space="0" w:color="000000"/>
              <w:right w:val="single" w:sz="12" w:space="0" w:color="000000"/>
            </w:tcBorders>
          </w:tcPr>
          <w:p>
            <w:pPr>
              <w:pStyle w:val="TableParagraph"/>
              <w:spacing w:line="228" w:lineRule="exact"/>
              <w:ind w:right="127"/>
              <w:rPr>
                <w:sz w:val="22"/>
              </w:rPr>
            </w:pPr>
            <w:r>
              <w:rPr>
                <w:w w:val="105"/>
                <w:sz w:val="22"/>
              </w:rPr>
              <w:t>34.4</w:t>
            </w:r>
          </w:p>
        </w:tc>
        <w:tc>
          <w:tcPr>
            <w:tcW w:w="1411" w:type="dxa"/>
            <w:tcBorders>
              <w:left w:val="single" w:sz="12" w:space="0" w:color="000000"/>
              <w:bottom w:val="single" w:sz="12" w:space="0" w:color="000000"/>
              <w:right w:val="single" w:sz="12" w:space="0" w:color="000000"/>
            </w:tcBorders>
          </w:tcPr>
          <w:p>
            <w:pPr>
              <w:pStyle w:val="TableParagraph"/>
              <w:spacing w:line="228" w:lineRule="exact"/>
              <w:ind w:right="128"/>
              <w:rPr>
                <w:sz w:val="22"/>
              </w:rPr>
            </w:pPr>
            <w:r>
              <w:rPr>
                <w:w w:val="105"/>
                <w:sz w:val="22"/>
              </w:rPr>
              <w:t>42.9</w:t>
            </w:r>
          </w:p>
        </w:tc>
        <w:tc>
          <w:tcPr>
            <w:tcW w:w="1404" w:type="dxa"/>
            <w:tcBorders>
              <w:top w:val="single" w:sz="6" w:space="0" w:color="7E7E7E"/>
              <w:left w:val="single" w:sz="12" w:space="0" w:color="000000"/>
              <w:bottom w:val="single" w:sz="12" w:space="0" w:color="7E7E7E"/>
            </w:tcBorders>
          </w:tcPr>
          <w:p>
            <w:pPr>
              <w:pStyle w:val="TableParagraph"/>
              <w:spacing w:line="228" w:lineRule="exact"/>
              <w:ind w:right="143"/>
              <w:rPr>
                <w:sz w:val="22"/>
              </w:rPr>
            </w:pPr>
            <w:r>
              <w:rPr>
                <w:w w:val="105"/>
                <w:sz w:val="22"/>
              </w:rPr>
              <w:t>54.2</w:t>
            </w:r>
          </w:p>
        </w:tc>
        <w:tc>
          <w:tcPr>
            <w:tcW w:w="1412" w:type="dxa"/>
            <w:tcBorders>
              <w:top w:val="single" w:sz="6" w:space="0" w:color="7E7E7E"/>
              <w:bottom w:val="single" w:sz="12" w:space="0" w:color="7E7E7E"/>
            </w:tcBorders>
          </w:tcPr>
          <w:p>
            <w:pPr>
              <w:pStyle w:val="TableParagraph"/>
              <w:spacing w:line="228" w:lineRule="exact"/>
              <w:ind w:right="145"/>
              <w:rPr>
                <w:sz w:val="22"/>
              </w:rPr>
            </w:pPr>
            <w:r>
              <w:rPr>
                <w:w w:val="105"/>
                <w:sz w:val="22"/>
              </w:rPr>
              <w:t>50.0</w:t>
            </w:r>
          </w:p>
        </w:tc>
        <w:tc>
          <w:tcPr>
            <w:tcW w:w="1412" w:type="dxa"/>
            <w:tcBorders>
              <w:top w:val="single" w:sz="6" w:space="0" w:color="7E7E7E"/>
              <w:bottom w:val="single" w:sz="12" w:space="0" w:color="7E7E7E"/>
            </w:tcBorders>
          </w:tcPr>
          <w:p>
            <w:pPr>
              <w:pStyle w:val="TableParagraph"/>
              <w:spacing w:line="228" w:lineRule="exact"/>
              <w:ind w:right="147"/>
              <w:rPr>
                <w:sz w:val="22"/>
              </w:rPr>
            </w:pPr>
            <w:r>
              <w:rPr>
                <w:w w:val="105"/>
                <w:sz w:val="22"/>
              </w:rPr>
              <w:t>32.1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40" w:type="dxa"/>
            <w:tcBorders>
              <w:top w:val="single" w:sz="12" w:space="0" w:color="000000"/>
              <w:bottom w:val="single" w:sz="12" w:space="0" w:color="000000"/>
            </w:tcBorders>
            <w:shd w:val="clear" w:color="auto" w:fill="CCFFCC"/>
          </w:tcPr>
          <w:p>
            <w:pPr>
              <w:pStyle w:val="TableParagraph"/>
              <w:ind w:left="37"/>
              <w:jc w:val="left"/>
              <w:rPr>
                <w:sz w:val="22"/>
              </w:rPr>
            </w:pPr>
            <w:r>
              <w:rPr>
                <w:sz w:val="22"/>
              </w:rPr>
              <w:t>住宅</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05"/>
                <w:sz w:val="22"/>
              </w:rPr>
              <w:t>25.0</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05"/>
                <w:sz w:val="22"/>
              </w:rPr>
              <w:t>12.5</w:t>
            </w:r>
          </w:p>
        </w:tc>
        <w:tc>
          <w:tcPr>
            <w:tcW w:w="1404" w:type="dxa"/>
            <w:tcBorders>
              <w:top w:val="single" w:sz="12" w:space="0" w:color="7E7E7E"/>
              <w:left w:val="single" w:sz="12" w:space="0" w:color="000000"/>
              <w:bottom w:val="single" w:sz="12" w:space="0" w:color="000000"/>
            </w:tcBorders>
          </w:tcPr>
          <w:p>
            <w:pPr>
              <w:pStyle w:val="TableParagraph"/>
              <w:ind w:right="143"/>
              <w:rPr>
                <w:sz w:val="22"/>
              </w:rPr>
            </w:pPr>
            <w:r>
              <w:rPr>
                <w:w w:val="105"/>
                <w:sz w:val="22"/>
              </w:rPr>
              <w:t>50.0</w:t>
            </w:r>
          </w:p>
        </w:tc>
        <w:tc>
          <w:tcPr>
            <w:tcW w:w="1412" w:type="dxa"/>
            <w:tcBorders>
              <w:top w:val="single" w:sz="12" w:space="0" w:color="7E7E7E"/>
              <w:bottom w:val="single" w:sz="12" w:space="0" w:color="000000"/>
            </w:tcBorders>
          </w:tcPr>
          <w:p>
            <w:pPr>
              <w:pStyle w:val="TableParagraph"/>
              <w:ind w:right="145"/>
              <w:rPr>
                <w:sz w:val="22"/>
              </w:rPr>
            </w:pPr>
            <w:r>
              <w:rPr>
                <w:w w:val="105"/>
                <w:sz w:val="22"/>
              </w:rPr>
              <w:t>37.5</w:t>
            </w:r>
          </w:p>
        </w:tc>
        <w:tc>
          <w:tcPr>
            <w:tcW w:w="1412" w:type="dxa"/>
            <w:tcBorders>
              <w:top w:val="single" w:sz="12" w:space="0" w:color="7E7E7E"/>
              <w:bottom w:val="single" w:sz="12" w:space="0" w:color="000000"/>
            </w:tcBorders>
          </w:tcPr>
          <w:p>
            <w:pPr>
              <w:pStyle w:val="TableParagraph"/>
              <w:ind w:right="147"/>
              <w:rPr>
                <w:sz w:val="22"/>
              </w:rPr>
            </w:pPr>
            <w:r>
              <w:rPr>
                <w:w w:val="105"/>
                <w:sz w:val="22"/>
              </w:rPr>
              <w:t>37.5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企業関連</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05"/>
                <w:sz w:val="22"/>
              </w:rPr>
              <w:t>37.5</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05"/>
                <w:sz w:val="22"/>
              </w:rPr>
              <w:t>37.5</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50.0</w:t>
            </w:r>
          </w:p>
        </w:tc>
        <w:tc>
          <w:tcPr>
            <w:tcW w:w="1412" w:type="dxa"/>
            <w:tcBorders>
              <w:top w:val="single" w:sz="12" w:space="0" w:color="000000"/>
              <w:bottom w:val="single" w:sz="12" w:space="0" w:color="000000"/>
            </w:tcBorders>
          </w:tcPr>
          <w:p>
            <w:pPr>
              <w:pStyle w:val="TableParagraph"/>
              <w:ind w:right="145"/>
              <w:rPr>
                <w:sz w:val="22"/>
              </w:rPr>
            </w:pPr>
            <w:r>
              <w:rPr>
                <w:w w:val="105"/>
                <w:sz w:val="22"/>
              </w:rPr>
              <w:t>45.8</w:t>
            </w:r>
          </w:p>
        </w:tc>
        <w:tc>
          <w:tcPr>
            <w:tcW w:w="1412" w:type="dxa"/>
            <w:tcBorders>
              <w:top w:val="single" w:sz="12" w:space="0" w:color="000000"/>
              <w:bottom w:val="single" w:sz="12" w:space="0" w:color="000000"/>
            </w:tcBorders>
          </w:tcPr>
          <w:p>
            <w:pPr>
              <w:pStyle w:val="TableParagraph"/>
              <w:ind w:right="147"/>
              <w:rPr>
                <w:sz w:val="22"/>
              </w:rPr>
            </w:pPr>
            <w:r>
              <w:rPr>
                <w:w w:val="105"/>
                <w:sz w:val="22"/>
              </w:rPr>
              <w:t>33.3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雇用関連</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05"/>
                <w:sz w:val="22"/>
              </w:rPr>
              <w:t>50.0</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05"/>
                <w:sz w:val="22"/>
              </w:rPr>
              <w:t>50.0</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50.0</w:t>
            </w:r>
          </w:p>
        </w:tc>
        <w:tc>
          <w:tcPr>
            <w:tcW w:w="1412" w:type="dxa"/>
            <w:tcBorders>
              <w:top w:val="single" w:sz="12" w:space="0" w:color="000000"/>
              <w:bottom w:val="single" w:sz="12" w:space="0" w:color="000000"/>
            </w:tcBorders>
          </w:tcPr>
          <w:p>
            <w:pPr>
              <w:pStyle w:val="TableParagraph"/>
              <w:ind w:right="145"/>
              <w:rPr>
                <w:sz w:val="22"/>
              </w:rPr>
            </w:pPr>
            <w:r>
              <w:rPr>
                <w:w w:val="105"/>
                <w:sz w:val="22"/>
              </w:rPr>
              <w:t>50.0</w:t>
            </w:r>
          </w:p>
        </w:tc>
        <w:tc>
          <w:tcPr>
            <w:tcW w:w="1412" w:type="dxa"/>
            <w:tcBorders>
              <w:top w:val="single" w:sz="12" w:space="0" w:color="000000"/>
              <w:bottom w:val="single" w:sz="12" w:space="0" w:color="000000"/>
            </w:tcBorders>
          </w:tcPr>
          <w:p>
            <w:pPr>
              <w:pStyle w:val="TableParagraph"/>
              <w:ind w:right="147"/>
              <w:rPr>
                <w:sz w:val="22"/>
              </w:rPr>
            </w:pPr>
            <w:r>
              <w:rPr>
                <w:w w:val="105"/>
                <w:sz w:val="22"/>
              </w:rPr>
              <w:t>50.0</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tcBorders>
          </w:tcPr>
          <w:p>
            <w:pPr>
              <w:pStyle w:val="TableParagraph"/>
              <w:spacing w:line="240" w:lineRule="auto"/>
              <w:jc w:val="left"/>
              <w:rPr>
                <w:rFonts w:ascii="Times New Roman"/>
                <w:sz w:val="20"/>
              </w:rPr>
            </w:pPr>
          </w:p>
        </w:tc>
        <w:tc>
          <w:tcPr>
            <w:tcW w:w="1403" w:type="dxa"/>
            <w:tcBorders>
              <w:right w:val="single" w:sz="12" w:space="0" w:color="000000"/>
            </w:tcBorders>
            <w:shd w:val="clear" w:color="auto" w:fill="CCFFCC"/>
          </w:tcPr>
          <w:p>
            <w:pPr>
              <w:pStyle w:val="TableParagraph"/>
              <w:spacing w:line="71"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4"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left w:val="single" w:sz="12" w:space="0" w:color="000000"/>
              <w:right w:val="single" w:sz="12" w:space="0" w:color="000000"/>
            </w:tcBorders>
            <w:shd w:val="clear" w:color="auto" w:fill="CCFFCC"/>
          </w:tcPr>
          <w:p>
            <w:pPr>
              <w:pStyle w:val="TableParagraph"/>
              <w:spacing w:line="86" w:lineRule="auto"/>
              <w:ind w:left="142" w:right="111" w:firstLine="120"/>
              <w:jc w:val="left"/>
              <w:rPr>
                <w:rFonts w:ascii="A-OTF Futo Go B101 Pr6N" w:eastAsia="A-OTF Futo Go B101 Pr6N" w:hint="eastAsia"/>
                <w:b/>
                <w:sz w:val="22"/>
              </w:rPr>
            </w:pPr>
            <w:r>
              <w:rPr>
                <w:rFonts w:ascii="A-OTF Futo Go B101 Pr6N" w:eastAsia="A-OTF Futo Go B101 Pr6N" w:hint="eastAsia"/>
                <w:b/>
                <w:w w:val="95"/>
                <w:sz w:val="22"/>
              </w:rPr>
              <w:t>やや良く</w:t>
            </w:r>
            <w:r>
              <w:rPr>
                <w:rFonts w:ascii="A-OTF Futo Go B101 Pr6N" w:eastAsia="A-OTF Futo Go B101 Pr6N" w:hint="eastAsia"/>
                <w:b/>
                <w:w w:val="90"/>
                <w:sz w:val="22"/>
              </w:rPr>
              <w:t>なっている</w:t>
            </w:r>
          </w:p>
        </w:tc>
        <w:tc>
          <w:tcPr>
            <w:tcW w:w="1404" w:type="dxa"/>
            <w:tcBorders>
              <w:left w:val="single" w:sz="12" w:space="0" w:color="000000"/>
            </w:tcBorders>
            <w:shd w:val="clear" w:color="auto" w:fill="CCFFCC"/>
          </w:tcPr>
          <w:p>
            <w:pPr>
              <w:pStyle w:val="TableParagraph"/>
              <w:spacing w:line="408" w:lineRule="exact"/>
              <w:ind w:right="113"/>
              <w:rPr>
                <w:rFonts w:ascii="A-OTF Futo Go B101 Pr6N" w:eastAsia="A-OTF Futo Go B101 Pr6N" w:hint="eastAsia"/>
                <w:b/>
                <w:sz w:val="22"/>
              </w:rPr>
            </w:pPr>
            <w:r>
              <w:rPr>
                <w:rFonts w:ascii="A-OTF Futo Go B101 Pr6N" w:eastAsia="A-OTF Futo Go B101 Pr6N" w:hint="eastAsia"/>
                <w:b/>
                <w:w w:val="85"/>
                <w:sz w:val="22"/>
              </w:rPr>
              <w:t>変わらない</w:t>
            </w:r>
          </w:p>
        </w:tc>
        <w:tc>
          <w:tcPr>
            <w:tcW w:w="1412" w:type="dxa"/>
            <w:shd w:val="clear" w:color="auto" w:fill="CCFFCC"/>
          </w:tcPr>
          <w:p>
            <w:pPr>
              <w:pStyle w:val="TableParagraph"/>
              <w:spacing w:line="86" w:lineRule="auto"/>
              <w:ind w:left="154" w:right="115" w:firstLine="120"/>
              <w:jc w:val="left"/>
              <w:rPr>
                <w:rFonts w:ascii="A-OTF Futo Go B101 Pr6N" w:eastAsia="A-OTF Futo Go B101 Pr6N" w:hint="eastAsia"/>
                <w:b/>
                <w:sz w:val="22"/>
              </w:rPr>
            </w:pPr>
            <w:r>
              <w:rPr>
                <w:rFonts w:ascii="A-OTF Futo Go B101 Pr6N" w:eastAsia="A-OTF Futo Go B101 Pr6N" w:hint="eastAsia"/>
                <w:b/>
                <w:w w:val="95"/>
                <w:sz w:val="22"/>
              </w:rPr>
              <w:t>やや悪く</w:t>
            </w:r>
            <w:r>
              <w:rPr>
                <w:rFonts w:ascii="A-OTF Futo Go B101 Pr6N" w:eastAsia="A-OTF Futo Go B101 Pr6N" w:hint="eastAsia"/>
                <w:b/>
                <w:w w:val="90"/>
                <w:sz w:val="22"/>
              </w:rPr>
              <w:t>なっている</w:t>
            </w:r>
          </w:p>
        </w:tc>
        <w:tc>
          <w:tcPr>
            <w:tcW w:w="1412" w:type="dxa"/>
            <w:shd w:val="clear" w:color="auto" w:fill="CCFFCC"/>
          </w:tcPr>
          <w:p>
            <w:pPr>
              <w:pStyle w:val="TableParagraph"/>
              <w:spacing w:line="71"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4"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55" w:hRule="atLeast"/>
        </w:trPr>
        <w:tc>
          <w:tcPr>
            <w:tcW w:w="2160" w:type="dxa"/>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10"/>
                <w:sz w:val="22"/>
              </w:rPr>
              <w:t>3.3</w:t>
            </w:r>
          </w:p>
        </w:tc>
        <w:tc>
          <w:tcPr>
            <w:tcW w:w="1404" w:type="dxa"/>
            <w:tcBorders>
              <w:left w:val="single" w:sz="12" w:space="0" w:color="000000"/>
            </w:tcBorders>
          </w:tcPr>
          <w:p>
            <w:pPr>
              <w:pStyle w:val="TableParagraph"/>
              <w:spacing w:line="235" w:lineRule="exact"/>
              <w:ind w:right="143"/>
              <w:rPr>
                <w:sz w:val="22"/>
              </w:rPr>
            </w:pPr>
            <w:r>
              <w:rPr>
                <w:w w:val="105"/>
                <w:sz w:val="22"/>
              </w:rPr>
              <w:t>50.0</w:t>
            </w:r>
          </w:p>
        </w:tc>
        <w:tc>
          <w:tcPr>
            <w:tcW w:w="1412" w:type="dxa"/>
          </w:tcPr>
          <w:p>
            <w:pPr>
              <w:pStyle w:val="TableParagraph"/>
              <w:spacing w:line="235" w:lineRule="exact"/>
              <w:ind w:right="145"/>
              <w:rPr>
                <w:sz w:val="22"/>
              </w:rPr>
            </w:pPr>
            <w:r>
              <w:rPr>
                <w:w w:val="105"/>
                <w:sz w:val="22"/>
              </w:rPr>
              <w:t>33.3</w:t>
            </w:r>
          </w:p>
        </w:tc>
        <w:tc>
          <w:tcPr>
            <w:tcW w:w="1412" w:type="dxa"/>
          </w:tcPr>
          <w:p>
            <w:pPr>
              <w:pStyle w:val="TableParagraph"/>
              <w:spacing w:line="235" w:lineRule="exact"/>
              <w:ind w:right="147"/>
              <w:rPr>
                <w:sz w:val="22"/>
              </w:rPr>
            </w:pPr>
            <w:r>
              <w:rPr>
                <w:w w:val="105"/>
                <w:sz w:val="22"/>
              </w:rPr>
              <w:t>13.3</w:t>
            </w:r>
          </w:p>
        </w:tc>
      </w:tr>
      <w:tr>
        <w:trPr>
          <w:trHeight w:val="255" w:hRule="atLeast"/>
        </w:trPr>
        <w:tc>
          <w:tcPr>
            <w:tcW w:w="2160" w:type="dxa"/>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05"/>
                <w:sz w:val="22"/>
              </w:rPr>
              <w:t>10.3</w:t>
            </w:r>
          </w:p>
        </w:tc>
        <w:tc>
          <w:tcPr>
            <w:tcW w:w="1404" w:type="dxa"/>
            <w:tcBorders>
              <w:left w:val="single" w:sz="12" w:space="0" w:color="000000"/>
            </w:tcBorders>
          </w:tcPr>
          <w:p>
            <w:pPr>
              <w:pStyle w:val="TableParagraph"/>
              <w:spacing w:line="235" w:lineRule="exact"/>
              <w:ind w:right="143"/>
              <w:rPr>
                <w:sz w:val="22"/>
              </w:rPr>
            </w:pPr>
            <w:r>
              <w:rPr>
                <w:w w:val="105"/>
                <w:sz w:val="22"/>
              </w:rPr>
              <w:t>51.7</w:t>
            </w:r>
          </w:p>
        </w:tc>
        <w:tc>
          <w:tcPr>
            <w:tcW w:w="1412" w:type="dxa"/>
          </w:tcPr>
          <w:p>
            <w:pPr>
              <w:pStyle w:val="TableParagraph"/>
              <w:spacing w:line="235" w:lineRule="exact"/>
              <w:ind w:right="145"/>
              <w:rPr>
                <w:sz w:val="22"/>
              </w:rPr>
            </w:pPr>
            <w:r>
              <w:rPr>
                <w:w w:val="105"/>
                <w:sz w:val="22"/>
              </w:rPr>
              <w:t>24.1</w:t>
            </w:r>
          </w:p>
        </w:tc>
        <w:tc>
          <w:tcPr>
            <w:tcW w:w="1412" w:type="dxa"/>
          </w:tcPr>
          <w:p>
            <w:pPr>
              <w:pStyle w:val="TableParagraph"/>
              <w:spacing w:line="235" w:lineRule="exact"/>
              <w:ind w:right="147"/>
              <w:rPr>
                <w:sz w:val="22"/>
              </w:rPr>
            </w:pPr>
            <w:r>
              <w:rPr>
                <w:w w:val="105"/>
                <w:sz w:val="22"/>
              </w:rPr>
              <w:t>13.8</w:t>
            </w:r>
          </w:p>
        </w:tc>
      </w:tr>
      <w:tr>
        <w:trPr>
          <w:trHeight w:val="255" w:hRule="atLeast"/>
        </w:trPr>
        <w:tc>
          <w:tcPr>
            <w:tcW w:w="2160" w:type="dxa"/>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05"/>
                <w:sz w:val="22"/>
              </w:rPr>
              <w:t>15.4</w:t>
            </w:r>
          </w:p>
        </w:tc>
        <w:tc>
          <w:tcPr>
            <w:tcW w:w="1404" w:type="dxa"/>
            <w:tcBorders>
              <w:left w:val="single" w:sz="12" w:space="0" w:color="000000"/>
            </w:tcBorders>
          </w:tcPr>
          <w:p>
            <w:pPr>
              <w:pStyle w:val="TableParagraph"/>
              <w:spacing w:line="235" w:lineRule="exact"/>
              <w:ind w:right="143"/>
              <w:rPr>
                <w:sz w:val="22"/>
              </w:rPr>
            </w:pPr>
            <w:r>
              <w:rPr>
                <w:w w:val="105"/>
                <w:sz w:val="22"/>
              </w:rPr>
              <w:t>57.7</w:t>
            </w:r>
          </w:p>
        </w:tc>
        <w:tc>
          <w:tcPr>
            <w:tcW w:w="1412" w:type="dxa"/>
          </w:tcPr>
          <w:p>
            <w:pPr>
              <w:pStyle w:val="TableParagraph"/>
              <w:spacing w:line="235" w:lineRule="exact"/>
              <w:ind w:right="145"/>
              <w:rPr>
                <w:sz w:val="22"/>
              </w:rPr>
            </w:pPr>
            <w:r>
              <w:rPr>
                <w:w w:val="105"/>
                <w:sz w:val="22"/>
              </w:rPr>
              <w:t>23.1</w:t>
            </w:r>
          </w:p>
        </w:tc>
        <w:tc>
          <w:tcPr>
            <w:tcW w:w="1412" w:type="dxa"/>
          </w:tcPr>
          <w:p>
            <w:pPr>
              <w:pStyle w:val="TableParagraph"/>
              <w:spacing w:line="235" w:lineRule="exact"/>
              <w:ind w:right="147"/>
              <w:rPr>
                <w:sz w:val="22"/>
              </w:rPr>
            </w:pPr>
            <w:r>
              <w:rPr>
                <w:w w:val="110"/>
                <w:sz w:val="22"/>
              </w:rPr>
              <w:t>3.8</w:t>
            </w:r>
          </w:p>
        </w:tc>
      </w:tr>
      <w:tr>
        <w:trPr>
          <w:trHeight w:val="255" w:hRule="atLeast"/>
        </w:trPr>
        <w:tc>
          <w:tcPr>
            <w:tcW w:w="2160" w:type="dxa"/>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10"/>
                <w:sz w:val="22"/>
              </w:rPr>
              <w:t>6.7</w:t>
            </w:r>
          </w:p>
        </w:tc>
        <w:tc>
          <w:tcPr>
            <w:tcW w:w="1404" w:type="dxa"/>
            <w:tcBorders>
              <w:left w:val="single" w:sz="12" w:space="0" w:color="000000"/>
            </w:tcBorders>
          </w:tcPr>
          <w:p>
            <w:pPr>
              <w:pStyle w:val="TableParagraph"/>
              <w:spacing w:line="235" w:lineRule="exact"/>
              <w:ind w:right="143"/>
              <w:rPr>
                <w:sz w:val="22"/>
              </w:rPr>
            </w:pPr>
            <w:r>
              <w:rPr>
                <w:w w:val="105"/>
                <w:sz w:val="22"/>
              </w:rPr>
              <w:t>70.0</w:t>
            </w:r>
          </w:p>
        </w:tc>
        <w:tc>
          <w:tcPr>
            <w:tcW w:w="1412" w:type="dxa"/>
          </w:tcPr>
          <w:p>
            <w:pPr>
              <w:pStyle w:val="TableParagraph"/>
              <w:spacing w:line="235" w:lineRule="exact"/>
              <w:ind w:right="145"/>
              <w:rPr>
                <w:sz w:val="22"/>
              </w:rPr>
            </w:pPr>
            <w:r>
              <w:rPr>
                <w:w w:val="105"/>
                <w:sz w:val="22"/>
              </w:rPr>
              <w:t>20.0</w:t>
            </w:r>
          </w:p>
        </w:tc>
        <w:tc>
          <w:tcPr>
            <w:tcW w:w="1412" w:type="dxa"/>
          </w:tcPr>
          <w:p>
            <w:pPr>
              <w:pStyle w:val="TableParagraph"/>
              <w:spacing w:line="235" w:lineRule="exact"/>
              <w:ind w:right="147"/>
              <w:rPr>
                <w:sz w:val="22"/>
              </w:rPr>
            </w:pPr>
            <w:r>
              <w:rPr>
                <w:w w:val="110"/>
                <w:sz w:val="22"/>
              </w:rPr>
              <w:t>3.3</w:t>
            </w:r>
          </w:p>
        </w:tc>
      </w:tr>
      <w:tr>
        <w:trPr>
          <w:trHeight w:val="255" w:hRule="atLeast"/>
        </w:trPr>
        <w:tc>
          <w:tcPr>
            <w:tcW w:w="2160" w:type="dxa"/>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05"/>
                <w:sz w:val="22"/>
              </w:rPr>
              <w:t>10.3</w:t>
            </w:r>
          </w:p>
        </w:tc>
        <w:tc>
          <w:tcPr>
            <w:tcW w:w="1404" w:type="dxa"/>
            <w:tcBorders>
              <w:left w:val="single" w:sz="12" w:space="0" w:color="000000"/>
            </w:tcBorders>
          </w:tcPr>
          <w:p>
            <w:pPr>
              <w:pStyle w:val="TableParagraph"/>
              <w:spacing w:line="235" w:lineRule="exact"/>
              <w:ind w:right="143"/>
              <w:rPr>
                <w:sz w:val="22"/>
              </w:rPr>
            </w:pPr>
            <w:r>
              <w:rPr>
                <w:w w:val="105"/>
                <w:sz w:val="22"/>
              </w:rPr>
              <w:t>37.9</w:t>
            </w:r>
          </w:p>
        </w:tc>
        <w:tc>
          <w:tcPr>
            <w:tcW w:w="1412" w:type="dxa"/>
          </w:tcPr>
          <w:p>
            <w:pPr>
              <w:pStyle w:val="TableParagraph"/>
              <w:spacing w:line="235" w:lineRule="exact"/>
              <w:ind w:right="145"/>
              <w:rPr>
                <w:sz w:val="22"/>
              </w:rPr>
            </w:pPr>
            <w:r>
              <w:rPr>
                <w:w w:val="105"/>
                <w:sz w:val="22"/>
              </w:rPr>
              <w:t>44.8</w:t>
            </w:r>
          </w:p>
        </w:tc>
        <w:tc>
          <w:tcPr>
            <w:tcW w:w="1412" w:type="dxa"/>
          </w:tcPr>
          <w:p>
            <w:pPr>
              <w:pStyle w:val="TableParagraph"/>
              <w:spacing w:line="235" w:lineRule="exact"/>
              <w:ind w:right="147"/>
              <w:rPr>
                <w:sz w:val="22"/>
              </w:rPr>
            </w:pPr>
            <w:r>
              <w:rPr>
                <w:w w:val="110"/>
                <w:sz w:val="22"/>
              </w:rPr>
              <w:t>6.9</w:t>
            </w:r>
          </w:p>
        </w:tc>
      </w:tr>
    </w:tbl>
    <w:p>
      <w:pPr>
        <w:spacing w:after="0" w:line="235" w:lineRule="exact"/>
        <w:rPr>
          <w:sz w:val="22"/>
        </w:rPr>
        <w:sectPr>
          <w:pgSz w:w="11920" w:h="16840"/>
          <w:pgMar w:header="0" w:footer="770" w:top="1600" w:bottom="1040" w:left="1000" w:right="1040"/>
        </w:sectPr>
      </w:pPr>
    </w:p>
    <w:p>
      <w:pPr>
        <w:pStyle w:val="BodyText"/>
        <w:rPr>
          <w:sz w:val="20"/>
        </w:rPr>
      </w:pPr>
    </w:p>
    <w:p>
      <w:pPr>
        <w:pStyle w:val="BodyText"/>
        <w:rPr>
          <w:sz w:val="20"/>
        </w:rPr>
      </w:pPr>
    </w:p>
    <w:p>
      <w:pPr>
        <w:pStyle w:val="BodyText"/>
        <w:spacing w:before="1"/>
        <w:rPr>
          <w:sz w:val="15"/>
        </w:rPr>
      </w:pPr>
    </w:p>
    <w:p>
      <w:pPr>
        <w:pStyle w:val="Heading2"/>
        <w:spacing w:before="100"/>
      </w:pPr>
      <w:r>
        <w:rPr/>
        <w:t>＜県南地区＞</w:t>
      </w: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55" w:hRule="atLeast"/>
        </w:trPr>
        <w:tc>
          <w:tcPr>
            <w:tcW w:w="2160" w:type="dxa"/>
            <w:gridSpan w:val="3"/>
            <w:vMerge w:val="restart"/>
            <w:tcBorders>
              <w:top w:val="nil"/>
              <w:left w:val="nil"/>
            </w:tcBorders>
          </w:tcPr>
          <w:p>
            <w:pPr>
              <w:pStyle w:val="TableParagraph"/>
              <w:spacing w:line="255" w:lineRule="exact"/>
              <w:ind w:left="405"/>
              <w:jc w:val="left"/>
              <w:rPr>
                <w:sz w:val="22"/>
              </w:rPr>
            </w:pPr>
            <w:r>
              <w:rPr>
                <w:sz w:val="22"/>
              </w:rPr>
              <w:t>ｎ= 29</w:t>
            </w:r>
          </w:p>
        </w:tc>
        <w:tc>
          <w:tcPr>
            <w:tcW w:w="1403" w:type="dxa"/>
            <w:tcBorders>
              <w:right w:val="single" w:sz="12" w:space="0" w:color="000000"/>
            </w:tcBorders>
            <w:shd w:val="clear" w:color="auto" w:fill="CCFFCC"/>
          </w:tcPr>
          <w:p>
            <w:pPr>
              <w:pStyle w:val="TableParagraph"/>
              <w:spacing w:line="235" w:lineRule="exact"/>
              <w:ind w:right="95"/>
              <w:rPr>
                <w:rFonts w:ascii="A-OTF Futo Go B101 Pr6N" w:eastAsia="A-OTF Futo Go B101 Pr6N" w:hint="eastAsia"/>
                <w:b/>
                <w:sz w:val="22"/>
              </w:rPr>
            </w:pPr>
            <w:r>
              <w:rPr>
                <w:rFonts w:ascii="A-OTF Futo Go B101 Pr6N" w:eastAsia="A-OTF Futo Go B101 Pr6N" w:hint="eastAsia"/>
                <w:b/>
                <w:w w:val="85"/>
                <w:sz w:val="22"/>
              </w:rPr>
              <w:t>平成１３年</w:t>
            </w:r>
          </w:p>
        </w:tc>
        <w:tc>
          <w:tcPr>
            <w:tcW w:w="5639" w:type="dxa"/>
            <w:gridSpan w:val="4"/>
            <w:tcBorders>
              <w:left w:val="single" w:sz="12" w:space="0" w:color="000000"/>
            </w:tcBorders>
            <w:shd w:val="clear" w:color="auto" w:fill="CCFFCC"/>
          </w:tcPr>
          <w:p>
            <w:pPr>
              <w:pStyle w:val="TableParagraph"/>
              <w:spacing w:line="235"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5" w:hRule="atLeast"/>
        </w:trPr>
        <w:tc>
          <w:tcPr>
            <w:tcW w:w="2160" w:type="dxa"/>
            <w:gridSpan w:val="3"/>
            <w:vMerge/>
            <w:tcBorders>
              <w:top w:val="nil"/>
              <w:left w:val="nil"/>
            </w:tcBorders>
          </w:tcPr>
          <w:p>
            <w:pPr>
              <w:rPr>
                <w:sz w:val="2"/>
                <w:szCs w:val="2"/>
              </w:rPr>
            </w:pPr>
          </w:p>
        </w:tc>
        <w:tc>
          <w:tcPr>
            <w:tcW w:w="1403" w:type="dxa"/>
            <w:tcBorders>
              <w:right w:val="single" w:sz="12" w:space="0" w:color="000000"/>
            </w:tcBorders>
            <w:shd w:val="clear" w:color="auto" w:fill="CCFFCC"/>
          </w:tcPr>
          <w:p>
            <w:pPr>
              <w:pStyle w:val="TableParagraph"/>
              <w:spacing w:line="235" w:lineRule="exact"/>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tcBorders>
              <w:left w:val="single" w:sz="12" w:space="0" w:color="000000"/>
              <w:right w:val="single" w:sz="12" w:space="0" w:color="000000"/>
            </w:tcBorders>
            <w:shd w:val="clear" w:color="auto" w:fill="CCFFCC"/>
          </w:tcPr>
          <w:p>
            <w:pPr>
              <w:pStyle w:val="TableParagraph"/>
              <w:spacing w:line="235" w:lineRule="exact"/>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left w:val="single" w:sz="12" w:space="0" w:color="000000"/>
            </w:tcBorders>
            <w:shd w:val="clear" w:color="auto" w:fill="CCFFCC"/>
          </w:tcPr>
          <w:p>
            <w:pPr>
              <w:pStyle w:val="TableParagraph"/>
              <w:spacing w:line="235" w:lineRule="exact"/>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shd w:val="clear" w:color="auto" w:fill="CCFFCC"/>
          </w:tcPr>
          <w:p>
            <w:pPr>
              <w:pStyle w:val="TableParagraph"/>
              <w:spacing w:line="235"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shd w:val="clear" w:color="auto" w:fill="CCFFCC"/>
          </w:tcPr>
          <w:p>
            <w:pPr>
              <w:pStyle w:val="TableParagraph"/>
              <w:spacing w:line="235"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60" w:type="dxa"/>
            <w:gridSpan w:val="3"/>
            <w:tcBorders>
              <w:bottom w:val="nil"/>
            </w:tcBorders>
            <w:shd w:val="clear" w:color="auto" w:fill="CCFFCC"/>
          </w:tcPr>
          <w:p>
            <w:pPr>
              <w:pStyle w:val="TableParagraph"/>
              <w:tabs>
                <w:tab w:pos="1138" w:val="left" w:leader="none"/>
              </w:tabs>
              <w:spacing w:line="235" w:lineRule="exact"/>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right w:val="single" w:sz="12" w:space="0" w:color="000000"/>
            </w:tcBorders>
          </w:tcPr>
          <w:p>
            <w:pPr>
              <w:pStyle w:val="TableParagraph"/>
              <w:spacing w:line="235" w:lineRule="exact"/>
              <w:ind w:right="110"/>
              <w:rPr>
                <w:rFonts w:ascii="A-OTF Futo Go B101 Pr6N"/>
                <w:b/>
                <w:sz w:val="22"/>
              </w:rPr>
            </w:pPr>
            <w:r>
              <w:rPr>
                <w:rFonts w:ascii="A-OTF Futo Go B101 Pr6N"/>
                <w:b/>
                <w:w w:val="90"/>
                <w:sz w:val="22"/>
              </w:rPr>
              <w:t>26.7</w:t>
            </w:r>
          </w:p>
        </w:tc>
        <w:tc>
          <w:tcPr>
            <w:tcW w:w="1411" w:type="dxa"/>
            <w:tcBorders>
              <w:left w:val="single" w:sz="12" w:space="0" w:color="000000"/>
              <w:right w:val="single" w:sz="12" w:space="0" w:color="000000"/>
            </w:tcBorders>
          </w:tcPr>
          <w:p>
            <w:pPr>
              <w:pStyle w:val="TableParagraph"/>
              <w:spacing w:line="235" w:lineRule="exact"/>
              <w:ind w:right="111"/>
              <w:rPr>
                <w:rFonts w:ascii="A-OTF Futo Go B101 Pr6N"/>
                <w:b/>
                <w:sz w:val="22"/>
              </w:rPr>
            </w:pPr>
            <w:r>
              <w:rPr>
                <w:rFonts w:ascii="A-OTF Futo Go B101 Pr6N"/>
                <w:b/>
                <w:w w:val="90"/>
                <w:sz w:val="22"/>
              </w:rPr>
              <w:t>27.6</w:t>
            </w:r>
          </w:p>
        </w:tc>
        <w:tc>
          <w:tcPr>
            <w:tcW w:w="1404" w:type="dxa"/>
            <w:tcBorders>
              <w:left w:val="single" w:sz="12" w:space="0" w:color="000000"/>
            </w:tcBorders>
          </w:tcPr>
          <w:p>
            <w:pPr>
              <w:pStyle w:val="TableParagraph"/>
              <w:spacing w:line="235" w:lineRule="exact"/>
              <w:ind w:right="128"/>
              <w:rPr>
                <w:rFonts w:ascii="A-OTF Futo Go B101 Pr6N"/>
                <w:b/>
                <w:sz w:val="22"/>
              </w:rPr>
            </w:pPr>
            <w:r>
              <w:rPr>
                <w:rFonts w:ascii="A-OTF Futo Go B101 Pr6N"/>
                <w:b/>
                <w:w w:val="90"/>
                <w:sz w:val="22"/>
              </w:rPr>
              <w:t>42.9</w:t>
            </w:r>
          </w:p>
        </w:tc>
        <w:tc>
          <w:tcPr>
            <w:tcW w:w="1412" w:type="dxa"/>
          </w:tcPr>
          <w:p>
            <w:pPr>
              <w:pStyle w:val="TableParagraph"/>
              <w:spacing w:line="235" w:lineRule="exact"/>
              <w:ind w:right="130"/>
              <w:rPr>
                <w:rFonts w:ascii="A-OTF Futo Go B101 Pr6N"/>
                <w:b/>
                <w:sz w:val="22"/>
              </w:rPr>
            </w:pPr>
            <w:r>
              <w:rPr>
                <w:rFonts w:ascii="A-OTF Futo Go B101 Pr6N"/>
                <w:b/>
                <w:w w:val="90"/>
                <w:sz w:val="22"/>
              </w:rPr>
              <w:t>46.6</w:t>
            </w:r>
          </w:p>
        </w:tc>
        <w:tc>
          <w:tcPr>
            <w:tcW w:w="1412" w:type="dxa"/>
          </w:tcPr>
          <w:p>
            <w:pPr>
              <w:pStyle w:val="TableParagraph"/>
              <w:spacing w:line="235" w:lineRule="exact"/>
              <w:ind w:right="132"/>
              <w:rPr>
                <w:rFonts w:ascii="A-OTF Futo Go B101 Pr6N"/>
                <w:b/>
                <w:sz w:val="22"/>
              </w:rPr>
            </w:pPr>
            <w:r>
              <w:rPr>
                <w:rFonts w:ascii="A-OTF Futo Go B101 Pr6N"/>
                <w:b/>
                <w:w w:val="90"/>
                <w:sz w:val="22"/>
              </w:rPr>
              <w:t>37.1</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800" w:type="dxa"/>
            <w:gridSpan w:val="2"/>
            <w:tcBorders>
              <w:bottom w:val="nil"/>
            </w:tcBorders>
            <w:shd w:val="clear" w:color="auto" w:fill="CCFFCC"/>
          </w:tcPr>
          <w:p>
            <w:pPr>
              <w:pStyle w:val="TableParagraph"/>
              <w:spacing w:line="228" w:lineRule="exact"/>
              <w:ind w:left="37"/>
              <w:jc w:val="left"/>
              <w:rPr>
                <w:sz w:val="22"/>
              </w:rPr>
            </w:pPr>
            <w:r>
              <w:rPr>
                <w:sz w:val="22"/>
              </w:rPr>
              <w:t>家計関連</w:t>
            </w:r>
          </w:p>
        </w:tc>
        <w:tc>
          <w:tcPr>
            <w:tcW w:w="1403" w:type="dxa"/>
            <w:tcBorders>
              <w:right w:val="single" w:sz="12" w:space="0" w:color="000000"/>
            </w:tcBorders>
          </w:tcPr>
          <w:p>
            <w:pPr>
              <w:pStyle w:val="TableParagraph"/>
              <w:spacing w:line="228" w:lineRule="exact"/>
              <w:ind w:right="127"/>
              <w:rPr>
                <w:sz w:val="22"/>
              </w:rPr>
            </w:pPr>
            <w:r>
              <w:rPr>
                <w:w w:val="105"/>
                <w:sz w:val="22"/>
              </w:rPr>
              <w:t>27.4</w:t>
            </w:r>
          </w:p>
        </w:tc>
        <w:tc>
          <w:tcPr>
            <w:tcW w:w="1411" w:type="dxa"/>
            <w:tcBorders>
              <w:left w:val="single" w:sz="12" w:space="0" w:color="000000"/>
              <w:right w:val="single" w:sz="12" w:space="0" w:color="000000"/>
            </w:tcBorders>
          </w:tcPr>
          <w:p>
            <w:pPr>
              <w:pStyle w:val="TableParagraph"/>
              <w:spacing w:line="228" w:lineRule="exact"/>
              <w:ind w:right="128"/>
              <w:rPr>
                <w:sz w:val="22"/>
              </w:rPr>
            </w:pPr>
            <w:r>
              <w:rPr>
                <w:w w:val="105"/>
                <w:sz w:val="22"/>
              </w:rPr>
              <w:t>28.8</w:t>
            </w:r>
          </w:p>
        </w:tc>
        <w:tc>
          <w:tcPr>
            <w:tcW w:w="1404" w:type="dxa"/>
            <w:tcBorders>
              <w:left w:val="single" w:sz="12" w:space="0" w:color="000000"/>
            </w:tcBorders>
          </w:tcPr>
          <w:p>
            <w:pPr>
              <w:pStyle w:val="TableParagraph"/>
              <w:spacing w:line="228" w:lineRule="exact"/>
              <w:ind w:right="143"/>
              <w:rPr>
                <w:sz w:val="22"/>
              </w:rPr>
            </w:pPr>
            <w:r>
              <w:rPr>
                <w:w w:val="105"/>
                <w:sz w:val="22"/>
              </w:rPr>
              <w:t>40.8</w:t>
            </w:r>
          </w:p>
        </w:tc>
        <w:tc>
          <w:tcPr>
            <w:tcW w:w="1412" w:type="dxa"/>
          </w:tcPr>
          <w:p>
            <w:pPr>
              <w:pStyle w:val="TableParagraph"/>
              <w:spacing w:line="228" w:lineRule="exact"/>
              <w:ind w:right="145"/>
              <w:rPr>
                <w:sz w:val="22"/>
              </w:rPr>
            </w:pPr>
            <w:r>
              <w:rPr>
                <w:w w:val="105"/>
                <w:sz w:val="22"/>
              </w:rPr>
              <w:t>47.5</w:t>
            </w:r>
          </w:p>
        </w:tc>
        <w:tc>
          <w:tcPr>
            <w:tcW w:w="1412" w:type="dxa"/>
          </w:tcPr>
          <w:p>
            <w:pPr>
              <w:pStyle w:val="TableParagraph"/>
              <w:spacing w:line="228" w:lineRule="exact"/>
              <w:ind w:right="147"/>
              <w:rPr>
                <w:sz w:val="22"/>
              </w:rPr>
            </w:pPr>
            <w:r>
              <w:rPr>
                <w:w w:val="105"/>
                <w:sz w:val="22"/>
              </w:rPr>
              <w:t>36.3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40" w:type="dxa"/>
            <w:shd w:val="clear" w:color="auto" w:fill="CCFFCC"/>
          </w:tcPr>
          <w:p>
            <w:pPr>
              <w:pStyle w:val="TableParagraph"/>
              <w:ind w:left="37"/>
              <w:jc w:val="left"/>
              <w:rPr>
                <w:sz w:val="22"/>
              </w:rPr>
            </w:pPr>
            <w:r>
              <w:rPr>
                <w:sz w:val="22"/>
              </w:rPr>
              <w:t>小売</w:t>
            </w:r>
          </w:p>
        </w:tc>
        <w:tc>
          <w:tcPr>
            <w:tcW w:w="1403" w:type="dxa"/>
            <w:tcBorders>
              <w:right w:val="single" w:sz="12" w:space="0" w:color="000000"/>
            </w:tcBorders>
          </w:tcPr>
          <w:p>
            <w:pPr>
              <w:pStyle w:val="TableParagraph"/>
              <w:ind w:right="127"/>
              <w:rPr>
                <w:sz w:val="22"/>
              </w:rPr>
            </w:pPr>
            <w:r>
              <w:rPr>
                <w:w w:val="105"/>
                <w:sz w:val="22"/>
              </w:rPr>
              <w:t>11.1</w:t>
            </w:r>
          </w:p>
        </w:tc>
        <w:tc>
          <w:tcPr>
            <w:tcW w:w="1411" w:type="dxa"/>
            <w:tcBorders>
              <w:left w:val="single" w:sz="12" w:space="0" w:color="000000"/>
              <w:right w:val="single" w:sz="12" w:space="0" w:color="000000"/>
            </w:tcBorders>
          </w:tcPr>
          <w:p>
            <w:pPr>
              <w:pStyle w:val="TableParagraph"/>
              <w:ind w:right="128"/>
              <w:rPr>
                <w:sz w:val="22"/>
              </w:rPr>
            </w:pPr>
            <w:r>
              <w:rPr>
                <w:w w:val="105"/>
                <w:sz w:val="22"/>
              </w:rPr>
              <w:t>28.1</w:t>
            </w:r>
          </w:p>
        </w:tc>
        <w:tc>
          <w:tcPr>
            <w:tcW w:w="1404" w:type="dxa"/>
            <w:tcBorders>
              <w:left w:val="single" w:sz="12" w:space="0" w:color="000000"/>
              <w:bottom w:val="single" w:sz="6" w:space="0" w:color="7E7E7E"/>
            </w:tcBorders>
          </w:tcPr>
          <w:p>
            <w:pPr>
              <w:pStyle w:val="TableParagraph"/>
              <w:ind w:right="143"/>
              <w:rPr>
                <w:sz w:val="22"/>
              </w:rPr>
            </w:pPr>
            <w:r>
              <w:rPr>
                <w:w w:val="105"/>
                <w:sz w:val="22"/>
              </w:rPr>
              <w:t>37.5</w:t>
            </w:r>
          </w:p>
        </w:tc>
        <w:tc>
          <w:tcPr>
            <w:tcW w:w="1412" w:type="dxa"/>
            <w:tcBorders>
              <w:bottom w:val="single" w:sz="6" w:space="0" w:color="7E7E7E"/>
            </w:tcBorders>
          </w:tcPr>
          <w:p>
            <w:pPr>
              <w:pStyle w:val="TableParagraph"/>
              <w:ind w:right="145"/>
              <w:rPr>
                <w:sz w:val="22"/>
              </w:rPr>
            </w:pPr>
            <w:r>
              <w:rPr>
                <w:w w:val="105"/>
                <w:sz w:val="22"/>
              </w:rPr>
              <w:t>46.9</w:t>
            </w:r>
          </w:p>
        </w:tc>
        <w:tc>
          <w:tcPr>
            <w:tcW w:w="1412" w:type="dxa"/>
            <w:tcBorders>
              <w:bottom w:val="single" w:sz="6" w:space="0" w:color="7E7E7E"/>
            </w:tcBorders>
          </w:tcPr>
          <w:p>
            <w:pPr>
              <w:pStyle w:val="TableParagraph"/>
              <w:ind w:right="147"/>
              <w:rPr>
                <w:sz w:val="22"/>
              </w:rPr>
            </w:pPr>
            <w:r>
              <w:rPr>
                <w:w w:val="105"/>
                <w:sz w:val="22"/>
              </w:rPr>
              <w:t>28.1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飲食</w:t>
            </w:r>
          </w:p>
        </w:tc>
        <w:tc>
          <w:tcPr>
            <w:tcW w:w="1403" w:type="dxa"/>
            <w:tcBorders>
              <w:right w:val="single" w:sz="12" w:space="0" w:color="000000"/>
            </w:tcBorders>
          </w:tcPr>
          <w:p>
            <w:pPr>
              <w:pStyle w:val="TableParagraph"/>
              <w:ind w:right="127"/>
              <w:rPr>
                <w:sz w:val="22"/>
              </w:rPr>
            </w:pPr>
            <w:r>
              <w:rPr>
                <w:w w:val="105"/>
                <w:sz w:val="22"/>
              </w:rPr>
              <w:t>41.7</w:t>
            </w:r>
          </w:p>
        </w:tc>
        <w:tc>
          <w:tcPr>
            <w:tcW w:w="1411" w:type="dxa"/>
            <w:tcBorders>
              <w:left w:val="single" w:sz="12" w:space="0" w:color="000000"/>
              <w:right w:val="single" w:sz="12" w:space="0" w:color="000000"/>
            </w:tcBorders>
          </w:tcPr>
          <w:p>
            <w:pPr>
              <w:pStyle w:val="TableParagraph"/>
              <w:ind w:right="128"/>
              <w:rPr>
                <w:sz w:val="22"/>
              </w:rPr>
            </w:pPr>
            <w:r>
              <w:rPr>
                <w:w w:val="105"/>
                <w:sz w:val="22"/>
              </w:rPr>
              <w:t>25.0</w:t>
            </w:r>
          </w:p>
        </w:tc>
        <w:tc>
          <w:tcPr>
            <w:tcW w:w="1404" w:type="dxa"/>
            <w:tcBorders>
              <w:top w:val="single" w:sz="6" w:space="0" w:color="7E7E7E"/>
              <w:left w:val="single" w:sz="12" w:space="0" w:color="000000"/>
              <w:bottom w:val="single" w:sz="6" w:space="0" w:color="7E7E7E"/>
            </w:tcBorders>
          </w:tcPr>
          <w:p>
            <w:pPr>
              <w:pStyle w:val="TableParagraph"/>
              <w:ind w:right="143"/>
              <w:rPr>
                <w:sz w:val="22"/>
              </w:rPr>
            </w:pPr>
            <w:r>
              <w:rPr>
                <w:w w:val="105"/>
                <w:sz w:val="22"/>
              </w:rPr>
              <w:t>50.0</w:t>
            </w:r>
          </w:p>
        </w:tc>
        <w:tc>
          <w:tcPr>
            <w:tcW w:w="1412" w:type="dxa"/>
            <w:tcBorders>
              <w:top w:val="single" w:sz="6" w:space="0" w:color="7E7E7E"/>
              <w:bottom w:val="single" w:sz="6" w:space="0" w:color="7E7E7E"/>
            </w:tcBorders>
          </w:tcPr>
          <w:p>
            <w:pPr>
              <w:pStyle w:val="TableParagraph"/>
              <w:ind w:right="145"/>
              <w:rPr>
                <w:sz w:val="22"/>
              </w:rPr>
            </w:pPr>
            <w:r>
              <w:rPr>
                <w:w w:val="105"/>
                <w:sz w:val="22"/>
              </w:rPr>
              <w:t>58.3</w:t>
            </w:r>
          </w:p>
        </w:tc>
        <w:tc>
          <w:tcPr>
            <w:tcW w:w="1412" w:type="dxa"/>
            <w:tcBorders>
              <w:top w:val="single" w:sz="6" w:space="0" w:color="7E7E7E"/>
              <w:bottom w:val="single" w:sz="6" w:space="0" w:color="7E7E7E"/>
            </w:tcBorders>
          </w:tcPr>
          <w:p>
            <w:pPr>
              <w:pStyle w:val="TableParagraph"/>
              <w:ind w:right="147"/>
              <w:rPr>
                <w:sz w:val="22"/>
              </w:rPr>
            </w:pPr>
            <w:r>
              <w:rPr>
                <w:w w:val="105"/>
                <w:sz w:val="22"/>
              </w:rPr>
              <w:t>41.7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サービス</w:t>
            </w:r>
          </w:p>
        </w:tc>
        <w:tc>
          <w:tcPr>
            <w:tcW w:w="1403" w:type="dxa"/>
            <w:tcBorders>
              <w:right w:val="single" w:sz="12" w:space="0" w:color="000000"/>
            </w:tcBorders>
          </w:tcPr>
          <w:p>
            <w:pPr>
              <w:pStyle w:val="TableParagraph"/>
              <w:ind w:right="127"/>
              <w:rPr>
                <w:sz w:val="22"/>
              </w:rPr>
            </w:pPr>
            <w:r>
              <w:rPr>
                <w:w w:val="105"/>
                <w:sz w:val="22"/>
              </w:rPr>
              <w:t>39.3</w:t>
            </w:r>
          </w:p>
        </w:tc>
        <w:tc>
          <w:tcPr>
            <w:tcW w:w="1411" w:type="dxa"/>
            <w:tcBorders>
              <w:left w:val="single" w:sz="12" w:space="0" w:color="000000"/>
              <w:right w:val="single" w:sz="12" w:space="0" w:color="000000"/>
            </w:tcBorders>
          </w:tcPr>
          <w:p>
            <w:pPr>
              <w:pStyle w:val="TableParagraph"/>
              <w:ind w:right="128"/>
              <w:rPr>
                <w:sz w:val="22"/>
              </w:rPr>
            </w:pPr>
            <w:r>
              <w:rPr>
                <w:w w:val="105"/>
                <w:sz w:val="22"/>
              </w:rPr>
              <w:t>28.6</w:t>
            </w:r>
          </w:p>
        </w:tc>
        <w:tc>
          <w:tcPr>
            <w:tcW w:w="1404" w:type="dxa"/>
            <w:tcBorders>
              <w:top w:val="single" w:sz="6" w:space="0" w:color="7E7E7E"/>
              <w:left w:val="single" w:sz="12" w:space="0" w:color="000000"/>
              <w:bottom w:val="single" w:sz="6" w:space="0" w:color="7E7E7E"/>
            </w:tcBorders>
          </w:tcPr>
          <w:p>
            <w:pPr>
              <w:pStyle w:val="TableParagraph"/>
              <w:ind w:right="143"/>
              <w:rPr>
                <w:sz w:val="22"/>
              </w:rPr>
            </w:pPr>
            <w:r>
              <w:rPr>
                <w:w w:val="105"/>
                <w:sz w:val="22"/>
              </w:rPr>
              <w:t>33.3</w:t>
            </w:r>
          </w:p>
        </w:tc>
        <w:tc>
          <w:tcPr>
            <w:tcW w:w="1412" w:type="dxa"/>
            <w:tcBorders>
              <w:top w:val="single" w:sz="6" w:space="0" w:color="7E7E7E"/>
              <w:bottom w:val="single" w:sz="6" w:space="0" w:color="7E7E7E"/>
            </w:tcBorders>
          </w:tcPr>
          <w:p>
            <w:pPr>
              <w:pStyle w:val="TableParagraph"/>
              <w:ind w:right="145"/>
              <w:rPr>
                <w:sz w:val="22"/>
              </w:rPr>
            </w:pPr>
            <w:r>
              <w:rPr>
                <w:w w:val="105"/>
                <w:sz w:val="22"/>
              </w:rPr>
              <w:t>42.9</w:t>
            </w:r>
          </w:p>
        </w:tc>
        <w:tc>
          <w:tcPr>
            <w:tcW w:w="1412" w:type="dxa"/>
            <w:tcBorders>
              <w:top w:val="single" w:sz="6" w:space="0" w:color="7E7E7E"/>
              <w:bottom w:val="single" w:sz="6" w:space="0" w:color="7E7E7E"/>
            </w:tcBorders>
          </w:tcPr>
          <w:p>
            <w:pPr>
              <w:pStyle w:val="TableParagraph"/>
              <w:ind w:right="147"/>
              <w:rPr>
                <w:sz w:val="22"/>
              </w:rPr>
            </w:pPr>
            <w:r>
              <w:rPr>
                <w:w w:val="105"/>
                <w:sz w:val="22"/>
              </w:rPr>
              <w:t>35.7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住宅</w:t>
            </w:r>
          </w:p>
        </w:tc>
        <w:tc>
          <w:tcPr>
            <w:tcW w:w="1403" w:type="dxa"/>
            <w:tcBorders>
              <w:right w:val="single" w:sz="12" w:space="0" w:color="000000"/>
            </w:tcBorders>
          </w:tcPr>
          <w:p>
            <w:pPr>
              <w:pStyle w:val="TableParagraph"/>
              <w:ind w:right="127"/>
              <w:rPr>
                <w:sz w:val="22"/>
              </w:rPr>
            </w:pPr>
            <w:r>
              <w:rPr>
                <w:w w:val="105"/>
                <w:sz w:val="22"/>
              </w:rPr>
              <w:t>37.5</w:t>
            </w:r>
          </w:p>
        </w:tc>
        <w:tc>
          <w:tcPr>
            <w:tcW w:w="1411" w:type="dxa"/>
            <w:tcBorders>
              <w:left w:val="single" w:sz="12" w:space="0" w:color="000000"/>
              <w:right w:val="single" w:sz="12" w:space="0" w:color="000000"/>
            </w:tcBorders>
          </w:tcPr>
          <w:p>
            <w:pPr>
              <w:pStyle w:val="TableParagraph"/>
              <w:ind w:right="128"/>
              <w:rPr>
                <w:sz w:val="22"/>
              </w:rPr>
            </w:pPr>
            <w:r>
              <w:rPr>
                <w:w w:val="105"/>
                <w:sz w:val="22"/>
              </w:rPr>
              <w:t>37.5</w:t>
            </w:r>
          </w:p>
        </w:tc>
        <w:tc>
          <w:tcPr>
            <w:tcW w:w="1404" w:type="dxa"/>
            <w:tcBorders>
              <w:top w:val="single" w:sz="6" w:space="0" w:color="7E7E7E"/>
              <w:left w:val="single" w:sz="12" w:space="0" w:color="000000"/>
            </w:tcBorders>
          </w:tcPr>
          <w:p>
            <w:pPr>
              <w:pStyle w:val="TableParagraph"/>
              <w:ind w:right="143"/>
              <w:rPr>
                <w:sz w:val="22"/>
              </w:rPr>
            </w:pPr>
            <w:r>
              <w:rPr>
                <w:w w:val="105"/>
                <w:sz w:val="22"/>
              </w:rPr>
              <w:t>62.5</w:t>
            </w:r>
          </w:p>
        </w:tc>
        <w:tc>
          <w:tcPr>
            <w:tcW w:w="1412" w:type="dxa"/>
            <w:tcBorders>
              <w:top w:val="single" w:sz="6" w:space="0" w:color="7E7E7E"/>
            </w:tcBorders>
          </w:tcPr>
          <w:p>
            <w:pPr>
              <w:pStyle w:val="TableParagraph"/>
              <w:ind w:right="145"/>
              <w:rPr>
                <w:sz w:val="22"/>
              </w:rPr>
            </w:pPr>
            <w:r>
              <w:rPr>
                <w:w w:val="105"/>
                <w:sz w:val="22"/>
              </w:rPr>
              <w:t>50.0</w:t>
            </w:r>
          </w:p>
        </w:tc>
        <w:tc>
          <w:tcPr>
            <w:tcW w:w="1412" w:type="dxa"/>
            <w:tcBorders>
              <w:top w:val="single" w:sz="6" w:space="0" w:color="7E7E7E"/>
            </w:tcBorders>
          </w:tcPr>
          <w:p>
            <w:pPr>
              <w:pStyle w:val="TableParagraph"/>
              <w:ind w:right="147"/>
              <w:rPr>
                <w:sz w:val="22"/>
              </w:rPr>
            </w:pPr>
            <w:r>
              <w:rPr>
                <w:w w:val="105"/>
                <w:sz w:val="22"/>
              </w:rPr>
              <w:t>62.5</w:t>
            </w:r>
          </w:p>
        </w:tc>
      </w:tr>
      <w:tr>
        <w:trPr>
          <w:trHeight w:val="247"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bottom w:val="single" w:sz="12" w:space="0" w:color="000000"/>
            </w:tcBorders>
            <w:shd w:val="clear" w:color="auto" w:fill="CCFFCC"/>
          </w:tcPr>
          <w:p>
            <w:pPr>
              <w:pStyle w:val="TableParagraph"/>
              <w:spacing w:line="228" w:lineRule="exact"/>
              <w:ind w:left="37"/>
              <w:jc w:val="left"/>
              <w:rPr>
                <w:sz w:val="22"/>
              </w:rPr>
            </w:pPr>
            <w:r>
              <w:rPr>
                <w:sz w:val="22"/>
              </w:rPr>
              <w:t>企業関連</w:t>
            </w:r>
          </w:p>
        </w:tc>
        <w:tc>
          <w:tcPr>
            <w:tcW w:w="1403" w:type="dxa"/>
            <w:tcBorders>
              <w:bottom w:val="single" w:sz="12" w:space="0" w:color="000000"/>
              <w:right w:val="single" w:sz="12" w:space="0" w:color="000000"/>
            </w:tcBorders>
          </w:tcPr>
          <w:p>
            <w:pPr>
              <w:pStyle w:val="TableParagraph"/>
              <w:spacing w:line="228" w:lineRule="exact"/>
              <w:ind w:right="127"/>
              <w:rPr>
                <w:sz w:val="22"/>
              </w:rPr>
            </w:pPr>
            <w:r>
              <w:rPr>
                <w:w w:val="105"/>
                <w:sz w:val="22"/>
              </w:rPr>
              <w:t>21.4</w:t>
            </w:r>
          </w:p>
        </w:tc>
        <w:tc>
          <w:tcPr>
            <w:tcW w:w="1411" w:type="dxa"/>
            <w:tcBorders>
              <w:left w:val="single" w:sz="12" w:space="0" w:color="000000"/>
              <w:bottom w:val="single" w:sz="12" w:space="0" w:color="000000"/>
              <w:right w:val="single" w:sz="12" w:space="0" w:color="000000"/>
            </w:tcBorders>
          </w:tcPr>
          <w:p>
            <w:pPr>
              <w:pStyle w:val="TableParagraph"/>
              <w:spacing w:line="228" w:lineRule="exact"/>
              <w:ind w:right="128"/>
              <w:rPr>
                <w:sz w:val="22"/>
              </w:rPr>
            </w:pPr>
            <w:r>
              <w:rPr>
                <w:w w:val="105"/>
                <w:sz w:val="22"/>
              </w:rPr>
              <w:t>25.0</w:t>
            </w:r>
          </w:p>
        </w:tc>
        <w:tc>
          <w:tcPr>
            <w:tcW w:w="1404" w:type="dxa"/>
            <w:tcBorders>
              <w:left w:val="single" w:sz="12" w:space="0" w:color="000000"/>
              <w:bottom w:val="single" w:sz="12" w:space="0" w:color="000000"/>
            </w:tcBorders>
          </w:tcPr>
          <w:p>
            <w:pPr>
              <w:pStyle w:val="TableParagraph"/>
              <w:spacing w:line="228" w:lineRule="exact"/>
              <w:ind w:right="143"/>
              <w:rPr>
                <w:sz w:val="22"/>
              </w:rPr>
            </w:pPr>
            <w:r>
              <w:rPr>
                <w:w w:val="105"/>
                <w:sz w:val="22"/>
              </w:rPr>
              <w:t>46.4</w:t>
            </w:r>
          </w:p>
        </w:tc>
        <w:tc>
          <w:tcPr>
            <w:tcW w:w="1412" w:type="dxa"/>
            <w:tcBorders>
              <w:bottom w:val="single" w:sz="12" w:space="0" w:color="000000"/>
            </w:tcBorders>
          </w:tcPr>
          <w:p>
            <w:pPr>
              <w:pStyle w:val="TableParagraph"/>
              <w:spacing w:line="228" w:lineRule="exact"/>
              <w:ind w:right="145"/>
              <w:rPr>
                <w:sz w:val="22"/>
              </w:rPr>
            </w:pPr>
            <w:r>
              <w:rPr>
                <w:w w:val="105"/>
                <w:sz w:val="22"/>
              </w:rPr>
              <w:t>42.9</w:t>
            </w:r>
          </w:p>
        </w:tc>
        <w:tc>
          <w:tcPr>
            <w:tcW w:w="1412" w:type="dxa"/>
            <w:tcBorders>
              <w:bottom w:val="single" w:sz="12" w:space="0" w:color="000000"/>
            </w:tcBorders>
          </w:tcPr>
          <w:p>
            <w:pPr>
              <w:pStyle w:val="TableParagraph"/>
              <w:spacing w:line="228" w:lineRule="exact"/>
              <w:ind w:right="147"/>
              <w:rPr>
                <w:sz w:val="22"/>
              </w:rPr>
            </w:pPr>
            <w:r>
              <w:rPr>
                <w:w w:val="105"/>
                <w:sz w:val="22"/>
              </w:rPr>
              <w:t>35.7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雇用関連</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05"/>
                <w:sz w:val="22"/>
              </w:rPr>
              <w:t>37.5</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05"/>
                <w:sz w:val="22"/>
              </w:rPr>
              <w:t>25.0</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50.0</w:t>
            </w:r>
          </w:p>
        </w:tc>
        <w:tc>
          <w:tcPr>
            <w:tcW w:w="1412" w:type="dxa"/>
            <w:tcBorders>
              <w:top w:val="single" w:sz="12" w:space="0" w:color="000000"/>
              <w:bottom w:val="single" w:sz="12" w:space="0" w:color="000000"/>
            </w:tcBorders>
          </w:tcPr>
          <w:p>
            <w:pPr>
              <w:pStyle w:val="TableParagraph"/>
              <w:ind w:right="145"/>
              <w:rPr>
                <w:sz w:val="22"/>
              </w:rPr>
            </w:pPr>
            <w:r>
              <w:rPr>
                <w:w w:val="105"/>
                <w:sz w:val="22"/>
              </w:rPr>
              <w:t>50.0</w:t>
            </w:r>
          </w:p>
        </w:tc>
        <w:tc>
          <w:tcPr>
            <w:tcW w:w="1412" w:type="dxa"/>
            <w:tcBorders>
              <w:top w:val="single" w:sz="12" w:space="0" w:color="000000"/>
              <w:bottom w:val="single" w:sz="12" w:space="0" w:color="000000"/>
            </w:tcBorders>
          </w:tcPr>
          <w:p>
            <w:pPr>
              <w:pStyle w:val="TableParagraph"/>
              <w:ind w:right="147"/>
              <w:rPr>
                <w:sz w:val="22"/>
              </w:rPr>
            </w:pPr>
            <w:r>
              <w:rPr>
                <w:w w:val="105"/>
                <w:sz w:val="22"/>
              </w:rPr>
              <w:t>50.0</w:t>
            </w:r>
          </w:p>
        </w:tc>
      </w:tr>
    </w:tbl>
    <w:p>
      <w:pPr>
        <w:pStyle w:val="BodyText"/>
        <w:spacing w:before="230"/>
        <w:ind w:left="395"/>
      </w:pPr>
      <w:r>
        <w:rPr>
          <w:spacing w:val="-3"/>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tcBorders>
          </w:tcPr>
          <w:p>
            <w:pPr>
              <w:pStyle w:val="TableParagraph"/>
              <w:spacing w:line="240" w:lineRule="auto"/>
              <w:jc w:val="left"/>
              <w:rPr>
                <w:rFonts w:ascii="Times New Roman"/>
                <w:sz w:val="20"/>
              </w:rPr>
            </w:pPr>
          </w:p>
        </w:tc>
        <w:tc>
          <w:tcPr>
            <w:tcW w:w="1403" w:type="dxa"/>
            <w:tcBorders>
              <w:top w:val="single" w:sz="12" w:space="0" w:color="000000"/>
              <w:right w:val="single" w:sz="12" w:space="0" w:color="000000"/>
            </w:tcBorders>
            <w:shd w:val="clear" w:color="auto" w:fill="CCFFCC"/>
          </w:tcPr>
          <w:p>
            <w:pPr>
              <w:pStyle w:val="TableParagraph"/>
              <w:spacing w:line="56"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47"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top w:val="single" w:sz="12" w:space="0" w:color="000000"/>
              <w:left w:val="single" w:sz="12" w:space="0" w:color="000000"/>
              <w:right w:val="single" w:sz="12" w:space="0" w:color="000000"/>
            </w:tcBorders>
            <w:shd w:val="clear" w:color="auto" w:fill="CCFFCC"/>
          </w:tcPr>
          <w:p>
            <w:pPr>
              <w:pStyle w:val="TableParagraph"/>
              <w:spacing w:line="56" w:lineRule="exact"/>
              <w:ind w:left="147" w:right="104"/>
              <w:jc w:val="center"/>
              <w:rPr>
                <w:rFonts w:ascii="A-OTF Futo Go B101 Pr6N" w:eastAsia="A-OTF Futo Go B101 Pr6N" w:hint="eastAsia"/>
                <w:b/>
                <w:sz w:val="22"/>
              </w:rPr>
            </w:pPr>
            <w:r>
              <w:rPr>
                <w:rFonts w:ascii="A-OTF Futo Go B101 Pr6N" w:eastAsia="A-OTF Futo Go B101 Pr6N" w:hint="eastAsia"/>
                <w:b/>
                <w:spacing w:val="28"/>
                <w:w w:val="85"/>
                <w:sz w:val="22"/>
              </w:rPr>
              <w:t>やや良く</w:t>
            </w:r>
          </w:p>
          <w:p>
            <w:pPr>
              <w:pStyle w:val="TableParagraph"/>
              <w:spacing w:line="447" w:lineRule="exact"/>
              <w:ind w:left="147" w:right="119"/>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04" w:type="dxa"/>
            <w:tcBorders>
              <w:top w:val="single" w:sz="12" w:space="0" w:color="000000"/>
              <w:left w:val="single" w:sz="12" w:space="0" w:color="000000"/>
            </w:tcBorders>
            <w:shd w:val="clear" w:color="auto" w:fill="CCFFCC"/>
          </w:tcPr>
          <w:p>
            <w:pPr>
              <w:pStyle w:val="TableParagraph"/>
              <w:spacing w:line="393" w:lineRule="exact"/>
              <w:ind w:right="113"/>
              <w:rPr>
                <w:rFonts w:ascii="A-OTF Futo Go B101 Pr6N" w:eastAsia="A-OTF Futo Go B101 Pr6N" w:hint="eastAsia"/>
                <w:b/>
                <w:sz w:val="22"/>
              </w:rPr>
            </w:pPr>
            <w:r>
              <w:rPr>
                <w:rFonts w:ascii="A-OTF Futo Go B101 Pr6N" w:eastAsia="A-OTF Futo Go B101 Pr6N" w:hint="eastAsia"/>
                <w:b/>
                <w:w w:val="85"/>
                <w:sz w:val="22"/>
              </w:rPr>
              <w:t>変わらない</w:t>
            </w:r>
          </w:p>
        </w:tc>
        <w:tc>
          <w:tcPr>
            <w:tcW w:w="1412" w:type="dxa"/>
            <w:tcBorders>
              <w:top w:val="single" w:sz="12" w:space="0" w:color="000000"/>
            </w:tcBorders>
            <w:shd w:val="clear" w:color="auto" w:fill="CCFFCC"/>
          </w:tcPr>
          <w:p>
            <w:pPr>
              <w:pStyle w:val="TableParagraph"/>
              <w:spacing w:line="56" w:lineRule="exact"/>
              <w:ind w:left="159" w:right="107"/>
              <w:jc w:val="center"/>
              <w:rPr>
                <w:rFonts w:ascii="A-OTF Futo Go B101 Pr6N" w:eastAsia="A-OTF Futo Go B101 Pr6N" w:hint="eastAsia"/>
                <w:b/>
                <w:sz w:val="22"/>
              </w:rPr>
            </w:pPr>
            <w:r>
              <w:rPr>
                <w:rFonts w:ascii="A-OTF Futo Go B101 Pr6N" w:eastAsia="A-OTF Futo Go B101 Pr6N" w:hint="eastAsia"/>
                <w:b/>
                <w:spacing w:val="28"/>
                <w:w w:val="85"/>
                <w:sz w:val="22"/>
              </w:rPr>
              <w:t>やや悪く</w:t>
            </w:r>
          </w:p>
          <w:p>
            <w:pPr>
              <w:pStyle w:val="TableParagraph"/>
              <w:spacing w:line="447" w:lineRule="exact"/>
              <w:ind w:left="159" w:right="122"/>
              <w:jc w:val="center"/>
              <w:rPr>
                <w:rFonts w:ascii="A-OTF Futo Go B101 Pr6N" w:eastAsia="A-OTF Futo Go B101 Pr6N" w:hint="eastAsia"/>
                <w:b/>
                <w:sz w:val="22"/>
              </w:rPr>
            </w:pPr>
            <w:r>
              <w:rPr>
                <w:rFonts w:ascii="A-OTF Futo Go B101 Pr6N" w:eastAsia="A-OTF Futo Go B101 Pr6N" w:hint="eastAsia"/>
                <w:b/>
                <w:spacing w:val="28"/>
                <w:w w:val="85"/>
                <w:sz w:val="22"/>
              </w:rPr>
              <w:t>なっている</w:t>
            </w:r>
          </w:p>
        </w:tc>
        <w:tc>
          <w:tcPr>
            <w:tcW w:w="1412" w:type="dxa"/>
            <w:tcBorders>
              <w:top w:val="single" w:sz="12" w:space="0" w:color="000000"/>
            </w:tcBorders>
            <w:shd w:val="clear" w:color="auto" w:fill="CCFFCC"/>
          </w:tcPr>
          <w:p>
            <w:pPr>
              <w:pStyle w:val="TableParagraph"/>
              <w:spacing w:line="56"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47"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right w:val="single" w:sz="12" w:space="0" w:color="000000"/>
            </w:tcBorders>
          </w:tcPr>
          <w:p>
            <w:pPr>
              <w:pStyle w:val="TableParagraph"/>
              <w:spacing w:line="233" w:lineRule="exact"/>
              <w:ind w:right="127"/>
              <w:rPr>
                <w:sz w:val="22"/>
              </w:rPr>
            </w:pPr>
            <w:r>
              <w:rPr>
                <w:w w:val="110"/>
                <w:sz w:val="22"/>
              </w:rPr>
              <w:t>3.3</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3.3</w:t>
            </w:r>
          </w:p>
        </w:tc>
        <w:tc>
          <w:tcPr>
            <w:tcW w:w="1404" w:type="dxa"/>
            <w:tcBorders>
              <w:left w:val="single" w:sz="12" w:space="0" w:color="000000"/>
            </w:tcBorders>
          </w:tcPr>
          <w:p>
            <w:pPr>
              <w:pStyle w:val="TableParagraph"/>
              <w:spacing w:line="233" w:lineRule="exact"/>
              <w:ind w:right="143"/>
              <w:rPr>
                <w:sz w:val="22"/>
              </w:rPr>
            </w:pPr>
            <w:r>
              <w:rPr>
                <w:w w:val="105"/>
                <w:sz w:val="22"/>
              </w:rPr>
              <w:t>16.7</w:t>
            </w:r>
          </w:p>
        </w:tc>
        <w:tc>
          <w:tcPr>
            <w:tcW w:w="1412" w:type="dxa"/>
          </w:tcPr>
          <w:p>
            <w:pPr>
              <w:pStyle w:val="TableParagraph"/>
              <w:spacing w:line="233" w:lineRule="exact"/>
              <w:ind w:right="145"/>
              <w:rPr>
                <w:sz w:val="22"/>
              </w:rPr>
            </w:pPr>
            <w:r>
              <w:rPr>
                <w:w w:val="105"/>
                <w:sz w:val="22"/>
              </w:rPr>
              <w:t>50.0</w:t>
            </w:r>
          </w:p>
        </w:tc>
        <w:tc>
          <w:tcPr>
            <w:tcW w:w="1412" w:type="dxa"/>
          </w:tcPr>
          <w:p>
            <w:pPr>
              <w:pStyle w:val="TableParagraph"/>
              <w:spacing w:line="233" w:lineRule="exact"/>
              <w:ind w:right="147"/>
              <w:rPr>
                <w:sz w:val="22"/>
              </w:rPr>
            </w:pPr>
            <w:r>
              <w:rPr>
                <w:w w:val="105"/>
                <w:sz w:val="22"/>
              </w:rPr>
              <w:t>26.7</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0.0</w:t>
            </w:r>
          </w:p>
        </w:tc>
        <w:tc>
          <w:tcPr>
            <w:tcW w:w="1404" w:type="dxa"/>
            <w:tcBorders>
              <w:left w:val="single" w:sz="12" w:space="0" w:color="000000"/>
            </w:tcBorders>
          </w:tcPr>
          <w:p>
            <w:pPr>
              <w:pStyle w:val="TableParagraph"/>
              <w:spacing w:line="233" w:lineRule="exact"/>
              <w:ind w:right="143"/>
              <w:rPr>
                <w:sz w:val="22"/>
              </w:rPr>
            </w:pPr>
            <w:r>
              <w:rPr>
                <w:w w:val="105"/>
                <w:sz w:val="22"/>
              </w:rPr>
              <w:t>44.8</w:t>
            </w:r>
          </w:p>
        </w:tc>
        <w:tc>
          <w:tcPr>
            <w:tcW w:w="1412" w:type="dxa"/>
          </w:tcPr>
          <w:p>
            <w:pPr>
              <w:pStyle w:val="TableParagraph"/>
              <w:spacing w:line="233" w:lineRule="exact"/>
              <w:ind w:right="145"/>
              <w:rPr>
                <w:sz w:val="22"/>
              </w:rPr>
            </w:pPr>
            <w:r>
              <w:rPr>
                <w:w w:val="105"/>
                <w:sz w:val="22"/>
              </w:rPr>
              <w:t>20.7</w:t>
            </w:r>
          </w:p>
        </w:tc>
        <w:tc>
          <w:tcPr>
            <w:tcW w:w="1412" w:type="dxa"/>
          </w:tcPr>
          <w:p>
            <w:pPr>
              <w:pStyle w:val="TableParagraph"/>
              <w:spacing w:line="233" w:lineRule="exact"/>
              <w:ind w:right="147"/>
              <w:rPr>
                <w:sz w:val="22"/>
              </w:rPr>
            </w:pPr>
            <w:r>
              <w:rPr>
                <w:w w:val="105"/>
                <w:sz w:val="22"/>
              </w:rPr>
              <w:t>34.5</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05"/>
                <w:sz w:val="22"/>
              </w:rPr>
              <w:t>10.7</w:t>
            </w:r>
          </w:p>
        </w:tc>
        <w:tc>
          <w:tcPr>
            <w:tcW w:w="1404" w:type="dxa"/>
            <w:tcBorders>
              <w:left w:val="single" w:sz="12" w:space="0" w:color="000000"/>
            </w:tcBorders>
          </w:tcPr>
          <w:p>
            <w:pPr>
              <w:pStyle w:val="TableParagraph"/>
              <w:spacing w:line="233" w:lineRule="exact"/>
              <w:ind w:right="143"/>
              <w:rPr>
                <w:sz w:val="22"/>
              </w:rPr>
            </w:pPr>
            <w:r>
              <w:rPr>
                <w:w w:val="105"/>
                <w:sz w:val="22"/>
              </w:rPr>
              <w:t>53.6</w:t>
            </w:r>
          </w:p>
        </w:tc>
        <w:tc>
          <w:tcPr>
            <w:tcW w:w="1412" w:type="dxa"/>
          </w:tcPr>
          <w:p>
            <w:pPr>
              <w:pStyle w:val="TableParagraph"/>
              <w:spacing w:line="233" w:lineRule="exact"/>
              <w:ind w:right="145"/>
              <w:rPr>
                <w:sz w:val="22"/>
              </w:rPr>
            </w:pPr>
            <w:r>
              <w:rPr>
                <w:w w:val="105"/>
                <w:sz w:val="22"/>
              </w:rPr>
              <w:t>32.1</w:t>
            </w:r>
          </w:p>
        </w:tc>
        <w:tc>
          <w:tcPr>
            <w:tcW w:w="1412" w:type="dxa"/>
          </w:tcPr>
          <w:p>
            <w:pPr>
              <w:pStyle w:val="TableParagraph"/>
              <w:spacing w:line="233" w:lineRule="exact"/>
              <w:ind w:right="147"/>
              <w:rPr>
                <w:sz w:val="22"/>
              </w:rPr>
            </w:pPr>
            <w:r>
              <w:rPr>
                <w:w w:val="110"/>
                <w:sz w:val="22"/>
              </w:rPr>
              <w:t>3.6</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05"/>
                <w:sz w:val="22"/>
              </w:rPr>
              <w:t>20.7</w:t>
            </w:r>
          </w:p>
        </w:tc>
        <w:tc>
          <w:tcPr>
            <w:tcW w:w="1404" w:type="dxa"/>
            <w:tcBorders>
              <w:left w:val="single" w:sz="12" w:space="0" w:color="000000"/>
            </w:tcBorders>
          </w:tcPr>
          <w:p>
            <w:pPr>
              <w:pStyle w:val="TableParagraph"/>
              <w:spacing w:line="233" w:lineRule="exact"/>
              <w:ind w:right="143"/>
              <w:rPr>
                <w:sz w:val="22"/>
              </w:rPr>
            </w:pPr>
            <w:r>
              <w:rPr>
                <w:w w:val="105"/>
                <w:sz w:val="22"/>
              </w:rPr>
              <w:t>51.7</w:t>
            </w:r>
          </w:p>
        </w:tc>
        <w:tc>
          <w:tcPr>
            <w:tcW w:w="1412" w:type="dxa"/>
          </w:tcPr>
          <w:p>
            <w:pPr>
              <w:pStyle w:val="TableParagraph"/>
              <w:spacing w:line="233" w:lineRule="exact"/>
              <w:ind w:right="145"/>
              <w:rPr>
                <w:sz w:val="22"/>
              </w:rPr>
            </w:pPr>
            <w:r>
              <w:rPr>
                <w:w w:val="105"/>
                <w:sz w:val="22"/>
              </w:rPr>
              <w:t>20.7</w:t>
            </w:r>
          </w:p>
        </w:tc>
        <w:tc>
          <w:tcPr>
            <w:tcW w:w="1412" w:type="dxa"/>
          </w:tcPr>
          <w:p>
            <w:pPr>
              <w:pStyle w:val="TableParagraph"/>
              <w:spacing w:line="233" w:lineRule="exact"/>
              <w:ind w:right="147"/>
              <w:rPr>
                <w:sz w:val="22"/>
              </w:rPr>
            </w:pPr>
            <w:r>
              <w:rPr>
                <w:w w:val="110"/>
                <w:sz w:val="22"/>
              </w:rPr>
              <w:t>6.9</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05"/>
                <w:sz w:val="22"/>
              </w:rPr>
              <w:t>13.8</w:t>
            </w:r>
          </w:p>
        </w:tc>
        <w:tc>
          <w:tcPr>
            <w:tcW w:w="1404" w:type="dxa"/>
            <w:tcBorders>
              <w:left w:val="single" w:sz="12" w:space="0" w:color="000000"/>
            </w:tcBorders>
          </w:tcPr>
          <w:p>
            <w:pPr>
              <w:pStyle w:val="TableParagraph"/>
              <w:spacing w:line="233" w:lineRule="exact"/>
              <w:ind w:right="143"/>
              <w:rPr>
                <w:sz w:val="22"/>
              </w:rPr>
            </w:pPr>
            <w:r>
              <w:rPr>
                <w:w w:val="105"/>
                <w:sz w:val="22"/>
              </w:rPr>
              <w:t>34.5</w:t>
            </w:r>
          </w:p>
        </w:tc>
        <w:tc>
          <w:tcPr>
            <w:tcW w:w="1412" w:type="dxa"/>
          </w:tcPr>
          <w:p>
            <w:pPr>
              <w:pStyle w:val="TableParagraph"/>
              <w:spacing w:line="233" w:lineRule="exact"/>
              <w:ind w:right="145"/>
              <w:rPr>
                <w:sz w:val="22"/>
              </w:rPr>
            </w:pPr>
            <w:r>
              <w:rPr>
                <w:w w:val="105"/>
                <w:sz w:val="22"/>
              </w:rPr>
              <w:t>37.9</w:t>
            </w:r>
          </w:p>
        </w:tc>
        <w:tc>
          <w:tcPr>
            <w:tcW w:w="1412" w:type="dxa"/>
          </w:tcPr>
          <w:p>
            <w:pPr>
              <w:pStyle w:val="TableParagraph"/>
              <w:spacing w:line="233" w:lineRule="exact"/>
              <w:ind w:right="147"/>
              <w:rPr>
                <w:sz w:val="22"/>
              </w:rPr>
            </w:pPr>
            <w:r>
              <w:rPr>
                <w:w w:val="105"/>
                <w:sz w:val="22"/>
              </w:rPr>
              <w:t>13.8</w:t>
            </w:r>
          </w:p>
        </w:tc>
      </w:tr>
    </w:tbl>
    <w:p>
      <w:pPr>
        <w:pStyle w:val="BodyText"/>
        <w:rPr>
          <w:sz w:val="38"/>
        </w:rPr>
      </w:pPr>
    </w:p>
    <w:p>
      <w:pPr>
        <w:pStyle w:val="Heading2"/>
      </w:pPr>
      <w:r>
        <w:rPr/>
        <w:t>＜下北地区＞（参考）</w:t>
      </w: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55" w:hRule="atLeast"/>
        </w:trPr>
        <w:tc>
          <w:tcPr>
            <w:tcW w:w="2160" w:type="dxa"/>
            <w:gridSpan w:val="3"/>
            <w:vMerge w:val="restart"/>
            <w:tcBorders>
              <w:top w:val="nil"/>
              <w:left w:val="nil"/>
            </w:tcBorders>
          </w:tcPr>
          <w:p>
            <w:pPr>
              <w:pStyle w:val="TableParagraph"/>
              <w:spacing w:line="255" w:lineRule="exact"/>
              <w:ind w:left="405"/>
              <w:jc w:val="left"/>
              <w:rPr>
                <w:sz w:val="22"/>
              </w:rPr>
            </w:pPr>
            <w:r>
              <w:rPr>
                <w:sz w:val="22"/>
              </w:rPr>
              <w:t>ｎ= 9</w:t>
            </w:r>
          </w:p>
        </w:tc>
        <w:tc>
          <w:tcPr>
            <w:tcW w:w="1403" w:type="dxa"/>
            <w:tcBorders>
              <w:right w:val="single" w:sz="12" w:space="0" w:color="000000"/>
            </w:tcBorders>
            <w:shd w:val="clear" w:color="auto" w:fill="CCFFCC"/>
          </w:tcPr>
          <w:p>
            <w:pPr>
              <w:pStyle w:val="TableParagraph"/>
              <w:spacing w:line="235" w:lineRule="exact"/>
              <w:ind w:left="157"/>
              <w:jc w:val="left"/>
              <w:rPr>
                <w:rFonts w:ascii="A-OTF Futo Go B101 Pr6N" w:eastAsia="A-OTF Futo Go B101 Pr6N" w:hint="eastAsia"/>
                <w:b/>
                <w:sz w:val="22"/>
              </w:rPr>
            </w:pPr>
            <w:r>
              <w:rPr>
                <w:rFonts w:ascii="A-OTF Futo Go B101 Pr6N" w:eastAsia="A-OTF Futo Go B101 Pr6N" w:hint="eastAsia"/>
                <w:b/>
                <w:w w:val="95"/>
                <w:sz w:val="22"/>
              </w:rPr>
              <w:t>平成１３年</w:t>
            </w:r>
          </w:p>
        </w:tc>
        <w:tc>
          <w:tcPr>
            <w:tcW w:w="5639" w:type="dxa"/>
            <w:gridSpan w:val="4"/>
            <w:tcBorders>
              <w:left w:val="single" w:sz="12" w:space="0" w:color="000000"/>
            </w:tcBorders>
            <w:shd w:val="clear" w:color="auto" w:fill="CCFFCC"/>
          </w:tcPr>
          <w:p>
            <w:pPr>
              <w:pStyle w:val="TableParagraph"/>
              <w:spacing w:line="235"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5" w:hRule="atLeast"/>
        </w:trPr>
        <w:tc>
          <w:tcPr>
            <w:tcW w:w="2160" w:type="dxa"/>
            <w:gridSpan w:val="3"/>
            <w:vMerge/>
            <w:tcBorders>
              <w:top w:val="nil"/>
              <w:left w:val="nil"/>
            </w:tcBorders>
          </w:tcPr>
          <w:p>
            <w:pPr>
              <w:rPr>
                <w:sz w:val="2"/>
                <w:szCs w:val="2"/>
              </w:rPr>
            </w:pPr>
          </w:p>
        </w:tc>
        <w:tc>
          <w:tcPr>
            <w:tcW w:w="1403" w:type="dxa"/>
            <w:tcBorders>
              <w:right w:val="single" w:sz="12" w:space="0" w:color="000000"/>
            </w:tcBorders>
            <w:shd w:val="clear" w:color="auto" w:fill="CCFFCC"/>
          </w:tcPr>
          <w:p>
            <w:pPr>
              <w:pStyle w:val="TableParagraph"/>
              <w:spacing w:line="235" w:lineRule="exact"/>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tcBorders>
              <w:left w:val="single" w:sz="12" w:space="0" w:color="000000"/>
              <w:right w:val="single" w:sz="12" w:space="0" w:color="000000"/>
            </w:tcBorders>
            <w:shd w:val="clear" w:color="auto" w:fill="CCFFCC"/>
          </w:tcPr>
          <w:p>
            <w:pPr>
              <w:pStyle w:val="TableParagraph"/>
              <w:spacing w:line="235" w:lineRule="exact"/>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left w:val="single" w:sz="12" w:space="0" w:color="000000"/>
            </w:tcBorders>
            <w:shd w:val="clear" w:color="auto" w:fill="CCFFCC"/>
          </w:tcPr>
          <w:p>
            <w:pPr>
              <w:pStyle w:val="TableParagraph"/>
              <w:spacing w:line="235" w:lineRule="exact"/>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shd w:val="clear" w:color="auto" w:fill="CCFFCC"/>
          </w:tcPr>
          <w:p>
            <w:pPr>
              <w:pStyle w:val="TableParagraph"/>
              <w:spacing w:line="235"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shd w:val="clear" w:color="auto" w:fill="CCFFCC"/>
          </w:tcPr>
          <w:p>
            <w:pPr>
              <w:pStyle w:val="TableParagraph"/>
              <w:spacing w:line="235"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60" w:type="dxa"/>
            <w:gridSpan w:val="3"/>
            <w:tcBorders>
              <w:bottom w:val="nil"/>
            </w:tcBorders>
            <w:shd w:val="clear" w:color="auto" w:fill="CCFFCC"/>
          </w:tcPr>
          <w:p>
            <w:pPr>
              <w:pStyle w:val="TableParagraph"/>
              <w:tabs>
                <w:tab w:pos="1138" w:val="left" w:leader="none"/>
              </w:tabs>
              <w:spacing w:line="235" w:lineRule="exact"/>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right w:val="single" w:sz="12" w:space="0" w:color="000000"/>
            </w:tcBorders>
          </w:tcPr>
          <w:p>
            <w:pPr>
              <w:pStyle w:val="TableParagraph"/>
              <w:spacing w:line="235" w:lineRule="exact"/>
              <w:ind w:right="110"/>
              <w:rPr>
                <w:rFonts w:ascii="A-OTF Futo Go B101 Pr6N"/>
                <w:b/>
                <w:sz w:val="22"/>
              </w:rPr>
            </w:pPr>
            <w:r>
              <w:rPr>
                <w:rFonts w:ascii="A-OTF Futo Go B101 Pr6N"/>
                <w:b/>
                <w:w w:val="90"/>
                <w:sz w:val="22"/>
              </w:rPr>
              <w:t>13.9</w:t>
            </w:r>
          </w:p>
        </w:tc>
        <w:tc>
          <w:tcPr>
            <w:tcW w:w="1411" w:type="dxa"/>
            <w:tcBorders>
              <w:left w:val="single" w:sz="12" w:space="0" w:color="000000"/>
              <w:right w:val="single" w:sz="12" w:space="0" w:color="000000"/>
            </w:tcBorders>
          </w:tcPr>
          <w:p>
            <w:pPr>
              <w:pStyle w:val="TableParagraph"/>
              <w:spacing w:line="235" w:lineRule="exact"/>
              <w:ind w:right="111"/>
              <w:rPr>
                <w:rFonts w:ascii="A-OTF Futo Go B101 Pr6N"/>
                <w:b/>
                <w:sz w:val="22"/>
              </w:rPr>
            </w:pPr>
            <w:r>
              <w:rPr>
                <w:rFonts w:ascii="A-OTF Futo Go B101 Pr6N"/>
                <w:b/>
                <w:w w:val="90"/>
                <w:sz w:val="22"/>
              </w:rPr>
              <w:t>30.6</w:t>
            </w:r>
          </w:p>
        </w:tc>
        <w:tc>
          <w:tcPr>
            <w:tcW w:w="1404" w:type="dxa"/>
            <w:tcBorders>
              <w:left w:val="single" w:sz="12" w:space="0" w:color="000000"/>
            </w:tcBorders>
          </w:tcPr>
          <w:p>
            <w:pPr>
              <w:pStyle w:val="TableParagraph"/>
              <w:spacing w:line="235" w:lineRule="exact"/>
              <w:ind w:left="786"/>
              <w:jc w:val="left"/>
              <w:rPr>
                <w:rFonts w:ascii="A-OTF Futo Go B101 Pr6N"/>
                <w:b/>
                <w:sz w:val="22"/>
              </w:rPr>
            </w:pPr>
            <w:r>
              <w:rPr>
                <w:rFonts w:ascii="A-OTF Futo Go B101 Pr6N"/>
                <w:b/>
                <w:sz w:val="22"/>
              </w:rPr>
              <w:t>42.5</w:t>
            </w:r>
          </w:p>
        </w:tc>
        <w:tc>
          <w:tcPr>
            <w:tcW w:w="1412" w:type="dxa"/>
          </w:tcPr>
          <w:p>
            <w:pPr>
              <w:pStyle w:val="TableParagraph"/>
              <w:spacing w:line="235" w:lineRule="exact"/>
              <w:ind w:right="130"/>
              <w:rPr>
                <w:rFonts w:ascii="A-OTF Futo Go B101 Pr6N"/>
                <w:b/>
                <w:sz w:val="22"/>
              </w:rPr>
            </w:pPr>
            <w:r>
              <w:rPr>
                <w:rFonts w:ascii="A-OTF Futo Go B101 Pr6N"/>
                <w:b/>
                <w:w w:val="90"/>
                <w:sz w:val="22"/>
              </w:rPr>
              <w:t>44.4</w:t>
            </w:r>
          </w:p>
        </w:tc>
        <w:tc>
          <w:tcPr>
            <w:tcW w:w="1412" w:type="dxa"/>
          </w:tcPr>
          <w:p>
            <w:pPr>
              <w:pStyle w:val="TableParagraph"/>
              <w:spacing w:line="235" w:lineRule="exact"/>
              <w:ind w:left="797"/>
              <w:jc w:val="left"/>
              <w:rPr>
                <w:rFonts w:ascii="A-OTF Futo Go B101 Pr6N"/>
                <w:b/>
                <w:sz w:val="22"/>
              </w:rPr>
            </w:pPr>
            <w:r>
              <w:rPr>
                <w:rFonts w:ascii="A-OTF Futo Go B101 Pr6N"/>
                <w:b/>
                <w:sz w:val="22"/>
              </w:rPr>
              <w:t>27.8</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800" w:type="dxa"/>
            <w:gridSpan w:val="2"/>
            <w:tcBorders>
              <w:bottom w:val="nil"/>
            </w:tcBorders>
            <w:shd w:val="clear" w:color="auto" w:fill="CCFFCC"/>
          </w:tcPr>
          <w:p>
            <w:pPr>
              <w:pStyle w:val="TableParagraph"/>
              <w:spacing w:line="228" w:lineRule="exact"/>
              <w:ind w:left="37"/>
              <w:jc w:val="left"/>
              <w:rPr>
                <w:sz w:val="22"/>
              </w:rPr>
            </w:pPr>
            <w:r>
              <w:rPr>
                <w:sz w:val="22"/>
              </w:rPr>
              <w:t>家計関連</w:t>
            </w:r>
          </w:p>
        </w:tc>
        <w:tc>
          <w:tcPr>
            <w:tcW w:w="1403" w:type="dxa"/>
            <w:tcBorders>
              <w:right w:val="single" w:sz="12" w:space="0" w:color="000000"/>
            </w:tcBorders>
          </w:tcPr>
          <w:p>
            <w:pPr>
              <w:pStyle w:val="TableParagraph"/>
              <w:spacing w:line="228" w:lineRule="exact"/>
              <w:ind w:right="127"/>
              <w:rPr>
                <w:sz w:val="22"/>
              </w:rPr>
            </w:pPr>
            <w:r>
              <w:rPr>
                <w:w w:val="105"/>
                <w:sz w:val="22"/>
              </w:rPr>
              <w:t>15.6</w:t>
            </w:r>
          </w:p>
        </w:tc>
        <w:tc>
          <w:tcPr>
            <w:tcW w:w="1411" w:type="dxa"/>
            <w:tcBorders>
              <w:left w:val="single" w:sz="12" w:space="0" w:color="000000"/>
              <w:right w:val="single" w:sz="12" w:space="0" w:color="000000"/>
            </w:tcBorders>
          </w:tcPr>
          <w:p>
            <w:pPr>
              <w:pStyle w:val="TableParagraph"/>
              <w:spacing w:line="228" w:lineRule="exact"/>
              <w:ind w:right="128"/>
              <w:rPr>
                <w:sz w:val="22"/>
              </w:rPr>
            </w:pPr>
            <w:r>
              <w:rPr>
                <w:w w:val="105"/>
                <w:sz w:val="22"/>
              </w:rPr>
              <w:t>28.1</w:t>
            </w:r>
          </w:p>
        </w:tc>
        <w:tc>
          <w:tcPr>
            <w:tcW w:w="1404" w:type="dxa"/>
            <w:tcBorders>
              <w:left w:val="single" w:sz="12" w:space="0" w:color="000000"/>
            </w:tcBorders>
          </w:tcPr>
          <w:p>
            <w:pPr>
              <w:pStyle w:val="TableParagraph"/>
              <w:spacing w:line="228" w:lineRule="exact"/>
              <w:ind w:left="801"/>
              <w:jc w:val="left"/>
              <w:rPr>
                <w:sz w:val="22"/>
              </w:rPr>
            </w:pPr>
            <w:r>
              <w:rPr>
                <w:w w:val="105"/>
                <w:sz w:val="22"/>
              </w:rPr>
              <w:t>41.7</w:t>
            </w:r>
          </w:p>
        </w:tc>
        <w:tc>
          <w:tcPr>
            <w:tcW w:w="1412" w:type="dxa"/>
          </w:tcPr>
          <w:p>
            <w:pPr>
              <w:pStyle w:val="TableParagraph"/>
              <w:spacing w:line="228" w:lineRule="exact"/>
              <w:ind w:right="145"/>
              <w:rPr>
                <w:sz w:val="22"/>
              </w:rPr>
            </w:pPr>
            <w:r>
              <w:rPr>
                <w:w w:val="105"/>
                <w:sz w:val="22"/>
              </w:rPr>
              <w:t>43.8</w:t>
            </w:r>
          </w:p>
        </w:tc>
        <w:tc>
          <w:tcPr>
            <w:tcW w:w="1412" w:type="dxa"/>
          </w:tcPr>
          <w:p>
            <w:pPr>
              <w:pStyle w:val="TableParagraph"/>
              <w:spacing w:line="228" w:lineRule="exact"/>
              <w:ind w:left="812"/>
              <w:jc w:val="left"/>
              <w:rPr>
                <w:sz w:val="22"/>
              </w:rPr>
            </w:pPr>
            <w:r>
              <w:rPr>
                <w:w w:val="105"/>
                <w:sz w:val="22"/>
              </w:rPr>
              <w:t>28.1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440" w:type="dxa"/>
            <w:shd w:val="clear" w:color="auto" w:fill="CCFFCC"/>
          </w:tcPr>
          <w:p>
            <w:pPr>
              <w:pStyle w:val="TableParagraph"/>
              <w:ind w:left="37"/>
              <w:jc w:val="left"/>
              <w:rPr>
                <w:sz w:val="22"/>
              </w:rPr>
            </w:pPr>
            <w:r>
              <w:rPr>
                <w:sz w:val="22"/>
              </w:rPr>
              <w:t>小売</w:t>
            </w:r>
          </w:p>
        </w:tc>
        <w:tc>
          <w:tcPr>
            <w:tcW w:w="1403" w:type="dxa"/>
            <w:tcBorders>
              <w:right w:val="single" w:sz="12" w:space="0" w:color="000000"/>
            </w:tcBorders>
          </w:tcPr>
          <w:p>
            <w:pPr>
              <w:pStyle w:val="TableParagraph"/>
              <w:ind w:right="127"/>
              <w:rPr>
                <w:sz w:val="22"/>
              </w:rPr>
            </w:pPr>
            <w:r>
              <w:rPr>
                <w:w w:val="110"/>
                <w:sz w:val="22"/>
              </w:rPr>
              <w:t>8.3</w:t>
            </w:r>
          </w:p>
        </w:tc>
        <w:tc>
          <w:tcPr>
            <w:tcW w:w="1411" w:type="dxa"/>
            <w:tcBorders>
              <w:left w:val="single" w:sz="12" w:space="0" w:color="000000"/>
              <w:right w:val="single" w:sz="12" w:space="0" w:color="000000"/>
            </w:tcBorders>
          </w:tcPr>
          <w:p>
            <w:pPr>
              <w:pStyle w:val="TableParagraph"/>
              <w:ind w:right="128"/>
              <w:rPr>
                <w:sz w:val="22"/>
              </w:rPr>
            </w:pPr>
            <w:r>
              <w:rPr>
                <w:w w:val="105"/>
                <w:sz w:val="22"/>
              </w:rPr>
              <w:t>37.5</w:t>
            </w:r>
          </w:p>
        </w:tc>
        <w:tc>
          <w:tcPr>
            <w:tcW w:w="1404" w:type="dxa"/>
            <w:tcBorders>
              <w:left w:val="single" w:sz="12" w:space="0" w:color="000000"/>
              <w:bottom w:val="single" w:sz="6" w:space="0" w:color="7E7E7E"/>
            </w:tcBorders>
          </w:tcPr>
          <w:p>
            <w:pPr>
              <w:pStyle w:val="TableParagraph"/>
              <w:ind w:left="801"/>
              <w:jc w:val="left"/>
              <w:rPr>
                <w:sz w:val="22"/>
              </w:rPr>
            </w:pPr>
            <w:r>
              <w:rPr>
                <w:w w:val="105"/>
                <w:sz w:val="22"/>
              </w:rPr>
              <w:t>33.3</w:t>
            </w:r>
          </w:p>
        </w:tc>
        <w:tc>
          <w:tcPr>
            <w:tcW w:w="1412" w:type="dxa"/>
            <w:tcBorders>
              <w:bottom w:val="single" w:sz="6" w:space="0" w:color="7E7E7E"/>
            </w:tcBorders>
          </w:tcPr>
          <w:p>
            <w:pPr>
              <w:pStyle w:val="TableParagraph"/>
              <w:ind w:right="145"/>
              <w:rPr>
                <w:sz w:val="22"/>
              </w:rPr>
            </w:pPr>
            <w:r>
              <w:rPr>
                <w:w w:val="105"/>
                <w:sz w:val="22"/>
              </w:rPr>
              <w:t>33.3</w:t>
            </w:r>
          </w:p>
        </w:tc>
        <w:tc>
          <w:tcPr>
            <w:tcW w:w="1412" w:type="dxa"/>
            <w:tcBorders>
              <w:bottom w:val="single" w:sz="6" w:space="0" w:color="7E7E7E"/>
            </w:tcBorders>
          </w:tcPr>
          <w:p>
            <w:pPr>
              <w:pStyle w:val="TableParagraph"/>
              <w:ind w:left="812"/>
              <w:jc w:val="left"/>
              <w:rPr>
                <w:sz w:val="22"/>
              </w:rPr>
            </w:pPr>
            <w:r>
              <w:rPr>
                <w:w w:val="105"/>
                <w:sz w:val="22"/>
              </w:rPr>
              <w:t>37.5</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飲食</w:t>
            </w:r>
          </w:p>
        </w:tc>
        <w:tc>
          <w:tcPr>
            <w:tcW w:w="1403" w:type="dxa"/>
            <w:tcBorders>
              <w:right w:val="single" w:sz="12" w:space="0" w:color="000000"/>
            </w:tcBorders>
          </w:tcPr>
          <w:p>
            <w:pPr>
              <w:pStyle w:val="TableParagraph"/>
              <w:ind w:right="127"/>
              <w:rPr>
                <w:sz w:val="22"/>
              </w:rPr>
            </w:pPr>
            <w:r>
              <w:rPr>
                <w:w w:val="110"/>
                <w:sz w:val="22"/>
              </w:rPr>
              <w:t>0.0</w:t>
            </w:r>
          </w:p>
        </w:tc>
        <w:tc>
          <w:tcPr>
            <w:tcW w:w="1411" w:type="dxa"/>
            <w:tcBorders>
              <w:left w:val="single" w:sz="12" w:space="0" w:color="000000"/>
              <w:right w:val="single" w:sz="12" w:space="0" w:color="000000"/>
            </w:tcBorders>
          </w:tcPr>
          <w:p>
            <w:pPr>
              <w:pStyle w:val="TableParagraph"/>
              <w:ind w:right="128"/>
              <w:rPr>
                <w:sz w:val="22"/>
              </w:rPr>
            </w:pPr>
            <w:r>
              <w:rPr>
                <w:w w:val="105"/>
                <w:sz w:val="22"/>
              </w:rPr>
              <w:t>33.3</w:t>
            </w:r>
          </w:p>
        </w:tc>
        <w:tc>
          <w:tcPr>
            <w:tcW w:w="1404" w:type="dxa"/>
            <w:tcBorders>
              <w:top w:val="single" w:sz="6" w:space="0" w:color="7E7E7E"/>
              <w:left w:val="single" w:sz="12" w:space="0" w:color="000000"/>
              <w:bottom w:val="single" w:sz="6" w:space="0" w:color="7E7E7E"/>
            </w:tcBorders>
          </w:tcPr>
          <w:p>
            <w:pPr>
              <w:pStyle w:val="TableParagraph"/>
              <w:ind w:left="801"/>
              <w:jc w:val="left"/>
              <w:rPr>
                <w:sz w:val="22"/>
              </w:rPr>
            </w:pPr>
            <w:r>
              <w:rPr>
                <w:w w:val="105"/>
                <w:sz w:val="22"/>
              </w:rPr>
              <w:t>41.7</w:t>
            </w:r>
          </w:p>
        </w:tc>
        <w:tc>
          <w:tcPr>
            <w:tcW w:w="1412" w:type="dxa"/>
            <w:tcBorders>
              <w:top w:val="single" w:sz="6" w:space="0" w:color="7E7E7E"/>
              <w:bottom w:val="single" w:sz="6" w:space="0" w:color="7E7E7E"/>
            </w:tcBorders>
          </w:tcPr>
          <w:p>
            <w:pPr>
              <w:pStyle w:val="TableParagraph"/>
              <w:ind w:right="145"/>
              <w:rPr>
                <w:sz w:val="22"/>
              </w:rPr>
            </w:pPr>
            <w:r>
              <w:rPr>
                <w:w w:val="105"/>
                <w:sz w:val="22"/>
              </w:rPr>
              <w:t>50.0</w:t>
            </w:r>
          </w:p>
        </w:tc>
        <w:tc>
          <w:tcPr>
            <w:tcW w:w="1412" w:type="dxa"/>
            <w:tcBorders>
              <w:top w:val="single" w:sz="6" w:space="0" w:color="7E7E7E"/>
              <w:bottom w:val="single" w:sz="6" w:space="0" w:color="7E7E7E"/>
            </w:tcBorders>
          </w:tcPr>
          <w:p>
            <w:pPr>
              <w:pStyle w:val="TableParagraph"/>
              <w:ind w:left="812"/>
              <w:jc w:val="left"/>
              <w:rPr>
                <w:sz w:val="22"/>
              </w:rPr>
            </w:pPr>
            <w:r>
              <w:rPr>
                <w:w w:val="105"/>
                <w:sz w:val="22"/>
              </w:rPr>
              <w:t>16.7</w:t>
            </w:r>
          </w:p>
        </w:tc>
      </w:tr>
      <w:tr>
        <w:trPr>
          <w:trHeight w:val="247"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40" w:type="dxa"/>
            <w:tcBorders>
              <w:bottom w:val="single" w:sz="12" w:space="0" w:color="000000"/>
            </w:tcBorders>
            <w:shd w:val="clear" w:color="auto" w:fill="CCFFCC"/>
          </w:tcPr>
          <w:p>
            <w:pPr>
              <w:pStyle w:val="TableParagraph"/>
              <w:spacing w:line="228" w:lineRule="exact"/>
              <w:ind w:left="37"/>
              <w:jc w:val="left"/>
              <w:rPr>
                <w:sz w:val="22"/>
              </w:rPr>
            </w:pPr>
            <w:r>
              <w:rPr>
                <w:sz w:val="22"/>
              </w:rPr>
              <w:t>サービス</w:t>
            </w:r>
          </w:p>
        </w:tc>
        <w:tc>
          <w:tcPr>
            <w:tcW w:w="1403" w:type="dxa"/>
            <w:tcBorders>
              <w:bottom w:val="single" w:sz="12" w:space="0" w:color="000000"/>
              <w:right w:val="single" w:sz="12" w:space="0" w:color="000000"/>
            </w:tcBorders>
          </w:tcPr>
          <w:p>
            <w:pPr>
              <w:pStyle w:val="TableParagraph"/>
              <w:spacing w:line="228" w:lineRule="exact"/>
              <w:ind w:right="127"/>
              <w:rPr>
                <w:sz w:val="22"/>
              </w:rPr>
            </w:pPr>
            <w:r>
              <w:rPr>
                <w:w w:val="105"/>
                <w:sz w:val="22"/>
              </w:rPr>
              <w:t>33.3</w:t>
            </w:r>
          </w:p>
        </w:tc>
        <w:tc>
          <w:tcPr>
            <w:tcW w:w="1411" w:type="dxa"/>
            <w:tcBorders>
              <w:left w:val="single" w:sz="12" w:space="0" w:color="000000"/>
              <w:bottom w:val="single" w:sz="12" w:space="0" w:color="000000"/>
              <w:right w:val="single" w:sz="12" w:space="0" w:color="000000"/>
            </w:tcBorders>
          </w:tcPr>
          <w:p>
            <w:pPr>
              <w:pStyle w:val="TableParagraph"/>
              <w:spacing w:line="228" w:lineRule="exact"/>
              <w:ind w:right="128"/>
              <w:rPr>
                <w:sz w:val="22"/>
              </w:rPr>
            </w:pPr>
            <w:r>
              <w:rPr>
                <w:w w:val="105"/>
                <w:sz w:val="22"/>
              </w:rPr>
              <w:t>16.7</w:t>
            </w:r>
          </w:p>
        </w:tc>
        <w:tc>
          <w:tcPr>
            <w:tcW w:w="1404" w:type="dxa"/>
            <w:tcBorders>
              <w:top w:val="single" w:sz="6" w:space="0" w:color="7E7E7E"/>
              <w:left w:val="single" w:sz="12" w:space="0" w:color="000000"/>
              <w:bottom w:val="single" w:sz="12" w:space="0" w:color="000000"/>
            </w:tcBorders>
          </w:tcPr>
          <w:p>
            <w:pPr>
              <w:pStyle w:val="TableParagraph"/>
              <w:spacing w:line="228" w:lineRule="exact"/>
              <w:ind w:left="801"/>
              <w:jc w:val="left"/>
              <w:rPr>
                <w:sz w:val="22"/>
              </w:rPr>
            </w:pPr>
            <w:r>
              <w:rPr>
                <w:w w:val="105"/>
                <w:sz w:val="22"/>
              </w:rPr>
              <w:t>50.0</w:t>
            </w:r>
          </w:p>
        </w:tc>
        <w:tc>
          <w:tcPr>
            <w:tcW w:w="1412" w:type="dxa"/>
            <w:tcBorders>
              <w:top w:val="single" w:sz="6" w:space="0" w:color="7E7E7E"/>
              <w:bottom w:val="single" w:sz="12" w:space="0" w:color="000000"/>
            </w:tcBorders>
          </w:tcPr>
          <w:p>
            <w:pPr>
              <w:pStyle w:val="TableParagraph"/>
              <w:spacing w:line="228" w:lineRule="exact"/>
              <w:ind w:right="145"/>
              <w:rPr>
                <w:sz w:val="22"/>
              </w:rPr>
            </w:pPr>
            <w:r>
              <w:rPr>
                <w:w w:val="105"/>
                <w:sz w:val="22"/>
              </w:rPr>
              <w:t>50.0</w:t>
            </w:r>
          </w:p>
        </w:tc>
        <w:tc>
          <w:tcPr>
            <w:tcW w:w="1412" w:type="dxa"/>
            <w:tcBorders>
              <w:top w:val="single" w:sz="6" w:space="0" w:color="7E7E7E"/>
              <w:bottom w:val="single" w:sz="12" w:space="0" w:color="000000"/>
            </w:tcBorders>
          </w:tcPr>
          <w:p>
            <w:pPr>
              <w:pStyle w:val="TableParagraph"/>
              <w:spacing w:line="228" w:lineRule="exact"/>
              <w:ind w:left="812"/>
              <w:jc w:val="left"/>
              <w:rPr>
                <w:sz w:val="22"/>
              </w:rPr>
            </w:pPr>
            <w:r>
              <w:rPr>
                <w:w w:val="105"/>
                <w:sz w:val="22"/>
              </w:rPr>
              <w:t>33.3</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bottom w:val="single" w:sz="12" w:space="0" w:color="000000"/>
            </w:tcBorders>
            <w:shd w:val="clear" w:color="auto" w:fill="CCFFCC"/>
          </w:tcPr>
          <w:p>
            <w:pPr>
              <w:rPr>
                <w:sz w:val="2"/>
                <w:szCs w:val="2"/>
              </w:rPr>
            </w:pPr>
          </w:p>
        </w:tc>
        <w:tc>
          <w:tcPr>
            <w:tcW w:w="1440" w:type="dxa"/>
            <w:tcBorders>
              <w:top w:val="single" w:sz="12" w:space="0" w:color="000000"/>
              <w:bottom w:val="single" w:sz="12" w:space="0" w:color="000000"/>
            </w:tcBorders>
            <w:shd w:val="clear" w:color="auto" w:fill="CCFFCC"/>
          </w:tcPr>
          <w:p>
            <w:pPr>
              <w:pStyle w:val="TableParagraph"/>
              <w:ind w:left="37"/>
              <w:jc w:val="left"/>
              <w:rPr>
                <w:sz w:val="22"/>
              </w:rPr>
            </w:pPr>
            <w:r>
              <w:rPr>
                <w:sz w:val="22"/>
              </w:rPr>
              <w:t>住宅</w:t>
            </w:r>
          </w:p>
        </w:tc>
        <w:tc>
          <w:tcPr>
            <w:tcW w:w="1403" w:type="dxa"/>
            <w:tcBorders>
              <w:top w:val="single" w:sz="12" w:space="0" w:color="000000"/>
              <w:bottom w:val="single" w:sz="12" w:space="0" w:color="000000"/>
              <w:right w:val="single" w:sz="12" w:space="0" w:color="000000"/>
            </w:tcBorders>
          </w:tcPr>
          <w:p>
            <w:pPr>
              <w:pStyle w:val="TableParagraph"/>
              <w:ind w:right="13"/>
              <w:rPr>
                <w:sz w:val="22"/>
              </w:rPr>
            </w:pPr>
            <w:r>
              <w:rPr>
                <w:w w:val="153"/>
                <w:sz w:val="22"/>
              </w:rPr>
              <w:t>-</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4"/>
              <w:rPr>
                <w:sz w:val="22"/>
              </w:rPr>
            </w:pPr>
            <w:r>
              <w:rPr>
                <w:w w:val="153"/>
                <w:sz w:val="22"/>
              </w:rPr>
              <w:t>-</w:t>
            </w:r>
          </w:p>
        </w:tc>
        <w:tc>
          <w:tcPr>
            <w:tcW w:w="1404" w:type="dxa"/>
            <w:tcBorders>
              <w:top w:val="single" w:sz="12" w:space="0" w:color="000000"/>
              <w:left w:val="single" w:sz="12" w:space="0" w:color="000000"/>
              <w:bottom w:val="single" w:sz="12" w:space="0" w:color="000000"/>
            </w:tcBorders>
          </w:tcPr>
          <w:p>
            <w:pPr>
              <w:pStyle w:val="TableParagraph"/>
              <w:ind w:right="17"/>
              <w:rPr>
                <w:sz w:val="22"/>
              </w:rPr>
            </w:pPr>
            <w:r>
              <w:rPr>
                <w:w w:val="153"/>
                <w:sz w:val="22"/>
              </w:rPr>
              <w:t>-</w:t>
            </w:r>
          </w:p>
        </w:tc>
        <w:tc>
          <w:tcPr>
            <w:tcW w:w="1412" w:type="dxa"/>
            <w:tcBorders>
              <w:top w:val="single" w:sz="12" w:space="0" w:color="000000"/>
              <w:bottom w:val="single" w:sz="12" w:space="0" w:color="000000"/>
            </w:tcBorders>
          </w:tcPr>
          <w:p>
            <w:pPr>
              <w:pStyle w:val="TableParagraph"/>
              <w:ind w:right="19"/>
              <w:rPr>
                <w:sz w:val="22"/>
              </w:rPr>
            </w:pPr>
            <w:r>
              <w:rPr>
                <w:w w:val="153"/>
                <w:sz w:val="22"/>
              </w:rPr>
              <w:t>-</w:t>
            </w:r>
          </w:p>
        </w:tc>
        <w:tc>
          <w:tcPr>
            <w:tcW w:w="1412" w:type="dxa"/>
            <w:tcBorders>
              <w:top w:val="single" w:sz="12" w:space="0" w:color="000000"/>
              <w:bottom w:val="single" w:sz="12" w:space="0" w:color="000000"/>
            </w:tcBorders>
          </w:tcPr>
          <w:p>
            <w:pPr>
              <w:pStyle w:val="TableParagraph"/>
              <w:ind w:right="21"/>
              <w:rPr>
                <w:sz w:val="22"/>
              </w:rPr>
            </w:pPr>
            <w:r>
              <w:rPr>
                <w:w w:val="153"/>
                <w:sz w:val="22"/>
              </w:rPr>
              <w:t>-</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企業関連</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10"/>
                <w:sz w:val="22"/>
              </w:rPr>
              <w:t>0.0</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05"/>
                <w:sz w:val="22"/>
              </w:rPr>
              <w:t>50.0</w:t>
            </w:r>
          </w:p>
        </w:tc>
        <w:tc>
          <w:tcPr>
            <w:tcW w:w="1404" w:type="dxa"/>
            <w:tcBorders>
              <w:top w:val="single" w:sz="12" w:space="0" w:color="000000"/>
              <w:left w:val="single" w:sz="12" w:space="0" w:color="000000"/>
              <w:bottom w:val="single" w:sz="12" w:space="0" w:color="000000"/>
            </w:tcBorders>
          </w:tcPr>
          <w:p>
            <w:pPr>
              <w:pStyle w:val="TableParagraph"/>
              <w:ind w:left="801"/>
              <w:jc w:val="left"/>
              <w:rPr>
                <w:sz w:val="22"/>
              </w:rPr>
            </w:pPr>
            <w:r>
              <w:rPr>
                <w:w w:val="105"/>
                <w:sz w:val="22"/>
              </w:rPr>
              <w:t>50.0</w:t>
            </w:r>
          </w:p>
        </w:tc>
        <w:tc>
          <w:tcPr>
            <w:tcW w:w="1412" w:type="dxa"/>
            <w:tcBorders>
              <w:top w:val="single" w:sz="12" w:space="0" w:color="000000"/>
              <w:bottom w:val="single" w:sz="12" w:space="0" w:color="000000"/>
            </w:tcBorders>
          </w:tcPr>
          <w:p>
            <w:pPr>
              <w:pStyle w:val="TableParagraph"/>
              <w:ind w:right="145"/>
              <w:rPr>
                <w:sz w:val="22"/>
              </w:rPr>
            </w:pPr>
            <w:r>
              <w:rPr>
                <w:w w:val="105"/>
                <w:sz w:val="22"/>
              </w:rPr>
              <w:t>50.0</w:t>
            </w:r>
          </w:p>
        </w:tc>
        <w:tc>
          <w:tcPr>
            <w:tcW w:w="1412" w:type="dxa"/>
            <w:tcBorders>
              <w:top w:val="single" w:sz="12" w:space="0" w:color="000000"/>
              <w:bottom w:val="single" w:sz="12" w:space="0" w:color="000000"/>
            </w:tcBorders>
          </w:tcPr>
          <w:p>
            <w:pPr>
              <w:pStyle w:val="TableParagraph"/>
              <w:ind w:left="812"/>
              <w:jc w:val="left"/>
              <w:rPr>
                <w:sz w:val="22"/>
              </w:rPr>
            </w:pPr>
            <w:r>
              <w:rPr>
                <w:w w:val="105"/>
                <w:sz w:val="22"/>
              </w:rPr>
              <w:t>25.0</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雇用関連</w:t>
            </w:r>
          </w:p>
        </w:tc>
        <w:tc>
          <w:tcPr>
            <w:tcW w:w="1403" w:type="dxa"/>
            <w:tcBorders>
              <w:top w:val="single" w:sz="12" w:space="0" w:color="000000"/>
              <w:bottom w:val="single" w:sz="12" w:space="0" w:color="000000"/>
              <w:right w:val="single" w:sz="12" w:space="0" w:color="000000"/>
            </w:tcBorders>
          </w:tcPr>
          <w:p>
            <w:pPr>
              <w:pStyle w:val="TableParagraph"/>
              <w:ind w:right="13"/>
              <w:rPr>
                <w:sz w:val="22"/>
              </w:rPr>
            </w:pPr>
            <w:r>
              <w:rPr>
                <w:w w:val="153"/>
                <w:sz w:val="22"/>
              </w:rPr>
              <w:t>-</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4"/>
              <w:rPr>
                <w:sz w:val="22"/>
              </w:rPr>
            </w:pPr>
            <w:r>
              <w:rPr>
                <w:w w:val="153"/>
                <w:sz w:val="22"/>
              </w:rPr>
              <w:t>-</w:t>
            </w:r>
          </w:p>
        </w:tc>
        <w:tc>
          <w:tcPr>
            <w:tcW w:w="1404" w:type="dxa"/>
            <w:tcBorders>
              <w:top w:val="single" w:sz="12" w:space="0" w:color="000000"/>
              <w:left w:val="single" w:sz="12" w:space="0" w:color="000000"/>
              <w:bottom w:val="single" w:sz="12" w:space="0" w:color="000000"/>
            </w:tcBorders>
          </w:tcPr>
          <w:p>
            <w:pPr>
              <w:pStyle w:val="TableParagraph"/>
              <w:ind w:right="17"/>
              <w:rPr>
                <w:sz w:val="22"/>
              </w:rPr>
            </w:pPr>
            <w:r>
              <w:rPr>
                <w:w w:val="153"/>
                <w:sz w:val="22"/>
              </w:rPr>
              <w:t>-</w:t>
            </w:r>
          </w:p>
        </w:tc>
        <w:tc>
          <w:tcPr>
            <w:tcW w:w="1412" w:type="dxa"/>
            <w:tcBorders>
              <w:top w:val="single" w:sz="12" w:space="0" w:color="000000"/>
              <w:bottom w:val="single" w:sz="12" w:space="0" w:color="000000"/>
            </w:tcBorders>
          </w:tcPr>
          <w:p>
            <w:pPr>
              <w:pStyle w:val="TableParagraph"/>
              <w:ind w:right="19"/>
              <w:rPr>
                <w:sz w:val="22"/>
              </w:rPr>
            </w:pPr>
            <w:r>
              <w:rPr>
                <w:w w:val="153"/>
                <w:sz w:val="22"/>
              </w:rPr>
              <w:t>-</w:t>
            </w:r>
          </w:p>
        </w:tc>
        <w:tc>
          <w:tcPr>
            <w:tcW w:w="1412" w:type="dxa"/>
            <w:tcBorders>
              <w:top w:val="single" w:sz="12" w:space="0" w:color="000000"/>
              <w:bottom w:val="single" w:sz="12" w:space="0" w:color="000000"/>
            </w:tcBorders>
          </w:tcPr>
          <w:p>
            <w:pPr>
              <w:pStyle w:val="TableParagraph"/>
              <w:ind w:right="21"/>
              <w:rPr>
                <w:sz w:val="22"/>
              </w:rPr>
            </w:pPr>
            <w:r>
              <w:rPr>
                <w:w w:val="153"/>
                <w:sz w:val="22"/>
              </w:rPr>
              <w:t>-</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tcBorders>
          </w:tcPr>
          <w:p>
            <w:pPr>
              <w:pStyle w:val="TableParagraph"/>
              <w:spacing w:line="240" w:lineRule="auto"/>
              <w:jc w:val="left"/>
              <w:rPr>
                <w:rFonts w:ascii="Times New Roman"/>
                <w:sz w:val="20"/>
              </w:rPr>
            </w:pPr>
          </w:p>
        </w:tc>
        <w:tc>
          <w:tcPr>
            <w:tcW w:w="1403" w:type="dxa"/>
            <w:tcBorders>
              <w:right w:val="single" w:sz="12" w:space="0" w:color="000000"/>
            </w:tcBorders>
            <w:shd w:val="clear" w:color="auto" w:fill="CCFFCC"/>
          </w:tcPr>
          <w:p>
            <w:pPr>
              <w:pStyle w:val="TableParagraph"/>
              <w:spacing w:line="71" w:lineRule="exact"/>
              <w:ind w:left="162" w:right="118"/>
              <w:jc w:val="center"/>
              <w:rPr>
                <w:rFonts w:ascii="A-OTF Futo Go B101 Pr6N" w:eastAsia="A-OTF Futo Go B101 Pr6N" w:hint="eastAsia"/>
                <w:b/>
                <w:sz w:val="22"/>
              </w:rPr>
            </w:pPr>
            <w:r>
              <w:rPr>
                <w:rFonts w:ascii="A-OTF Futo Go B101 Pr6N" w:eastAsia="A-OTF Futo Go B101 Pr6N" w:hint="eastAsia"/>
                <w:b/>
                <w:sz w:val="22"/>
              </w:rPr>
              <w:t>良く</w:t>
            </w:r>
          </w:p>
          <w:p>
            <w:pPr>
              <w:pStyle w:val="TableParagraph"/>
              <w:spacing w:line="434" w:lineRule="exact"/>
              <w:ind w:left="177" w:right="118"/>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c>
          <w:tcPr>
            <w:tcW w:w="1411" w:type="dxa"/>
            <w:tcBorders>
              <w:left w:val="single" w:sz="12" w:space="0" w:color="000000"/>
              <w:right w:val="single" w:sz="12" w:space="0" w:color="000000"/>
            </w:tcBorders>
            <w:shd w:val="clear" w:color="auto" w:fill="CCFFCC"/>
          </w:tcPr>
          <w:p>
            <w:pPr>
              <w:pStyle w:val="TableParagraph"/>
              <w:spacing w:line="86" w:lineRule="auto"/>
              <w:ind w:left="142" w:right="111" w:firstLine="120"/>
              <w:jc w:val="left"/>
              <w:rPr>
                <w:rFonts w:ascii="A-OTF Futo Go B101 Pr6N" w:eastAsia="A-OTF Futo Go B101 Pr6N" w:hint="eastAsia"/>
                <w:b/>
                <w:sz w:val="22"/>
              </w:rPr>
            </w:pPr>
            <w:r>
              <w:rPr>
                <w:rFonts w:ascii="A-OTF Futo Go B101 Pr6N" w:eastAsia="A-OTF Futo Go B101 Pr6N" w:hint="eastAsia"/>
                <w:b/>
                <w:w w:val="95"/>
                <w:sz w:val="22"/>
              </w:rPr>
              <w:t>やや良く</w:t>
            </w:r>
            <w:r>
              <w:rPr>
                <w:rFonts w:ascii="A-OTF Futo Go B101 Pr6N" w:eastAsia="A-OTF Futo Go B101 Pr6N" w:hint="eastAsia"/>
                <w:b/>
                <w:w w:val="90"/>
                <w:sz w:val="22"/>
              </w:rPr>
              <w:t>なっている</w:t>
            </w:r>
          </w:p>
        </w:tc>
        <w:tc>
          <w:tcPr>
            <w:tcW w:w="1404" w:type="dxa"/>
            <w:tcBorders>
              <w:left w:val="single" w:sz="12" w:space="0" w:color="000000"/>
            </w:tcBorders>
            <w:shd w:val="clear" w:color="auto" w:fill="CCFFCC"/>
          </w:tcPr>
          <w:p>
            <w:pPr>
              <w:pStyle w:val="TableParagraph"/>
              <w:spacing w:line="408" w:lineRule="exact"/>
              <w:ind w:right="113"/>
              <w:rPr>
                <w:rFonts w:ascii="A-OTF Futo Go B101 Pr6N" w:eastAsia="A-OTF Futo Go B101 Pr6N" w:hint="eastAsia"/>
                <w:b/>
                <w:sz w:val="22"/>
              </w:rPr>
            </w:pPr>
            <w:r>
              <w:rPr>
                <w:rFonts w:ascii="A-OTF Futo Go B101 Pr6N" w:eastAsia="A-OTF Futo Go B101 Pr6N" w:hint="eastAsia"/>
                <w:b/>
                <w:w w:val="85"/>
                <w:sz w:val="22"/>
              </w:rPr>
              <w:t>変わらない</w:t>
            </w:r>
          </w:p>
        </w:tc>
        <w:tc>
          <w:tcPr>
            <w:tcW w:w="1412" w:type="dxa"/>
            <w:shd w:val="clear" w:color="auto" w:fill="CCFFCC"/>
          </w:tcPr>
          <w:p>
            <w:pPr>
              <w:pStyle w:val="TableParagraph"/>
              <w:spacing w:line="86" w:lineRule="auto"/>
              <w:ind w:left="154" w:right="115" w:firstLine="120"/>
              <w:jc w:val="left"/>
              <w:rPr>
                <w:rFonts w:ascii="A-OTF Futo Go B101 Pr6N" w:eastAsia="A-OTF Futo Go B101 Pr6N" w:hint="eastAsia"/>
                <w:b/>
                <w:sz w:val="22"/>
              </w:rPr>
            </w:pPr>
            <w:r>
              <w:rPr>
                <w:rFonts w:ascii="A-OTF Futo Go B101 Pr6N" w:eastAsia="A-OTF Futo Go B101 Pr6N" w:hint="eastAsia"/>
                <w:b/>
                <w:w w:val="95"/>
                <w:sz w:val="22"/>
              </w:rPr>
              <w:t>やや悪く</w:t>
            </w:r>
            <w:r>
              <w:rPr>
                <w:rFonts w:ascii="A-OTF Futo Go B101 Pr6N" w:eastAsia="A-OTF Futo Go B101 Pr6N" w:hint="eastAsia"/>
                <w:b/>
                <w:w w:val="90"/>
                <w:sz w:val="22"/>
              </w:rPr>
              <w:t>なっている</w:t>
            </w:r>
          </w:p>
        </w:tc>
        <w:tc>
          <w:tcPr>
            <w:tcW w:w="1412" w:type="dxa"/>
            <w:shd w:val="clear" w:color="auto" w:fill="CCFFCC"/>
          </w:tcPr>
          <w:p>
            <w:pPr>
              <w:pStyle w:val="TableParagraph"/>
              <w:spacing w:line="71" w:lineRule="exact"/>
              <w:ind w:left="140" w:right="122"/>
              <w:jc w:val="center"/>
              <w:rPr>
                <w:rFonts w:ascii="A-OTF Futo Go B101 Pr6N" w:eastAsia="A-OTF Futo Go B101 Pr6N" w:hint="eastAsia"/>
                <w:b/>
                <w:sz w:val="22"/>
              </w:rPr>
            </w:pPr>
            <w:r>
              <w:rPr>
                <w:rFonts w:ascii="A-OTF Futo Go B101 Pr6N" w:eastAsia="A-OTF Futo Go B101 Pr6N" w:hint="eastAsia"/>
                <w:b/>
                <w:sz w:val="22"/>
              </w:rPr>
              <w:t>悪く</w:t>
            </w:r>
          </w:p>
          <w:p>
            <w:pPr>
              <w:pStyle w:val="TableParagraph"/>
              <w:spacing w:line="434" w:lineRule="exact"/>
              <w:ind w:left="155" w:right="122"/>
              <w:jc w:val="center"/>
              <w:rPr>
                <w:rFonts w:ascii="A-OTF Futo Go B101 Pr6N" w:eastAsia="A-OTF Futo Go B101 Pr6N" w:hint="eastAsia"/>
                <w:b/>
                <w:sz w:val="22"/>
              </w:rPr>
            </w:pPr>
            <w:r>
              <w:rPr>
                <w:rFonts w:ascii="A-OTF Futo Go B101 Pr6N" w:eastAsia="A-OTF Futo Go B101 Pr6N" w:hint="eastAsia"/>
                <w:b/>
                <w:w w:val="95"/>
                <w:sz w:val="22"/>
              </w:rPr>
              <w:t>なっている</w:t>
            </w:r>
          </w:p>
        </w:tc>
      </w:tr>
      <w:tr>
        <w:trPr>
          <w:trHeight w:val="255" w:hRule="atLeast"/>
        </w:trPr>
        <w:tc>
          <w:tcPr>
            <w:tcW w:w="2160" w:type="dxa"/>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10"/>
                <w:sz w:val="22"/>
              </w:rPr>
              <w:t>0.0</w:t>
            </w:r>
          </w:p>
        </w:tc>
        <w:tc>
          <w:tcPr>
            <w:tcW w:w="1404" w:type="dxa"/>
            <w:tcBorders>
              <w:left w:val="single" w:sz="12" w:space="0" w:color="000000"/>
            </w:tcBorders>
          </w:tcPr>
          <w:p>
            <w:pPr>
              <w:pStyle w:val="TableParagraph"/>
              <w:spacing w:line="235" w:lineRule="exact"/>
              <w:ind w:right="143"/>
              <w:rPr>
                <w:sz w:val="22"/>
              </w:rPr>
            </w:pPr>
            <w:r>
              <w:rPr>
                <w:w w:val="105"/>
                <w:sz w:val="22"/>
              </w:rPr>
              <w:t>11.1</w:t>
            </w:r>
          </w:p>
        </w:tc>
        <w:tc>
          <w:tcPr>
            <w:tcW w:w="1412" w:type="dxa"/>
          </w:tcPr>
          <w:p>
            <w:pPr>
              <w:pStyle w:val="TableParagraph"/>
              <w:spacing w:line="235" w:lineRule="exact"/>
              <w:ind w:right="145"/>
              <w:rPr>
                <w:sz w:val="22"/>
              </w:rPr>
            </w:pPr>
            <w:r>
              <w:rPr>
                <w:w w:val="105"/>
                <w:sz w:val="22"/>
              </w:rPr>
              <w:t>33.3</w:t>
            </w:r>
          </w:p>
        </w:tc>
        <w:tc>
          <w:tcPr>
            <w:tcW w:w="1412" w:type="dxa"/>
          </w:tcPr>
          <w:p>
            <w:pPr>
              <w:pStyle w:val="TableParagraph"/>
              <w:spacing w:line="235" w:lineRule="exact"/>
              <w:ind w:right="147"/>
              <w:rPr>
                <w:sz w:val="22"/>
              </w:rPr>
            </w:pPr>
            <w:r>
              <w:rPr>
                <w:w w:val="105"/>
                <w:sz w:val="22"/>
              </w:rPr>
              <w:t>55.6</w:t>
            </w:r>
          </w:p>
        </w:tc>
      </w:tr>
      <w:tr>
        <w:trPr>
          <w:trHeight w:val="255" w:hRule="atLeast"/>
        </w:trPr>
        <w:tc>
          <w:tcPr>
            <w:tcW w:w="2160" w:type="dxa"/>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10"/>
                <w:sz w:val="22"/>
              </w:rPr>
              <w:t>0.0</w:t>
            </w:r>
          </w:p>
        </w:tc>
        <w:tc>
          <w:tcPr>
            <w:tcW w:w="1404" w:type="dxa"/>
            <w:tcBorders>
              <w:left w:val="single" w:sz="12" w:space="0" w:color="000000"/>
            </w:tcBorders>
          </w:tcPr>
          <w:p>
            <w:pPr>
              <w:pStyle w:val="TableParagraph"/>
              <w:spacing w:line="235" w:lineRule="exact"/>
              <w:ind w:right="143"/>
              <w:rPr>
                <w:sz w:val="22"/>
              </w:rPr>
            </w:pPr>
            <w:r>
              <w:rPr>
                <w:w w:val="105"/>
                <w:sz w:val="22"/>
              </w:rPr>
              <w:t>44.4</w:t>
            </w:r>
          </w:p>
        </w:tc>
        <w:tc>
          <w:tcPr>
            <w:tcW w:w="1412" w:type="dxa"/>
          </w:tcPr>
          <w:p>
            <w:pPr>
              <w:pStyle w:val="TableParagraph"/>
              <w:spacing w:line="235" w:lineRule="exact"/>
              <w:ind w:right="145"/>
              <w:rPr>
                <w:sz w:val="22"/>
              </w:rPr>
            </w:pPr>
            <w:r>
              <w:rPr>
                <w:w w:val="105"/>
                <w:sz w:val="22"/>
              </w:rPr>
              <w:t>33.3</w:t>
            </w:r>
          </w:p>
        </w:tc>
        <w:tc>
          <w:tcPr>
            <w:tcW w:w="1412" w:type="dxa"/>
          </w:tcPr>
          <w:p>
            <w:pPr>
              <w:pStyle w:val="TableParagraph"/>
              <w:spacing w:line="235" w:lineRule="exact"/>
              <w:ind w:right="147"/>
              <w:rPr>
                <w:sz w:val="22"/>
              </w:rPr>
            </w:pPr>
            <w:r>
              <w:rPr>
                <w:w w:val="105"/>
                <w:sz w:val="22"/>
              </w:rPr>
              <w:t>22.2</w:t>
            </w:r>
          </w:p>
        </w:tc>
      </w:tr>
      <w:tr>
        <w:trPr>
          <w:trHeight w:val="255" w:hRule="atLeast"/>
        </w:trPr>
        <w:tc>
          <w:tcPr>
            <w:tcW w:w="2160" w:type="dxa"/>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10"/>
                <w:sz w:val="22"/>
              </w:rPr>
              <w:t>0.0</w:t>
            </w:r>
          </w:p>
        </w:tc>
        <w:tc>
          <w:tcPr>
            <w:tcW w:w="1404" w:type="dxa"/>
            <w:tcBorders>
              <w:left w:val="single" w:sz="12" w:space="0" w:color="000000"/>
            </w:tcBorders>
          </w:tcPr>
          <w:p>
            <w:pPr>
              <w:pStyle w:val="TableParagraph"/>
              <w:spacing w:line="235" w:lineRule="exact"/>
              <w:ind w:right="143"/>
              <w:rPr>
                <w:sz w:val="22"/>
              </w:rPr>
            </w:pPr>
            <w:r>
              <w:rPr>
                <w:w w:val="105"/>
                <w:sz w:val="22"/>
              </w:rPr>
              <w:t>80.0</w:t>
            </w:r>
          </w:p>
        </w:tc>
        <w:tc>
          <w:tcPr>
            <w:tcW w:w="1412" w:type="dxa"/>
          </w:tcPr>
          <w:p>
            <w:pPr>
              <w:pStyle w:val="TableParagraph"/>
              <w:spacing w:line="235" w:lineRule="exact"/>
              <w:ind w:right="145"/>
              <w:rPr>
                <w:sz w:val="22"/>
              </w:rPr>
            </w:pPr>
            <w:r>
              <w:rPr>
                <w:w w:val="105"/>
                <w:sz w:val="22"/>
              </w:rPr>
              <w:t>10.0</w:t>
            </w:r>
          </w:p>
        </w:tc>
        <w:tc>
          <w:tcPr>
            <w:tcW w:w="1412" w:type="dxa"/>
          </w:tcPr>
          <w:p>
            <w:pPr>
              <w:pStyle w:val="TableParagraph"/>
              <w:spacing w:line="235" w:lineRule="exact"/>
              <w:ind w:right="147"/>
              <w:rPr>
                <w:sz w:val="22"/>
              </w:rPr>
            </w:pPr>
            <w:r>
              <w:rPr>
                <w:w w:val="105"/>
                <w:sz w:val="22"/>
              </w:rPr>
              <w:t>10.0</w:t>
            </w:r>
          </w:p>
        </w:tc>
      </w:tr>
      <w:tr>
        <w:trPr>
          <w:trHeight w:val="255" w:hRule="atLeast"/>
        </w:trPr>
        <w:tc>
          <w:tcPr>
            <w:tcW w:w="2160" w:type="dxa"/>
            <w:shd w:val="clear" w:color="auto" w:fill="CCFFCC"/>
          </w:tcPr>
          <w:p>
            <w:pPr>
              <w:pStyle w:val="TableParagraph"/>
              <w:tabs>
                <w:tab w:pos="1342" w:val="left" w:leader="none"/>
              </w:tabs>
              <w:spacing w:line="235"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05"/>
                <w:sz w:val="22"/>
              </w:rPr>
              <w:t>11.1</w:t>
            </w:r>
          </w:p>
        </w:tc>
        <w:tc>
          <w:tcPr>
            <w:tcW w:w="1404" w:type="dxa"/>
            <w:tcBorders>
              <w:left w:val="single" w:sz="12" w:space="0" w:color="000000"/>
            </w:tcBorders>
          </w:tcPr>
          <w:p>
            <w:pPr>
              <w:pStyle w:val="TableParagraph"/>
              <w:spacing w:line="235" w:lineRule="exact"/>
              <w:ind w:right="143"/>
              <w:rPr>
                <w:sz w:val="22"/>
              </w:rPr>
            </w:pPr>
            <w:r>
              <w:rPr>
                <w:w w:val="105"/>
                <w:sz w:val="22"/>
              </w:rPr>
              <w:t>66.7</w:t>
            </w:r>
          </w:p>
        </w:tc>
        <w:tc>
          <w:tcPr>
            <w:tcW w:w="1412" w:type="dxa"/>
          </w:tcPr>
          <w:p>
            <w:pPr>
              <w:pStyle w:val="TableParagraph"/>
              <w:spacing w:line="235" w:lineRule="exact"/>
              <w:ind w:right="145"/>
              <w:rPr>
                <w:sz w:val="22"/>
              </w:rPr>
            </w:pPr>
            <w:r>
              <w:rPr>
                <w:w w:val="105"/>
                <w:sz w:val="22"/>
              </w:rPr>
              <w:t>11.1</w:t>
            </w:r>
          </w:p>
        </w:tc>
        <w:tc>
          <w:tcPr>
            <w:tcW w:w="1412" w:type="dxa"/>
          </w:tcPr>
          <w:p>
            <w:pPr>
              <w:pStyle w:val="TableParagraph"/>
              <w:spacing w:line="235" w:lineRule="exact"/>
              <w:ind w:right="147"/>
              <w:rPr>
                <w:sz w:val="22"/>
              </w:rPr>
            </w:pPr>
            <w:r>
              <w:rPr>
                <w:w w:val="105"/>
                <w:sz w:val="22"/>
              </w:rPr>
              <w:t>11.1</w:t>
            </w:r>
          </w:p>
        </w:tc>
      </w:tr>
      <w:tr>
        <w:trPr>
          <w:trHeight w:val="255" w:hRule="atLeast"/>
        </w:trPr>
        <w:tc>
          <w:tcPr>
            <w:tcW w:w="2160" w:type="dxa"/>
            <w:shd w:val="clear" w:color="auto" w:fill="CCFFCC"/>
          </w:tcPr>
          <w:p>
            <w:pPr>
              <w:pStyle w:val="TableParagraph"/>
              <w:spacing w:line="235"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right w:val="single" w:sz="12" w:space="0" w:color="000000"/>
            </w:tcBorders>
          </w:tcPr>
          <w:p>
            <w:pPr>
              <w:pStyle w:val="TableParagraph"/>
              <w:spacing w:line="235"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5" w:lineRule="exact"/>
              <w:ind w:right="128"/>
              <w:rPr>
                <w:sz w:val="22"/>
              </w:rPr>
            </w:pPr>
            <w:r>
              <w:rPr>
                <w:w w:val="110"/>
                <w:sz w:val="22"/>
              </w:rPr>
              <w:t>0.0</w:t>
            </w:r>
          </w:p>
        </w:tc>
        <w:tc>
          <w:tcPr>
            <w:tcW w:w="1404" w:type="dxa"/>
            <w:tcBorders>
              <w:left w:val="single" w:sz="12" w:space="0" w:color="000000"/>
            </w:tcBorders>
          </w:tcPr>
          <w:p>
            <w:pPr>
              <w:pStyle w:val="TableParagraph"/>
              <w:spacing w:line="235" w:lineRule="exact"/>
              <w:ind w:right="143"/>
              <w:rPr>
                <w:sz w:val="22"/>
              </w:rPr>
            </w:pPr>
            <w:r>
              <w:rPr>
                <w:w w:val="105"/>
                <w:sz w:val="22"/>
              </w:rPr>
              <w:t>33.3</w:t>
            </w:r>
          </w:p>
        </w:tc>
        <w:tc>
          <w:tcPr>
            <w:tcW w:w="1412" w:type="dxa"/>
          </w:tcPr>
          <w:p>
            <w:pPr>
              <w:pStyle w:val="TableParagraph"/>
              <w:spacing w:line="235" w:lineRule="exact"/>
              <w:ind w:right="145"/>
              <w:rPr>
                <w:sz w:val="22"/>
              </w:rPr>
            </w:pPr>
            <w:r>
              <w:rPr>
                <w:w w:val="105"/>
                <w:sz w:val="22"/>
              </w:rPr>
              <w:t>44.4</w:t>
            </w:r>
          </w:p>
        </w:tc>
        <w:tc>
          <w:tcPr>
            <w:tcW w:w="1412" w:type="dxa"/>
          </w:tcPr>
          <w:p>
            <w:pPr>
              <w:pStyle w:val="TableParagraph"/>
              <w:spacing w:line="235" w:lineRule="exact"/>
              <w:ind w:right="147"/>
              <w:rPr>
                <w:sz w:val="22"/>
              </w:rPr>
            </w:pPr>
            <w:r>
              <w:rPr>
                <w:w w:val="105"/>
                <w:sz w:val="22"/>
              </w:rPr>
              <w:t>22.2</w:t>
            </w:r>
          </w:p>
        </w:tc>
      </w:tr>
    </w:tbl>
    <w:p>
      <w:pPr>
        <w:spacing w:after="0" w:line="235" w:lineRule="exact"/>
        <w:rPr>
          <w:sz w:val="22"/>
        </w:rPr>
        <w:sectPr>
          <w:pgSz w:w="11920" w:h="16840"/>
          <w:pgMar w:header="0" w:footer="770" w:top="1600" w:bottom="1040" w:left="1000" w:right="1040"/>
        </w:sectPr>
      </w:pPr>
    </w:p>
    <w:p>
      <w:pPr>
        <w:pStyle w:val="Heading1"/>
      </w:pPr>
      <w:r>
        <w:rPr/>
        <w:t>４．判断理由</w:t>
      </w:r>
    </w:p>
    <w:p>
      <w:pPr>
        <w:pStyle w:val="Heading2"/>
        <w:spacing w:before="163"/>
      </w:pPr>
      <w:r>
        <w:rPr/>
        <w:t>（１）景気の現状判断理由</w:t>
      </w:r>
    </w:p>
    <w:p>
      <w:pPr>
        <w:pStyle w:val="BodyText"/>
        <w:spacing w:before="2"/>
        <w:rPr>
          <w:sz w:val="14"/>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8"/>
        <w:gridCol w:w="511"/>
        <w:gridCol w:w="511"/>
        <w:gridCol w:w="1171"/>
        <w:gridCol w:w="5791"/>
      </w:tblGrid>
      <w:tr>
        <w:trPr>
          <w:trHeight w:val="240" w:hRule="atLeast"/>
        </w:trPr>
        <w:tc>
          <w:tcPr>
            <w:tcW w:w="1508" w:type="dxa"/>
            <w:tcBorders>
              <w:left w:val="single" w:sz="12" w:space="0" w:color="000000"/>
            </w:tcBorders>
            <w:shd w:val="clear" w:color="auto" w:fill="CCFFCC"/>
          </w:tcPr>
          <w:p>
            <w:pPr>
              <w:pStyle w:val="TableParagraph"/>
              <w:ind w:left="554" w:right="510"/>
              <w:jc w:val="center"/>
              <w:rPr>
                <w:rFonts w:ascii="A-OTF Futo Go B101 Pr6N" w:eastAsia="A-OTF Futo Go B101 Pr6N" w:hint="eastAsia"/>
                <w:b/>
                <w:sz w:val="19"/>
              </w:rPr>
            </w:pPr>
            <w:r>
              <w:rPr>
                <w:rFonts w:ascii="A-OTF Futo Go B101 Pr6N" w:eastAsia="A-OTF Futo Go B101 Pr6N" w:hint="eastAsia"/>
                <w:b/>
                <w:sz w:val="19"/>
              </w:rPr>
              <w:t>現状 </w:t>
            </w:r>
          </w:p>
        </w:tc>
        <w:tc>
          <w:tcPr>
            <w:tcW w:w="511" w:type="dxa"/>
            <w:shd w:val="clear" w:color="auto" w:fill="CCFFCC"/>
          </w:tcPr>
          <w:p>
            <w:pPr>
              <w:pStyle w:val="TableParagraph"/>
              <w:ind w:right="14"/>
              <w:rPr>
                <w:rFonts w:ascii="A-OTF Futo Go B101 Pr6N" w:eastAsia="A-OTF Futo Go B101 Pr6N" w:hint="eastAsia"/>
                <w:b/>
                <w:sz w:val="19"/>
              </w:rPr>
            </w:pPr>
            <w:r>
              <w:rPr>
                <w:rFonts w:ascii="A-OTF Futo Go B101 Pr6N" w:eastAsia="A-OTF Futo Go B101 Pr6N" w:hint="eastAsia"/>
                <w:b/>
                <w:w w:val="85"/>
                <w:sz w:val="19"/>
              </w:rPr>
              <w:t>分野</w:t>
            </w:r>
            <w:r>
              <w:rPr>
                <w:rFonts w:ascii="A-OTF Futo Go B101 Pr6N" w:eastAsia="A-OTF Futo Go B101 Pr6N" w:hint="eastAsia"/>
                <w:b/>
                <w:sz w:val="19"/>
              </w:rPr>
              <w:t> </w:t>
            </w:r>
          </w:p>
        </w:tc>
        <w:tc>
          <w:tcPr>
            <w:tcW w:w="511" w:type="dxa"/>
            <w:shd w:val="clear" w:color="auto" w:fill="CCFFCC"/>
          </w:tcPr>
          <w:p>
            <w:pPr>
              <w:pStyle w:val="TableParagraph"/>
              <w:ind w:left="42" w:right="2"/>
              <w:jc w:val="center"/>
              <w:rPr>
                <w:rFonts w:ascii="A-OTF Futo Go B101 Pr6N" w:eastAsia="A-OTF Futo Go B101 Pr6N" w:hint="eastAsia"/>
                <w:b/>
                <w:sz w:val="19"/>
              </w:rPr>
            </w:pPr>
            <w:r>
              <w:rPr>
                <w:rFonts w:ascii="A-OTF Futo Go B101 Pr6N" w:eastAsia="A-OTF Futo Go B101 Pr6N" w:hint="eastAsia"/>
                <w:b/>
                <w:w w:val="95"/>
                <w:sz w:val="19"/>
              </w:rPr>
              <w:t>地区</w:t>
            </w:r>
            <w:r>
              <w:rPr>
                <w:rFonts w:ascii="A-OTF Futo Go B101 Pr6N" w:eastAsia="A-OTF Futo Go B101 Pr6N" w:hint="eastAsia"/>
                <w:b/>
                <w:sz w:val="19"/>
              </w:rPr>
              <w:t> </w:t>
            </w:r>
          </w:p>
        </w:tc>
        <w:tc>
          <w:tcPr>
            <w:tcW w:w="1171" w:type="dxa"/>
            <w:shd w:val="clear" w:color="auto" w:fill="CCFFCC"/>
          </w:tcPr>
          <w:p>
            <w:pPr>
              <w:pStyle w:val="TableParagraph"/>
              <w:ind w:left="75" w:right="37"/>
              <w:jc w:val="center"/>
              <w:rPr>
                <w:rFonts w:ascii="A-OTF Futo Go B101 Pr6N" w:eastAsia="A-OTF Futo Go B101 Pr6N" w:hint="eastAsia"/>
                <w:b/>
                <w:sz w:val="19"/>
              </w:rPr>
            </w:pPr>
            <w:r>
              <w:rPr>
                <w:rFonts w:ascii="A-OTF Futo Go B101 Pr6N" w:eastAsia="A-OTF Futo Go B101 Pr6N" w:hint="eastAsia"/>
                <w:b/>
                <w:sz w:val="19"/>
              </w:rPr>
              <w:t>業種 </w:t>
            </w:r>
          </w:p>
        </w:tc>
        <w:tc>
          <w:tcPr>
            <w:tcW w:w="5791" w:type="dxa"/>
            <w:shd w:val="clear" w:color="auto" w:fill="CCFFCC"/>
          </w:tcPr>
          <w:p>
            <w:pPr>
              <w:pStyle w:val="TableParagraph"/>
              <w:ind w:left="2711" w:right="2645"/>
              <w:jc w:val="center"/>
              <w:rPr>
                <w:rFonts w:ascii="A-OTF Futo Go B101 Pr6N" w:eastAsia="A-OTF Futo Go B101 Pr6N" w:hint="eastAsia"/>
                <w:b/>
                <w:sz w:val="19"/>
              </w:rPr>
            </w:pPr>
            <w:r>
              <w:rPr>
                <w:rFonts w:ascii="A-OTF Futo Go B101 Pr6N" w:eastAsia="A-OTF Futo Go B101 Pr6N" w:hint="eastAsia"/>
                <w:b/>
                <w:sz w:val="19"/>
              </w:rPr>
              <w:t>理由 </w:t>
            </w:r>
          </w:p>
        </w:tc>
      </w:tr>
      <w:tr>
        <w:trPr>
          <w:trHeight w:val="525" w:hRule="atLeast"/>
        </w:trPr>
        <w:tc>
          <w:tcPr>
            <w:tcW w:w="1508" w:type="dxa"/>
            <w:vMerge w:val="restart"/>
            <w:tcBorders>
              <w:left w:val="single" w:sz="12" w:space="0" w:color="000000"/>
            </w:tcBorders>
          </w:tcPr>
          <w:p>
            <w:pPr>
              <w:pStyle w:val="TableParagraph"/>
              <w:spacing w:line="194" w:lineRule="auto" w:before="19"/>
              <w:ind w:left="435" w:right="43" w:hanging="330"/>
              <w:jc w:val="left"/>
              <w:rPr>
                <w:sz w:val="22"/>
              </w:rPr>
            </w:pPr>
            <w:r>
              <w:rPr>
                <w:sz w:val="22"/>
              </w:rPr>
              <w:t>やや良くなっている</w:t>
            </w:r>
          </w:p>
        </w:tc>
        <w:tc>
          <w:tcPr>
            <w:tcW w:w="511" w:type="dxa"/>
            <w:vMerge w:val="restart"/>
          </w:tcPr>
          <w:p>
            <w:pPr>
              <w:pStyle w:val="TableParagraph"/>
              <w:spacing w:line="231" w:lineRule="exact"/>
              <w:ind w:left="74"/>
              <w:jc w:val="left"/>
              <w:rPr>
                <w:sz w:val="19"/>
              </w:rPr>
            </w:pPr>
            <w:r>
              <w:rPr>
                <w:w w:val="105"/>
                <w:sz w:val="19"/>
              </w:rPr>
              <w:t>家計</w:t>
            </w:r>
          </w:p>
        </w:tc>
        <w:tc>
          <w:tcPr>
            <w:tcW w:w="511" w:type="dxa"/>
          </w:tcPr>
          <w:p>
            <w:pPr>
              <w:pStyle w:val="TableParagraph"/>
              <w:spacing w:line="231" w:lineRule="exact"/>
              <w:ind w:left="73" w:right="2"/>
              <w:jc w:val="center"/>
              <w:rPr>
                <w:sz w:val="19"/>
              </w:rPr>
            </w:pPr>
            <w:r>
              <w:rPr>
                <w:sz w:val="19"/>
              </w:rPr>
              <w:t>東青</w:t>
            </w:r>
          </w:p>
        </w:tc>
        <w:tc>
          <w:tcPr>
            <w:tcW w:w="1171" w:type="dxa"/>
          </w:tcPr>
          <w:p>
            <w:pPr>
              <w:pStyle w:val="TableParagraph"/>
              <w:spacing w:line="211" w:lineRule="auto" w:before="46"/>
              <w:ind w:left="207" w:right="61" w:hanging="105"/>
              <w:jc w:val="left"/>
              <w:rPr>
                <w:sz w:val="19"/>
              </w:rPr>
            </w:pPr>
            <w:r>
              <w:rPr>
                <w:sz w:val="19"/>
              </w:rPr>
              <w:t>観光型ホテ</w:t>
            </w:r>
            <w:r>
              <w:rPr>
                <w:w w:val="105"/>
                <w:sz w:val="19"/>
              </w:rPr>
              <w:t>ル・旅館</w:t>
            </w:r>
          </w:p>
        </w:tc>
        <w:tc>
          <w:tcPr>
            <w:tcW w:w="5791" w:type="dxa"/>
          </w:tcPr>
          <w:p>
            <w:pPr>
              <w:pStyle w:val="TableParagraph"/>
              <w:spacing w:line="211" w:lineRule="auto" w:before="46"/>
              <w:ind w:left="41" w:right="362"/>
              <w:jc w:val="left"/>
              <w:rPr>
                <w:sz w:val="19"/>
              </w:rPr>
            </w:pPr>
            <w:r>
              <w:rPr>
                <w:sz w:val="19"/>
              </w:rPr>
              <w:t>７、８、９の営業状態が、３か月連続で例年より若干良いか</w:t>
            </w:r>
            <w:r>
              <w:rPr>
                <w:w w:val="105"/>
                <w:sz w:val="19"/>
              </w:rPr>
              <w:t>ら。</w:t>
            </w:r>
          </w:p>
        </w:tc>
      </w:tr>
      <w:tr>
        <w:trPr>
          <w:trHeight w:val="525" w:hRule="atLeast"/>
        </w:trPr>
        <w:tc>
          <w:tcPr>
            <w:tcW w:w="1508" w:type="dxa"/>
            <w:vMerge/>
            <w:tcBorders>
              <w:top w:val="nil"/>
              <w:left w:val="single" w:sz="12" w:space="0" w:color="000000"/>
            </w:tcBorders>
          </w:tcPr>
          <w:p>
            <w:pPr>
              <w:rPr>
                <w:sz w:val="2"/>
                <w:szCs w:val="2"/>
              </w:rPr>
            </w:pPr>
          </w:p>
        </w:tc>
        <w:tc>
          <w:tcPr>
            <w:tcW w:w="511" w:type="dxa"/>
            <w:vMerge/>
            <w:tcBorders>
              <w:top w:val="nil"/>
            </w:tcBorders>
          </w:tcPr>
          <w:p>
            <w:pPr>
              <w:rPr>
                <w:sz w:val="2"/>
                <w:szCs w:val="2"/>
              </w:rPr>
            </w:pPr>
          </w:p>
        </w:tc>
        <w:tc>
          <w:tcPr>
            <w:tcW w:w="511" w:type="dxa"/>
            <w:vMerge w:val="restart"/>
            <w:tcBorders>
              <w:bottom w:val="single" w:sz="12" w:space="0" w:color="000000"/>
            </w:tcBorders>
          </w:tcPr>
          <w:p>
            <w:pPr>
              <w:pStyle w:val="TableParagraph"/>
              <w:spacing w:line="231" w:lineRule="exact"/>
              <w:ind w:left="73"/>
              <w:jc w:val="left"/>
              <w:rPr>
                <w:sz w:val="19"/>
              </w:rPr>
            </w:pPr>
            <w:r>
              <w:rPr>
                <w:w w:val="105"/>
                <w:sz w:val="19"/>
              </w:rPr>
              <w:t>津軽</w:t>
            </w:r>
          </w:p>
        </w:tc>
        <w:tc>
          <w:tcPr>
            <w:tcW w:w="1171" w:type="dxa"/>
            <w:tcBorders>
              <w:bottom w:val="single" w:sz="12" w:space="0" w:color="000000"/>
            </w:tcBorders>
          </w:tcPr>
          <w:p>
            <w:pPr>
              <w:pStyle w:val="TableParagraph"/>
              <w:spacing w:line="240" w:lineRule="auto" w:before="127"/>
              <w:ind w:left="76" w:right="37"/>
              <w:jc w:val="center"/>
              <w:rPr>
                <w:sz w:val="19"/>
              </w:rPr>
            </w:pPr>
            <w:r>
              <w:rPr>
                <w:w w:val="105"/>
                <w:sz w:val="19"/>
              </w:rPr>
              <w:t>卸売業</w:t>
            </w:r>
          </w:p>
        </w:tc>
        <w:tc>
          <w:tcPr>
            <w:tcW w:w="5791" w:type="dxa"/>
            <w:tcBorders>
              <w:bottom w:val="single" w:sz="12" w:space="0" w:color="000000"/>
            </w:tcBorders>
          </w:tcPr>
          <w:p>
            <w:pPr>
              <w:pStyle w:val="TableParagraph"/>
              <w:spacing w:line="211" w:lineRule="auto" w:before="46"/>
              <w:ind w:left="41" w:right="56"/>
              <w:jc w:val="left"/>
              <w:rPr>
                <w:sz w:val="19"/>
              </w:rPr>
            </w:pPr>
            <w:r>
              <w:rPr>
                <w:sz w:val="19"/>
              </w:rPr>
              <w:t>民間工事は少ないものの、公共工事の発注(入札）が活発になっ</w:t>
            </w:r>
            <w:r>
              <w:rPr>
                <w:w w:val="105"/>
                <w:sz w:val="19"/>
              </w:rPr>
              <w:t>てきていると思う為。</w:t>
            </w:r>
          </w:p>
        </w:tc>
      </w:tr>
      <w:tr>
        <w:trPr>
          <w:trHeight w:val="510" w:hRule="atLeast"/>
        </w:trPr>
        <w:tc>
          <w:tcPr>
            <w:tcW w:w="1508" w:type="dxa"/>
            <w:vMerge/>
            <w:tcBorders>
              <w:top w:val="nil"/>
              <w:left w:val="single" w:sz="12" w:space="0" w:color="000000"/>
            </w:tcBorders>
          </w:tcPr>
          <w:p>
            <w:pPr>
              <w:rPr>
                <w:sz w:val="2"/>
                <w:szCs w:val="2"/>
              </w:rPr>
            </w:pPr>
          </w:p>
        </w:tc>
        <w:tc>
          <w:tcPr>
            <w:tcW w:w="511" w:type="dxa"/>
            <w:vMerge/>
            <w:tcBorders>
              <w:top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top w:val="single" w:sz="12" w:space="0" w:color="000000"/>
              <w:bottom w:val="single" w:sz="12" w:space="0" w:color="000000"/>
            </w:tcBorders>
          </w:tcPr>
          <w:p>
            <w:pPr>
              <w:pStyle w:val="TableParagraph"/>
              <w:spacing w:line="211" w:lineRule="auto" w:before="31"/>
              <w:ind w:left="207" w:right="61" w:hanging="105"/>
              <w:jc w:val="left"/>
              <w:rPr>
                <w:sz w:val="19"/>
              </w:rPr>
            </w:pPr>
            <w:r>
              <w:rPr>
                <w:sz w:val="19"/>
              </w:rPr>
              <w:t>観光型ホテ</w:t>
            </w:r>
            <w:r>
              <w:rPr>
                <w:w w:val="105"/>
                <w:sz w:val="19"/>
              </w:rPr>
              <w:t>ル・旅館</w:t>
            </w:r>
          </w:p>
        </w:tc>
        <w:tc>
          <w:tcPr>
            <w:tcW w:w="5791" w:type="dxa"/>
            <w:tcBorders>
              <w:top w:val="single" w:sz="12" w:space="0" w:color="000000"/>
              <w:bottom w:val="single" w:sz="12" w:space="0" w:color="000000"/>
            </w:tcBorders>
          </w:tcPr>
          <w:p>
            <w:pPr>
              <w:pStyle w:val="TableParagraph"/>
              <w:spacing w:line="211" w:lineRule="auto" w:before="31"/>
              <w:ind w:left="41" w:right="137"/>
              <w:jc w:val="left"/>
              <w:rPr>
                <w:sz w:val="19"/>
              </w:rPr>
            </w:pPr>
            <w:r>
              <w:rPr>
                <w:sz w:val="19"/>
              </w:rPr>
              <w:t>３ヶ月前は過去最低でしたが、９月には言ってから少しずつ動</w:t>
            </w:r>
            <w:r>
              <w:rPr>
                <w:w w:val="105"/>
                <w:sz w:val="19"/>
              </w:rPr>
              <w:t>きが見られた。</w:t>
            </w:r>
          </w:p>
        </w:tc>
      </w:tr>
      <w:tr>
        <w:trPr>
          <w:trHeight w:val="525" w:hRule="atLeast"/>
        </w:trPr>
        <w:tc>
          <w:tcPr>
            <w:tcW w:w="1508" w:type="dxa"/>
            <w:vMerge/>
            <w:tcBorders>
              <w:top w:val="nil"/>
              <w:left w:val="single" w:sz="12" w:space="0" w:color="000000"/>
            </w:tcBorders>
          </w:tcPr>
          <w:p>
            <w:pPr>
              <w:rPr>
                <w:sz w:val="2"/>
                <w:szCs w:val="2"/>
              </w:rPr>
            </w:pPr>
          </w:p>
        </w:tc>
        <w:tc>
          <w:tcPr>
            <w:tcW w:w="511" w:type="dxa"/>
            <w:vMerge/>
            <w:tcBorders>
              <w:top w:val="nil"/>
            </w:tcBorders>
          </w:tcPr>
          <w:p>
            <w:pPr>
              <w:rPr>
                <w:sz w:val="2"/>
                <w:szCs w:val="2"/>
              </w:rPr>
            </w:pPr>
          </w:p>
        </w:tc>
        <w:tc>
          <w:tcPr>
            <w:tcW w:w="511" w:type="dxa"/>
            <w:tcBorders>
              <w:top w:val="single" w:sz="12" w:space="0" w:color="000000"/>
            </w:tcBorders>
          </w:tcPr>
          <w:p>
            <w:pPr>
              <w:pStyle w:val="TableParagraph"/>
              <w:spacing w:line="216" w:lineRule="exact"/>
              <w:ind w:left="73" w:right="2"/>
              <w:jc w:val="center"/>
              <w:rPr>
                <w:sz w:val="19"/>
              </w:rPr>
            </w:pPr>
            <w:r>
              <w:rPr>
                <w:sz w:val="19"/>
              </w:rPr>
              <w:t>下北</w:t>
            </w:r>
          </w:p>
        </w:tc>
        <w:tc>
          <w:tcPr>
            <w:tcW w:w="1171" w:type="dxa"/>
            <w:tcBorders>
              <w:top w:val="single" w:sz="12" w:space="0" w:color="000000"/>
            </w:tcBorders>
          </w:tcPr>
          <w:p>
            <w:pPr>
              <w:pStyle w:val="TableParagraph"/>
              <w:spacing w:line="240" w:lineRule="auto" w:before="127"/>
              <w:ind w:left="76" w:right="37"/>
              <w:jc w:val="center"/>
              <w:rPr>
                <w:sz w:val="19"/>
              </w:rPr>
            </w:pPr>
            <w:r>
              <w:rPr>
                <w:w w:val="105"/>
                <w:sz w:val="19"/>
              </w:rPr>
              <w:t>レストラン</w:t>
            </w:r>
          </w:p>
        </w:tc>
        <w:tc>
          <w:tcPr>
            <w:tcW w:w="5791" w:type="dxa"/>
            <w:tcBorders>
              <w:top w:val="single" w:sz="12" w:space="0" w:color="000000"/>
            </w:tcBorders>
          </w:tcPr>
          <w:p>
            <w:pPr>
              <w:pStyle w:val="TableParagraph"/>
              <w:spacing w:line="211" w:lineRule="auto" w:before="31"/>
              <w:ind w:left="41" w:right="137"/>
              <w:jc w:val="left"/>
              <w:rPr>
                <w:sz w:val="19"/>
              </w:rPr>
            </w:pPr>
            <w:r>
              <w:rPr>
                <w:sz w:val="19"/>
              </w:rPr>
              <w:t>狂牛病、あれから１年、売上は前年比約９％の下落。低迷だっ</w:t>
            </w:r>
            <w:r>
              <w:rPr>
                <w:w w:val="105"/>
                <w:sz w:val="19"/>
              </w:rPr>
              <w:t>た前年に比べたらよくなっている。</w:t>
            </w:r>
          </w:p>
        </w:tc>
      </w:tr>
      <w:tr>
        <w:trPr>
          <w:trHeight w:val="795" w:hRule="atLeast"/>
        </w:trPr>
        <w:tc>
          <w:tcPr>
            <w:tcW w:w="1508" w:type="dxa"/>
            <w:vMerge/>
            <w:tcBorders>
              <w:top w:val="nil"/>
              <w:left w:val="single" w:sz="12" w:space="0" w:color="000000"/>
            </w:tcBorders>
          </w:tcPr>
          <w:p>
            <w:pPr>
              <w:rPr>
                <w:sz w:val="2"/>
                <w:szCs w:val="2"/>
              </w:rPr>
            </w:pPr>
          </w:p>
        </w:tc>
        <w:tc>
          <w:tcPr>
            <w:tcW w:w="511" w:type="dxa"/>
          </w:tcPr>
          <w:p>
            <w:pPr>
              <w:pStyle w:val="TableParagraph"/>
              <w:spacing w:line="216" w:lineRule="exact"/>
              <w:ind w:right="1"/>
              <w:rPr>
                <w:sz w:val="19"/>
              </w:rPr>
            </w:pPr>
            <w:r>
              <w:rPr>
                <w:sz w:val="19"/>
              </w:rPr>
              <w:t>雇用</w:t>
            </w:r>
          </w:p>
        </w:tc>
        <w:tc>
          <w:tcPr>
            <w:tcW w:w="511" w:type="dxa"/>
          </w:tcPr>
          <w:p>
            <w:pPr>
              <w:pStyle w:val="TableParagraph"/>
              <w:spacing w:line="216" w:lineRule="exact"/>
              <w:ind w:left="73" w:right="2"/>
              <w:jc w:val="center"/>
              <w:rPr>
                <w:sz w:val="19"/>
              </w:rPr>
            </w:pPr>
            <w:r>
              <w:rPr>
                <w:sz w:val="19"/>
              </w:rPr>
              <w:t>県南</w:t>
            </w:r>
          </w:p>
        </w:tc>
        <w:tc>
          <w:tcPr>
            <w:tcW w:w="1171" w:type="dxa"/>
          </w:tcPr>
          <w:p>
            <w:pPr>
              <w:pStyle w:val="TableParagraph"/>
              <w:spacing w:line="240" w:lineRule="auto" w:before="7"/>
              <w:jc w:val="left"/>
              <w:rPr>
                <w:sz w:val="19"/>
              </w:rPr>
            </w:pPr>
          </w:p>
          <w:p>
            <w:pPr>
              <w:pStyle w:val="TableParagraph"/>
              <w:spacing w:line="240" w:lineRule="auto"/>
              <w:ind w:left="78" w:right="24"/>
              <w:jc w:val="center"/>
              <w:rPr>
                <w:sz w:val="19"/>
              </w:rPr>
            </w:pPr>
            <w:r>
              <w:rPr>
                <w:w w:val="105"/>
                <w:sz w:val="19"/>
              </w:rPr>
              <w:t>人材派遣</w:t>
            </w:r>
          </w:p>
        </w:tc>
        <w:tc>
          <w:tcPr>
            <w:tcW w:w="5791" w:type="dxa"/>
          </w:tcPr>
          <w:p>
            <w:pPr>
              <w:pStyle w:val="TableParagraph"/>
              <w:spacing w:line="211" w:lineRule="auto" w:before="61"/>
              <w:ind w:left="41" w:right="56"/>
              <w:jc w:val="left"/>
              <w:rPr>
                <w:sz w:val="19"/>
              </w:rPr>
            </w:pPr>
            <w:r>
              <w:rPr>
                <w:spacing w:val="4"/>
                <w:sz w:val="19"/>
              </w:rPr>
              <w:t>企業の中で新卒採用を予定していたり、人員増加の傾向が見ら </w:t>
            </w:r>
            <w:r>
              <w:rPr>
                <w:spacing w:val="3"/>
                <w:sz w:val="19"/>
              </w:rPr>
              <w:t>れる。コスト削減=人員削減ではない、ということに気付き始め</w:t>
            </w:r>
            <w:r>
              <w:rPr>
                <w:spacing w:val="4"/>
                <w:w w:val="105"/>
                <w:sz w:val="19"/>
              </w:rPr>
              <w:t>た企業が増えたように感じる。</w:t>
            </w:r>
          </w:p>
        </w:tc>
      </w:tr>
      <w:tr>
        <w:trPr>
          <w:trHeight w:val="517" w:hRule="atLeast"/>
        </w:trPr>
        <w:tc>
          <w:tcPr>
            <w:tcW w:w="1508" w:type="dxa"/>
            <w:vMerge w:val="restart"/>
            <w:tcBorders>
              <w:left w:val="single" w:sz="12" w:space="0" w:color="000000"/>
              <w:bottom w:val="nil"/>
            </w:tcBorders>
          </w:tcPr>
          <w:p>
            <w:pPr>
              <w:pStyle w:val="TableParagraph"/>
              <w:spacing w:line="270" w:lineRule="exact"/>
              <w:ind w:left="210"/>
              <w:jc w:val="left"/>
              <w:rPr>
                <w:sz w:val="22"/>
              </w:rPr>
            </w:pPr>
            <w:r>
              <w:rPr>
                <w:sz w:val="22"/>
              </w:rPr>
              <w:t>変わらない</w:t>
            </w:r>
          </w:p>
        </w:tc>
        <w:tc>
          <w:tcPr>
            <w:tcW w:w="511" w:type="dxa"/>
            <w:vMerge w:val="restart"/>
            <w:tcBorders>
              <w:bottom w:val="nil"/>
            </w:tcBorders>
          </w:tcPr>
          <w:p>
            <w:pPr>
              <w:pStyle w:val="TableParagraph"/>
              <w:spacing w:line="231" w:lineRule="exact"/>
              <w:ind w:left="74"/>
              <w:jc w:val="left"/>
              <w:rPr>
                <w:sz w:val="19"/>
              </w:rPr>
            </w:pPr>
            <w:r>
              <w:rPr>
                <w:w w:val="105"/>
                <w:sz w:val="19"/>
              </w:rPr>
              <w:t>家計</w:t>
            </w:r>
          </w:p>
        </w:tc>
        <w:tc>
          <w:tcPr>
            <w:tcW w:w="511" w:type="dxa"/>
            <w:vMerge w:val="restart"/>
            <w:tcBorders>
              <w:bottom w:val="single" w:sz="12" w:space="0" w:color="000000"/>
            </w:tcBorders>
          </w:tcPr>
          <w:p>
            <w:pPr>
              <w:pStyle w:val="TableParagraph"/>
              <w:spacing w:line="231" w:lineRule="exact"/>
              <w:ind w:left="73"/>
              <w:jc w:val="left"/>
              <w:rPr>
                <w:sz w:val="19"/>
              </w:rPr>
            </w:pPr>
            <w:r>
              <w:rPr>
                <w:w w:val="105"/>
                <w:sz w:val="19"/>
              </w:rPr>
              <w:t>東青</w:t>
            </w:r>
          </w:p>
        </w:tc>
        <w:tc>
          <w:tcPr>
            <w:tcW w:w="1171" w:type="dxa"/>
          </w:tcPr>
          <w:p>
            <w:pPr>
              <w:pStyle w:val="TableParagraph"/>
              <w:spacing w:line="240" w:lineRule="auto" w:before="127"/>
              <w:ind w:left="76" w:right="37"/>
              <w:jc w:val="center"/>
              <w:rPr>
                <w:sz w:val="19"/>
              </w:rPr>
            </w:pPr>
            <w:r>
              <w:rPr>
                <w:w w:val="105"/>
                <w:sz w:val="19"/>
              </w:rPr>
              <w:t>乗用車販売</w:t>
            </w:r>
          </w:p>
        </w:tc>
        <w:tc>
          <w:tcPr>
            <w:tcW w:w="5791" w:type="dxa"/>
          </w:tcPr>
          <w:p>
            <w:pPr>
              <w:pStyle w:val="TableParagraph"/>
              <w:spacing w:line="211" w:lineRule="auto" w:before="46"/>
              <w:ind w:left="41" w:right="137"/>
              <w:jc w:val="left"/>
              <w:rPr>
                <w:sz w:val="19"/>
              </w:rPr>
            </w:pPr>
            <w:r>
              <w:rPr>
                <w:sz w:val="19"/>
              </w:rPr>
              <w:t>当店での新車販売台数、整備の入庫量はそんなに変わりありま</w:t>
            </w:r>
            <w:r>
              <w:rPr>
                <w:w w:val="105"/>
                <w:sz w:val="19"/>
              </w:rPr>
              <w:t>せん。</w:t>
            </w:r>
          </w:p>
        </w:tc>
      </w:tr>
      <w:tr>
        <w:trPr>
          <w:trHeight w:val="795"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3"/>
              <w:jc w:val="left"/>
              <w:rPr>
                <w:sz w:val="18"/>
              </w:rPr>
            </w:pPr>
          </w:p>
          <w:p>
            <w:pPr>
              <w:pStyle w:val="TableParagraph"/>
              <w:spacing w:line="240" w:lineRule="auto"/>
              <w:ind w:left="76" w:right="37"/>
              <w:jc w:val="center"/>
              <w:rPr>
                <w:sz w:val="19"/>
              </w:rPr>
            </w:pPr>
            <w:r>
              <w:rPr>
                <w:w w:val="105"/>
                <w:sz w:val="19"/>
              </w:rPr>
              <w:t>衣料専門店</w:t>
            </w:r>
          </w:p>
        </w:tc>
        <w:tc>
          <w:tcPr>
            <w:tcW w:w="5791" w:type="dxa"/>
          </w:tcPr>
          <w:p>
            <w:pPr>
              <w:pStyle w:val="TableParagraph"/>
              <w:spacing w:line="204" w:lineRule="auto" w:before="75"/>
              <w:ind w:left="41" w:right="137"/>
              <w:jc w:val="both"/>
              <w:rPr>
                <w:sz w:val="19"/>
              </w:rPr>
            </w:pPr>
            <w:r>
              <w:rPr>
                <w:sz w:val="19"/>
              </w:rPr>
              <w:t>経済環境がグローバル化し、情報化の進展に消費者は慣れてきた結果、今の生活リズムに違和感を感じなくなって来たから、</w:t>
            </w:r>
            <w:r>
              <w:rPr>
                <w:w w:val="105"/>
                <w:sz w:val="19"/>
              </w:rPr>
              <w:t>と思います。</w:t>
            </w:r>
          </w:p>
        </w:tc>
      </w:tr>
      <w:tr>
        <w:trPr>
          <w:trHeight w:val="510"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6" w:right="37"/>
              <w:jc w:val="center"/>
              <w:rPr>
                <w:sz w:val="19"/>
              </w:rPr>
            </w:pPr>
            <w:r>
              <w:rPr>
                <w:w w:val="105"/>
                <w:sz w:val="19"/>
              </w:rPr>
              <w:t>家電量販店</w:t>
            </w:r>
          </w:p>
        </w:tc>
        <w:tc>
          <w:tcPr>
            <w:tcW w:w="5791" w:type="dxa"/>
          </w:tcPr>
          <w:p>
            <w:pPr>
              <w:pStyle w:val="TableParagraph"/>
              <w:spacing w:line="211" w:lineRule="auto" w:before="23"/>
              <w:ind w:left="41" w:right="137"/>
              <w:jc w:val="left"/>
              <w:rPr>
                <w:sz w:val="19"/>
              </w:rPr>
            </w:pPr>
            <w:r>
              <w:rPr>
                <w:sz w:val="19"/>
              </w:rPr>
              <w:t>客数が増えない。お店にいらしても、手ぶらで帰るお客様が目</w:t>
            </w:r>
            <w:r>
              <w:rPr>
                <w:w w:val="105"/>
                <w:sz w:val="19"/>
              </w:rPr>
              <w:t>につく。</w:t>
            </w:r>
          </w:p>
        </w:tc>
      </w:tr>
      <w:tr>
        <w:trPr>
          <w:trHeight w:val="780"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3"/>
              <w:jc w:val="left"/>
              <w:rPr>
                <w:sz w:val="18"/>
              </w:rPr>
            </w:pPr>
          </w:p>
          <w:p>
            <w:pPr>
              <w:pStyle w:val="TableParagraph"/>
              <w:spacing w:line="240" w:lineRule="auto"/>
              <w:ind w:left="76" w:right="37"/>
              <w:jc w:val="center"/>
              <w:rPr>
                <w:sz w:val="19"/>
              </w:rPr>
            </w:pPr>
            <w:r>
              <w:rPr>
                <w:w w:val="105"/>
                <w:sz w:val="19"/>
              </w:rPr>
              <w:t>商店街</w:t>
            </w:r>
          </w:p>
        </w:tc>
        <w:tc>
          <w:tcPr>
            <w:tcW w:w="5791" w:type="dxa"/>
          </w:tcPr>
          <w:p>
            <w:pPr>
              <w:pStyle w:val="TableParagraph"/>
              <w:spacing w:line="240" w:lineRule="exact" w:before="29"/>
              <w:ind w:left="41"/>
              <w:jc w:val="left"/>
              <w:rPr>
                <w:sz w:val="19"/>
              </w:rPr>
            </w:pPr>
            <w:r>
              <w:rPr>
                <w:w w:val="105"/>
                <w:sz w:val="19"/>
              </w:rPr>
              <w:t>１．前回同様に、日常の生活費増に追われている現状です。</w:t>
            </w:r>
          </w:p>
          <w:p>
            <w:pPr>
              <w:pStyle w:val="TableParagraph"/>
              <w:spacing w:line="211" w:lineRule="auto" w:before="10"/>
              <w:ind w:left="41" w:right="137"/>
              <w:jc w:val="left"/>
              <w:rPr>
                <w:sz w:val="19"/>
              </w:rPr>
            </w:pPr>
            <w:r>
              <w:rPr>
                <w:sz w:val="19"/>
              </w:rPr>
              <w:t>２．９月は、雨など気温の急変により、夏物・秋物の品揃えが</w:t>
            </w:r>
            <w:r>
              <w:rPr>
                <w:w w:val="105"/>
                <w:sz w:val="19"/>
              </w:rPr>
              <w:t>大変でした。売り上げダウンの大きい要因でした。</w:t>
            </w:r>
          </w:p>
        </w:tc>
      </w:tr>
      <w:tr>
        <w:trPr>
          <w:trHeight w:val="510"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6" w:right="37"/>
              <w:jc w:val="center"/>
              <w:rPr>
                <w:sz w:val="19"/>
              </w:rPr>
            </w:pPr>
            <w:r>
              <w:rPr>
                <w:w w:val="105"/>
                <w:sz w:val="19"/>
              </w:rPr>
              <w:t>卸売業</w:t>
            </w:r>
          </w:p>
        </w:tc>
        <w:tc>
          <w:tcPr>
            <w:tcW w:w="5791" w:type="dxa"/>
          </w:tcPr>
          <w:p>
            <w:pPr>
              <w:pStyle w:val="TableParagraph"/>
              <w:spacing w:line="240" w:lineRule="auto" w:before="119"/>
              <w:ind w:left="41"/>
              <w:jc w:val="left"/>
              <w:rPr>
                <w:sz w:val="19"/>
              </w:rPr>
            </w:pPr>
            <w:r>
              <w:rPr>
                <w:w w:val="105"/>
                <w:sz w:val="19"/>
              </w:rPr>
              <w:t>売上等の変化が見られない。</w:t>
            </w:r>
          </w:p>
        </w:tc>
      </w:tr>
      <w:tr>
        <w:trPr>
          <w:trHeight w:val="517"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bottom w:val="single" w:sz="12" w:space="0" w:color="000000"/>
            </w:tcBorders>
          </w:tcPr>
          <w:p>
            <w:pPr>
              <w:pStyle w:val="TableParagraph"/>
              <w:spacing w:line="240" w:lineRule="auto" w:before="119"/>
              <w:ind w:left="76" w:right="37"/>
              <w:jc w:val="center"/>
              <w:rPr>
                <w:sz w:val="19"/>
              </w:rPr>
            </w:pPr>
            <w:r>
              <w:rPr>
                <w:w w:val="105"/>
                <w:sz w:val="19"/>
              </w:rPr>
              <w:t>一般飲食店</w:t>
            </w:r>
          </w:p>
        </w:tc>
        <w:tc>
          <w:tcPr>
            <w:tcW w:w="5791" w:type="dxa"/>
            <w:tcBorders>
              <w:bottom w:val="single" w:sz="12" w:space="0" w:color="000000"/>
            </w:tcBorders>
          </w:tcPr>
          <w:p>
            <w:pPr>
              <w:pStyle w:val="TableParagraph"/>
              <w:spacing w:line="211" w:lineRule="auto" w:before="38"/>
              <w:ind w:left="41" w:right="137"/>
              <w:jc w:val="left"/>
              <w:rPr>
                <w:sz w:val="19"/>
              </w:rPr>
            </w:pPr>
            <w:r>
              <w:rPr>
                <w:sz w:val="19"/>
              </w:rPr>
              <w:t>当店は鍋焼きうどんを始めると店が活気が出る。９月２５日よ</w:t>
            </w:r>
            <w:r>
              <w:rPr>
                <w:w w:val="105"/>
                <w:sz w:val="19"/>
              </w:rPr>
              <w:t>り鍋焼きうどんを売り出した。</w:t>
            </w:r>
          </w:p>
        </w:tc>
      </w:tr>
      <w:tr>
        <w:trPr>
          <w:trHeight w:val="787"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top w:val="single" w:sz="12" w:space="0" w:color="000000"/>
            </w:tcBorders>
          </w:tcPr>
          <w:p>
            <w:pPr>
              <w:pStyle w:val="TableParagraph"/>
              <w:spacing w:line="211" w:lineRule="auto" w:before="166"/>
              <w:ind w:left="492" w:right="61" w:hanging="390"/>
              <w:jc w:val="left"/>
              <w:rPr>
                <w:sz w:val="19"/>
              </w:rPr>
            </w:pPr>
            <w:r>
              <w:rPr>
                <w:sz w:val="19"/>
              </w:rPr>
              <w:t>都市型ホテ</w:t>
            </w:r>
            <w:r>
              <w:rPr>
                <w:w w:val="105"/>
                <w:sz w:val="19"/>
              </w:rPr>
              <w:t>ル</w:t>
            </w:r>
          </w:p>
        </w:tc>
        <w:tc>
          <w:tcPr>
            <w:tcW w:w="5791" w:type="dxa"/>
            <w:tcBorders>
              <w:top w:val="single" w:sz="12" w:space="0" w:color="000000"/>
            </w:tcBorders>
          </w:tcPr>
          <w:p>
            <w:pPr>
              <w:pStyle w:val="TableParagraph"/>
              <w:spacing w:line="204" w:lineRule="auto" w:before="67"/>
              <w:ind w:left="41" w:right="137"/>
              <w:jc w:val="both"/>
              <w:rPr>
                <w:sz w:val="19"/>
              </w:rPr>
            </w:pPr>
            <w:r>
              <w:rPr>
                <w:sz w:val="19"/>
              </w:rPr>
              <w:t>売上げ状況も横ばい推移（同業間では、売上げ減少はやむなしとしている）。特に景気上向きの素材もなく、逆に厳しい話題</w:t>
            </w:r>
            <w:r>
              <w:rPr>
                <w:w w:val="105"/>
                <w:sz w:val="19"/>
              </w:rPr>
              <w:t>が多かった。</w:t>
            </w:r>
          </w:p>
        </w:tc>
      </w:tr>
      <w:tr>
        <w:trPr>
          <w:trHeight w:val="510"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6" w:right="37"/>
              <w:jc w:val="center"/>
              <w:rPr>
                <w:sz w:val="19"/>
              </w:rPr>
            </w:pPr>
            <w:r>
              <w:rPr>
                <w:w w:val="105"/>
                <w:sz w:val="19"/>
              </w:rPr>
              <w:t>観光名所等</w:t>
            </w:r>
          </w:p>
        </w:tc>
        <w:tc>
          <w:tcPr>
            <w:tcW w:w="5791" w:type="dxa"/>
          </w:tcPr>
          <w:p>
            <w:pPr>
              <w:pStyle w:val="TableParagraph"/>
              <w:spacing w:line="211" w:lineRule="auto" w:before="23"/>
              <w:ind w:left="41" w:right="137"/>
              <w:jc w:val="left"/>
              <w:rPr>
                <w:sz w:val="19"/>
              </w:rPr>
            </w:pPr>
            <w:r>
              <w:rPr>
                <w:sz w:val="19"/>
              </w:rPr>
              <w:t>来園しているお客様の購買意欲がなく、まだまだサイフのひも</w:t>
            </w:r>
            <w:r>
              <w:rPr>
                <w:w w:val="105"/>
                <w:sz w:val="19"/>
              </w:rPr>
              <w:t>はゆるんではいない。</w:t>
            </w:r>
          </w:p>
        </w:tc>
      </w:tr>
      <w:tr>
        <w:trPr>
          <w:trHeight w:val="510"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6" w:right="37"/>
              <w:jc w:val="center"/>
              <w:rPr>
                <w:sz w:val="19"/>
              </w:rPr>
            </w:pPr>
            <w:r>
              <w:rPr>
                <w:w w:val="105"/>
                <w:sz w:val="19"/>
              </w:rPr>
              <w:t>旅行代理店</w:t>
            </w:r>
          </w:p>
        </w:tc>
        <w:tc>
          <w:tcPr>
            <w:tcW w:w="5791" w:type="dxa"/>
          </w:tcPr>
          <w:p>
            <w:pPr>
              <w:pStyle w:val="TableParagraph"/>
              <w:spacing w:line="211" w:lineRule="auto" w:before="38"/>
              <w:ind w:left="41" w:right="137"/>
              <w:jc w:val="left"/>
              <w:rPr>
                <w:sz w:val="19"/>
              </w:rPr>
            </w:pPr>
            <w:r>
              <w:rPr>
                <w:sz w:val="19"/>
              </w:rPr>
              <w:t>業界は下降の一途だが、大型店の売上げが多少持ち直している</w:t>
            </w:r>
            <w:r>
              <w:rPr>
                <w:w w:val="105"/>
                <w:sz w:val="19"/>
              </w:rPr>
              <w:t>ようです。</w:t>
            </w:r>
          </w:p>
        </w:tc>
      </w:tr>
      <w:tr>
        <w:trPr>
          <w:trHeight w:val="510"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6" w:right="37"/>
              <w:jc w:val="center"/>
              <w:rPr>
                <w:sz w:val="19"/>
              </w:rPr>
            </w:pPr>
            <w:r>
              <w:rPr>
                <w:w w:val="105"/>
                <w:sz w:val="19"/>
              </w:rPr>
              <w:t>設計事務所</w:t>
            </w:r>
          </w:p>
        </w:tc>
        <w:tc>
          <w:tcPr>
            <w:tcW w:w="5791" w:type="dxa"/>
          </w:tcPr>
          <w:p>
            <w:pPr>
              <w:pStyle w:val="TableParagraph"/>
              <w:spacing w:line="240" w:lineRule="auto" w:before="119"/>
              <w:ind w:left="41"/>
              <w:jc w:val="left"/>
              <w:rPr>
                <w:sz w:val="19"/>
              </w:rPr>
            </w:pPr>
            <w:r>
              <w:rPr>
                <w:w w:val="105"/>
                <w:sz w:val="19"/>
              </w:rPr>
              <w:t>ギリギリでどうにか体制を保っている状況に感じます。</w:t>
            </w:r>
          </w:p>
        </w:tc>
      </w:tr>
      <w:tr>
        <w:trPr>
          <w:trHeight w:val="517"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bottom w:val="single" w:sz="12" w:space="0" w:color="000000"/>
            </w:tcBorders>
          </w:tcPr>
          <w:p>
            <w:pPr>
              <w:pStyle w:val="TableParagraph"/>
              <w:spacing w:line="211" w:lineRule="auto" w:before="38"/>
              <w:ind w:left="492" w:right="61" w:hanging="390"/>
              <w:jc w:val="left"/>
              <w:rPr>
                <w:sz w:val="19"/>
              </w:rPr>
            </w:pPr>
            <w:r>
              <w:rPr>
                <w:sz w:val="19"/>
              </w:rPr>
              <w:t>住宅建設販</w:t>
            </w:r>
            <w:r>
              <w:rPr>
                <w:w w:val="105"/>
                <w:sz w:val="19"/>
              </w:rPr>
              <w:t>売</w:t>
            </w:r>
          </w:p>
        </w:tc>
        <w:tc>
          <w:tcPr>
            <w:tcW w:w="5791" w:type="dxa"/>
            <w:tcBorders>
              <w:bottom w:val="single" w:sz="12" w:space="0" w:color="000000"/>
            </w:tcBorders>
          </w:tcPr>
          <w:p>
            <w:pPr>
              <w:pStyle w:val="TableParagraph"/>
              <w:spacing w:line="211" w:lineRule="auto" w:before="38"/>
              <w:ind w:left="41" w:right="137"/>
              <w:jc w:val="left"/>
              <w:rPr>
                <w:sz w:val="19"/>
              </w:rPr>
            </w:pPr>
            <w:r>
              <w:rPr>
                <w:sz w:val="19"/>
              </w:rPr>
              <w:t>お客様は長期のローンを利用する事になるので、現在の雇用不</w:t>
            </w:r>
            <w:r>
              <w:rPr>
                <w:w w:val="105"/>
                <w:sz w:val="19"/>
              </w:rPr>
              <w:t>安、今後の景気が問題となっております。</w:t>
            </w:r>
          </w:p>
        </w:tc>
      </w:tr>
      <w:tr>
        <w:trPr>
          <w:trHeight w:val="510"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val="restart"/>
            <w:tcBorders>
              <w:top w:val="single" w:sz="12" w:space="0" w:color="000000"/>
              <w:bottom w:val="single" w:sz="12" w:space="0" w:color="000000"/>
            </w:tcBorders>
          </w:tcPr>
          <w:p>
            <w:pPr>
              <w:pStyle w:val="TableParagraph"/>
              <w:spacing w:line="216" w:lineRule="exact"/>
              <w:ind w:left="73"/>
              <w:jc w:val="left"/>
              <w:rPr>
                <w:sz w:val="19"/>
              </w:rPr>
            </w:pPr>
            <w:r>
              <w:rPr>
                <w:w w:val="105"/>
                <w:sz w:val="19"/>
              </w:rPr>
              <w:t>津軽</w:t>
            </w:r>
          </w:p>
        </w:tc>
        <w:tc>
          <w:tcPr>
            <w:tcW w:w="1171" w:type="dxa"/>
            <w:tcBorders>
              <w:top w:val="single" w:sz="12" w:space="0" w:color="000000"/>
              <w:bottom w:val="single" w:sz="12" w:space="0" w:color="000000"/>
            </w:tcBorders>
          </w:tcPr>
          <w:p>
            <w:pPr>
              <w:pStyle w:val="TableParagraph"/>
              <w:spacing w:line="240" w:lineRule="auto" w:before="112"/>
              <w:ind w:left="78" w:right="24"/>
              <w:jc w:val="center"/>
              <w:rPr>
                <w:sz w:val="19"/>
              </w:rPr>
            </w:pPr>
            <w:r>
              <w:rPr>
                <w:w w:val="105"/>
                <w:sz w:val="19"/>
              </w:rPr>
              <w:t>スーパー</w:t>
            </w:r>
          </w:p>
        </w:tc>
        <w:tc>
          <w:tcPr>
            <w:tcW w:w="5791" w:type="dxa"/>
            <w:tcBorders>
              <w:top w:val="single" w:sz="12" w:space="0" w:color="000000"/>
              <w:bottom w:val="single" w:sz="12" w:space="0" w:color="000000"/>
            </w:tcBorders>
          </w:tcPr>
          <w:p>
            <w:pPr>
              <w:pStyle w:val="TableParagraph"/>
              <w:spacing w:line="211" w:lineRule="auto" w:before="31"/>
              <w:ind w:left="41" w:right="137"/>
              <w:jc w:val="left"/>
              <w:rPr>
                <w:sz w:val="19"/>
              </w:rPr>
            </w:pPr>
            <w:r>
              <w:rPr>
                <w:sz w:val="19"/>
              </w:rPr>
              <w:t>お客様はまわりの店舗を買い回りをし、ムダ買いをしなくなっ</w:t>
            </w:r>
            <w:r>
              <w:rPr>
                <w:w w:val="105"/>
                <w:sz w:val="19"/>
              </w:rPr>
              <w:t>ている。</w:t>
            </w:r>
          </w:p>
        </w:tc>
      </w:tr>
      <w:tr>
        <w:trPr>
          <w:trHeight w:val="517"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top w:val="single" w:sz="12" w:space="0" w:color="000000"/>
            </w:tcBorders>
          </w:tcPr>
          <w:p>
            <w:pPr>
              <w:pStyle w:val="TableParagraph"/>
              <w:spacing w:line="240" w:lineRule="auto" w:before="127"/>
              <w:ind w:left="76" w:right="37"/>
              <w:jc w:val="center"/>
              <w:rPr>
                <w:sz w:val="19"/>
              </w:rPr>
            </w:pPr>
            <w:r>
              <w:rPr>
                <w:w w:val="105"/>
                <w:sz w:val="19"/>
              </w:rPr>
              <w:t>衣料専門店</w:t>
            </w:r>
          </w:p>
        </w:tc>
        <w:tc>
          <w:tcPr>
            <w:tcW w:w="5791" w:type="dxa"/>
            <w:tcBorders>
              <w:top w:val="single" w:sz="12" w:space="0" w:color="000000"/>
            </w:tcBorders>
          </w:tcPr>
          <w:p>
            <w:pPr>
              <w:pStyle w:val="TableParagraph"/>
              <w:spacing w:line="240" w:lineRule="auto" w:before="127"/>
              <w:ind w:left="41"/>
              <w:jc w:val="left"/>
              <w:rPr>
                <w:sz w:val="19"/>
              </w:rPr>
            </w:pPr>
            <w:r>
              <w:rPr>
                <w:w w:val="105"/>
                <w:sz w:val="19"/>
              </w:rPr>
              <w:t>消費者の相変わらずの節約ムード。</w:t>
            </w:r>
          </w:p>
        </w:tc>
      </w:tr>
      <w:tr>
        <w:trPr>
          <w:trHeight w:val="1597" w:hRule="atLeast"/>
        </w:trPr>
        <w:tc>
          <w:tcPr>
            <w:tcW w:w="1508" w:type="dxa"/>
            <w:vMerge/>
            <w:tcBorders>
              <w:top w:val="nil"/>
              <w:left w:val="single" w:sz="12" w:space="0" w:color="000000"/>
              <w:bottom w:val="nil"/>
            </w:tcBorders>
          </w:tcPr>
          <w:p>
            <w:pPr>
              <w:rPr>
                <w:sz w:val="2"/>
                <w:szCs w:val="2"/>
              </w:rPr>
            </w:pPr>
          </w:p>
        </w:tc>
        <w:tc>
          <w:tcPr>
            <w:tcW w:w="511" w:type="dxa"/>
            <w:vMerge/>
            <w:tcBorders>
              <w:top w:val="nil"/>
              <w:bottom w:val="nil"/>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bottom w:val="single" w:sz="12" w:space="0" w:color="000000"/>
            </w:tcBorders>
          </w:tcPr>
          <w:p>
            <w:pPr>
              <w:pStyle w:val="TableParagraph"/>
              <w:spacing w:line="240" w:lineRule="auto"/>
              <w:jc w:val="left"/>
              <w:rPr>
                <w:sz w:val="26"/>
              </w:rPr>
            </w:pPr>
          </w:p>
          <w:p>
            <w:pPr>
              <w:pStyle w:val="TableParagraph"/>
              <w:spacing w:line="211" w:lineRule="auto" w:before="230"/>
              <w:ind w:left="492" w:right="61" w:hanging="390"/>
              <w:jc w:val="left"/>
              <w:rPr>
                <w:sz w:val="19"/>
              </w:rPr>
            </w:pPr>
            <w:r>
              <w:rPr>
                <w:sz w:val="19"/>
              </w:rPr>
              <w:t>住宅建設販</w:t>
            </w:r>
            <w:r>
              <w:rPr>
                <w:w w:val="105"/>
                <w:sz w:val="19"/>
              </w:rPr>
              <w:t>売</w:t>
            </w:r>
          </w:p>
        </w:tc>
        <w:tc>
          <w:tcPr>
            <w:tcW w:w="5791" w:type="dxa"/>
            <w:tcBorders>
              <w:bottom w:val="single" w:sz="12" w:space="0" w:color="000000"/>
            </w:tcBorders>
          </w:tcPr>
          <w:p>
            <w:pPr>
              <w:pStyle w:val="TableParagraph"/>
              <w:spacing w:line="208" w:lineRule="auto" w:before="131"/>
              <w:ind w:left="41" w:right="137"/>
              <w:jc w:val="both"/>
              <w:rPr>
                <w:sz w:val="19"/>
              </w:rPr>
            </w:pPr>
            <w:r>
              <w:rPr>
                <w:sz w:val="19"/>
              </w:rPr>
              <w:t>ＴＶ、新聞等報道が景気が悪い悪いと騒いでる割には、一般庶民は平気な顔をしてるように見受ける。失業率が増加したり、確かに一部にそういう傾向があるだろうが、政府が余りにも冷やかでは・・・。しかし、強制的に銀行に資本投入した際、自己資本比率改善の為、貸出を渋り、この影響で倒産増えるのが</w:t>
            </w:r>
            <w:r>
              <w:rPr>
                <w:w w:val="105"/>
                <w:sz w:val="19"/>
              </w:rPr>
              <w:t>心配。</w:t>
            </w:r>
          </w:p>
        </w:tc>
      </w:tr>
    </w:tbl>
    <w:p>
      <w:pPr>
        <w:spacing w:after="0" w:line="208" w:lineRule="auto"/>
        <w:jc w:val="both"/>
        <w:rPr>
          <w:sz w:val="19"/>
        </w:rPr>
        <w:sectPr>
          <w:pgSz w:w="11920" w:h="16840"/>
          <w:pgMar w:header="0" w:footer="770" w:top="1300" w:bottom="1040" w:left="1000" w:right="1040"/>
        </w:sectPr>
      </w:pPr>
    </w:p>
    <w:p>
      <w:pPr>
        <w:pStyle w:val="BodyText"/>
        <w:spacing w:before="95"/>
        <w:ind w:left="350"/>
      </w:pPr>
      <w:r>
        <w:rPr/>
        <w:pict>
          <v:line style="position:absolute;mso-position-horizontal-relative:page;mso-position-vertical-relative:page;z-index:1720" from="57pt,71pt" to="57pt,735.5pt" stroked="true" strokeweight="1.5pt" strokecolor="#000000">
            <v:stroke dashstyle="solid"/>
            <w10:wrap type="none"/>
          </v:line>
        </w:pict>
      </w:r>
      <w:r>
        <w:rPr/>
        <w:pict>
          <v:shape style="position:absolute;margin-left:132pt;margin-top:70.25pt;width:400.15pt;height:665.25pt;mso-position-horizontal-relative:page;mso-position-vertical-relative:page;z-index:174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
                    <w:gridCol w:w="510"/>
                    <w:gridCol w:w="1170"/>
                    <w:gridCol w:w="5790"/>
                  </w:tblGrid>
                  <w:tr>
                    <w:trPr>
                      <w:trHeight w:val="1057" w:hRule="atLeast"/>
                    </w:trPr>
                    <w:tc>
                      <w:tcPr>
                        <w:tcW w:w="510" w:type="dxa"/>
                        <w:vMerge w:val="restart"/>
                        <w:tcBorders>
                          <w:top w:val="nil"/>
                        </w:tcBorders>
                      </w:tcPr>
                      <w:p>
                        <w:pPr>
                          <w:pStyle w:val="TableParagraph"/>
                          <w:spacing w:line="216" w:lineRule="exact"/>
                          <w:ind w:left="67"/>
                          <w:jc w:val="left"/>
                          <w:rPr>
                            <w:sz w:val="19"/>
                          </w:rPr>
                        </w:pPr>
                        <w:r>
                          <w:rPr>
                            <w:w w:val="105"/>
                            <w:sz w:val="19"/>
                          </w:rPr>
                          <w:t>家計</w:t>
                        </w:r>
                      </w:p>
                    </w:tc>
                    <w:tc>
                      <w:tcPr>
                        <w:tcW w:w="510" w:type="dxa"/>
                        <w:vMerge w:val="restart"/>
                        <w:tcBorders>
                          <w:top w:val="single" w:sz="12" w:space="0" w:color="000000"/>
                          <w:bottom w:val="single" w:sz="12" w:space="0" w:color="000000"/>
                        </w:tcBorders>
                      </w:tcPr>
                      <w:p>
                        <w:pPr>
                          <w:pStyle w:val="TableParagraph"/>
                          <w:spacing w:line="216" w:lineRule="exact"/>
                          <w:ind w:left="67"/>
                          <w:jc w:val="left"/>
                          <w:rPr>
                            <w:sz w:val="19"/>
                          </w:rPr>
                        </w:pPr>
                        <w:r>
                          <w:rPr>
                            <w:w w:val="105"/>
                            <w:sz w:val="19"/>
                          </w:rPr>
                          <w:t>県南</w:t>
                        </w:r>
                      </w:p>
                    </w:tc>
                    <w:tc>
                      <w:tcPr>
                        <w:tcW w:w="1170" w:type="dxa"/>
                        <w:tcBorders>
                          <w:top w:val="single" w:sz="12" w:space="0" w:color="000000"/>
                        </w:tcBorders>
                      </w:tcPr>
                      <w:p>
                        <w:pPr>
                          <w:pStyle w:val="TableParagraph"/>
                          <w:spacing w:line="240" w:lineRule="auto" w:before="8"/>
                          <w:jc w:val="left"/>
                          <w:rPr>
                            <w:sz w:val="29"/>
                          </w:rPr>
                        </w:pPr>
                      </w:p>
                      <w:p>
                        <w:pPr>
                          <w:pStyle w:val="TableParagraph"/>
                          <w:spacing w:line="240" w:lineRule="auto"/>
                          <w:ind w:left="73" w:right="43"/>
                          <w:jc w:val="center"/>
                          <w:rPr>
                            <w:sz w:val="19"/>
                          </w:rPr>
                        </w:pPr>
                        <w:r>
                          <w:rPr>
                            <w:w w:val="105"/>
                            <w:sz w:val="19"/>
                          </w:rPr>
                          <w:t>百貨店</w:t>
                        </w:r>
                      </w:p>
                    </w:tc>
                    <w:tc>
                      <w:tcPr>
                        <w:tcW w:w="5790" w:type="dxa"/>
                        <w:tcBorders>
                          <w:top w:val="single" w:sz="12" w:space="0" w:color="000000"/>
                        </w:tcBorders>
                      </w:tcPr>
                      <w:p>
                        <w:pPr>
                          <w:pStyle w:val="TableParagraph"/>
                          <w:spacing w:line="211" w:lineRule="auto" w:before="76"/>
                          <w:ind w:left="37" w:right="140"/>
                          <w:jc w:val="both"/>
                          <w:rPr>
                            <w:sz w:val="19"/>
                          </w:rPr>
                        </w:pPr>
                        <w:r>
                          <w:rPr>
                            <w:sz w:val="19"/>
                          </w:rPr>
                          <w:t>八戸沼館地区に、大手玩具小売店、大手家電量販店が次々に出店して、地域間の競合が激しくなっているのが現状です。これによる影響は、少なからず当店にも出ています。これが一時的</w:t>
                        </w:r>
                        <w:r>
                          <w:rPr>
                            <w:w w:val="105"/>
                            <w:sz w:val="19"/>
                          </w:rPr>
                          <w:t>なものであれば、景気に変化はないと考えます。</w:t>
                        </w:r>
                      </w:p>
                    </w:tc>
                  </w:tr>
                  <w:tr>
                    <w:trPr>
                      <w:trHeight w:val="510"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Pr>
                      <w:p>
                        <w:pPr>
                          <w:pStyle w:val="TableParagraph"/>
                          <w:spacing w:line="240" w:lineRule="auto" w:before="119"/>
                          <w:ind w:left="73" w:right="28"/>
                          <w:jc w:val="center"/>
                          <w:rPr>
                            <w:sz w:val="19"/>
                          </w:rPr>
                        </w:pPr>
                        <w:r>
                          <w:rPr>
                            <w:w w:val="105"/>
                            <w:sz w:val="19"/>
                          </w:rPr>
                          <w:t>スーパー</w:t>
                        </w:r>
                      </w:p>
                    </w:tc>
                    <w:tc>
                      <w:tcPr>
                        <w:tcW w:w="5790" w:type="dxa"/>
                      </w:tcPr>
                      <w:p>
                        <w:pPr>
                          <w:pStyle w:val="TableParagraph"/>
                          <w:spacing w:line="240" w:lineRule="auto" w:before="119"/>
                          <w:ind w:left="37"/>
                          <w:jc w:val="left"/>
                          <w:rPr>
                            <w:sz w:val="19"/>
                          </w:rPr>
                        </w:pPr>
                        <w:r>
                          <w:rPr>
                            <w:w w:val="105"/>
                            <w:sz w:val="19"/>
                          </w:rPr>
                          <w:t>大多数にとって不景気感強い。心理面でも底冷え。</w:t>
                        </w:r>
                      </w:p>
                    </w:tc>
                  </w:tr>
                  <w:tr>
                    <w:trPr>
                      <w:trHeight w:val="510"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Pr>
                      <w:p>
                        <w:pPr>
                          <w:pStyle w:val="TableParagraph"/>
                          <w:spacing w:line="240" w:lineRule="auto" w:before="119"/>
                          <w:ind w:left="73" w:right="43"/>
                          <w:jc w:val="center"/>
                          <w:rPr>
                            <w:sz w:val="19"/>
                          </w:rPr>
                        </w:pPr>
                        <w:r>
                          <w:rPr>
                            <w:w w:val="105"/>
                            <w:sz w:val="19"/>
                          </w:rPr>
                          <w:t>乗用車販売</w:t>
                        </w:r>
                      </w:p>
                    </w:tc>
                    <w:tc>
                      <w:tcPr>
                        <w:tcW w:w="5790" w:type="dxa"/>
                      </w:tcPr>
                      <w:p>
                        <w:pPr>
                          <w:pStyle w:val="TableParagraph"/>
                          <w:spacing w:line="211" w:lineRule="auto" w:before="38"/>
                          <w:ind w:left="37" w:right="140"/>
                          <w:jc w:val="left"/>
                          <w:rPr>
                            <w:sz w:val="19"/>
                          </w:rPr>
                        </w:pPr>
                        <w:r>
                          <w:rPr>
                            <w:sz w:val="19"/>
                          </w:rPr>
                          <w:t>車の販売台数から見ると、横ばい状態である。新型等の投入が</w:t>
                        </w:r>
                        <w:r>
                          <w:rPr>
                            <w:w w:val="105"/>
                            <w:sz w:val="19"/>
                          </w:rPr>
                          <w:t>あっても、売れ行きはそんなに変わっていない。</w:t>
                        </w:r>
                      </w:p>
                    </w:tc>
                  </w:tr>
                  <w:tr>
                    <w:trPr>
                      <w:trHeight w:val="787"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Borders>
                          <w:bottom w:val="single" w:sz="12" w:space="0" w:color="000000"/>
                        </w:tcBorders>
                      </w:tcPr>
                      <w:p>
                        <w:pPr>
                          <w:pStyle w:val="TableParagraph"/>
                          <w:spacing w:line="240" w:lineRule="auto" w:before="13"/>
                          <w:jc w:val="left"/>
                          <w:rPr>
                            <w:sz w:val="18"/>
                          </w:rPr>
                        </w:pPr>
                      </w:p>
                      <w:p>
                        <w:pPr>
                          <w:pStyle w:val="TableParagraph"/>
                          <w:spacing w:line="240" w:lineRule="auto"/>
                          <w:ind w:left="73" w:right="43"/>
                          <w:jc w:val="center"/>
                          <w:rPr>
                            <w:sz w:val="19"/>
                          </w:rPr>
                        </w:pPr>
                        <w:r>
                          <w:rPr>
                            <w:w w:val="105"/>
                            <w:sz w:val="19"/>
                          </w:rPr>
                          <w:t>レストラン</w:t>
                        </w:r>
                      </w:p>
                    </w:tc>
                    <w:tc>
                      <w:tcPr>
                        <w:tcW w:w="5790" w:type="dxa"/>
                        <w:tcBorders>
                          <w:bottom w:val="single" w:sz="12" w:space="0" w:color="000000"/>
                        </w:tcBorders>
                      </w:tcPr>
                      <w:p>
                        <w:pPr>
                          <w:pStyle w:val="TableParagraph"/>
                          <w:spacing w:line="211" w:lineRule="auto" w:before="53"/>
                          <w:ind w:left="37" w:right="67"/>
                          <w:jc w:val="both"/>
                          <w:rPr>
                            <w:sz w:val="19"/>
                          </w:rPr>
                        </w:pPr>
                        <w:r>
                          <w:rPr>
                            <w:sz w:val="19"/>
                          </w:rPr>
                          <w:t>株価が下落している今､景気が良くなるとは思われない。八戸の漁業の問題にしても､県南の空気が良くない。政府の努力しだい</w:t>
                        </w:r>
                        <w:r>
                          <w:rPr>
                            <w:w w:val="105"/>
                            <w:sz w:val="19"/>
                          </w:rPr>
                          <w:t>ではないかな。</w:t>
                        </w:r>
                      </w:p>
                    </w:tc>
                  </w:tr>
                  <w:tr>
                    <w:trPr>
                      <w:trHeight w:val="517"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Borders>
                          <w:top w:val="single" w:sz="12" w:space="0" w:color="000000"/>
                        </w:tcBorders>
                      </w:tcPr>
                      <w:p>
                        <w:pPr>
                          <w:pStyle w:val="TableParagraph"/>
                          <w:spacing w:line="211" w:lineRule="auto" w:before="31"/>
                          <w:ind w:left="202" w:right="65" w:hanging="105"/>
                          <w:jc w:val="left"/>
                          <w:rPr>
                            <w:sz w:val="19"/>
                          </w:rPr>
                        </w:pPr>
                        <w:r>
                          <w:rPr>
                            <w:sz w:val="19"/>
                          </w:rPr>
                          <w:t>観光型ホテ</w:t>
                        </w:r>
                        <w:r>
                          <w:rPr>
                            <w:w w:val="105"/>
                            <w:sz w:val="19"/>
                          </w:rPr>
                          <w:t>ル・旅館</w:t>
                        </w:r>
                      </w:p>
                    </w:tc>
                    <w:tc>
                      <w:tcPr>
                        <w:tcW w:w="5790" w:type="dxa"/>
                        <w:tcBorders>
                          <w:top w:val="single" w:sz="12" w:space="0" w:color="000000"/>
                        </w:tcBorders>
                      </w:tcPr>
                      <w:p>
                        <w:pPr>
                          <w:pStyle w:val="TableParagraph"/>
                          <w:spacing w:line="211" w:lineRule="auto" w:before="31"/>
                          <w:ind w:left="37" w:right="140"/>
                          <w:jc w:val="left"/>
                          <w:rPr>
                            <w:sz w:val="19"/>
                          </w:rPr>
                        </w:pPr>
                        <w:r>
                          <w:rPr>
                            <w:sz w:val="19"/>
                          </w:rPr>
                          <w:t>宿泊料金が（単価）安くなっている。宴会や冷蔵庫売上等、付</w:t>
                        </w:r>
                        <w:r>
                          <w:rPr>
                            <w:w w:val="105"/>
                            <w:sz w:val="19"/>
                          </w:rPr>
                          <w:t>帯収入があい変らず落ち込んでいる。</w:t>
                        </w:r>
                      </w:p>
                    </w:tc>
                  </w:tr>
                  <w:tr>
                    <w:trPr>
                      <w:trHeight w:val="510"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Pr>
                      <w:p>
                        <w:pPr>
                          <w:pStyle w:val="TableParagraph"/>
                          <w:spacing w:line="240" w:lineRule="auto" w:before="119"/>
                          <w:ind w:left="73" w:right="43"/>
                          <w:jc w:val="center"/>
                          <w:rPr>
                            <w:sz w:val="19"/>
                          </w:rPr>
                        </w:pPr>
                        <w:r>
                          <w:rPr>
                            <w:w w:val="105"/>
                            <w:sz w:val="19"/>
                          </w:rPr>
                          <w:t>旅行代理店</w:t>
                        </w:r>
                      </w:p>
                    </w:tc>
                    <w:tc>
                      <w:tcPr>
                        <w:tcW w:w="5790" w:type="dxa"/>
                      </w:tcPr>
                      <w:p>
                        <w:pPr>
                          <w:pStyle w:val="TableParagraph"/>
                          <w:spacing w:line="211" w:lineRule="auto" w:before="23"/>
                          <w:ind w:left="37" w:right="140"/>
                          <w:jc w:val="left"/>
                          <w:rPr>
                            <w:sz w:val="19"/>
                          </w:rPr>
                        </w:pPr>
                        <w:r>
                          <w:rPr>
                            <w:sz w:val="19"/>
                          </w:rPr>
                          <w:t>取引先企業からは厳しいという声は聞かれるものの、倒産情報</w:t>
                        </w:r>
                        <w:r>
                          <w:rPr>
                            <w:w w:val="105"/>
                            <w:sz w:val="19"/>
                          </w:rPr>
                          <w:t>があまり聞かれない。</w:t>
                        </w:r>
                      </w:p>
                    </w:tc>
                  </w:tr>
                  <w:tr>
                    <w:trPr>
                      <w:trHeight w:val="510"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Pr>
                      <w:p>
                        <w:pPr>
                          <w:pStyle w:val="TableParagraph"/>
                          <w:spacing w:line="240" w:lineRule="auto" w:before="119"/>
                          <w:ind w:left="73" w:right="28"/>
                          <w:jc w:val="center"/>
                          <w:rPr>
                            <w:sz w:val="19"/>
                          </w:rPr>
                        </w:pPr>
                        <w:r>
                          <w:rPr>
                            <w:w w:val="105"/>
                            <w:sz w:val="19"/>
                          </w:rPr>
                          <w:t>パチンコ</w:t>
                        </w:r>
                      </w:p>
                    </w:tc>
                    <w:tc>
                      <w:tcPr>
                        <w:tcW w:w="5790" w:type="dxa"/>
                      </w:tcPr>
                      <w:p>
                        <w:pPr>
                          <w:pStyle w:val="TableParagraph"/>
                          <w:spacing w:line="196" w:lineRule="auto" w:before="51"/>
                          <w:ind w:left="37" w:right="140"/>
                          <w:jc w:val="left"/>
                          <w:rPr>
                            <w:sz w:val="19"/>
                          </w:rPr>
                        </w:pPr>
                        <w:r>
                          <w:rPr>
                            <w:sz w:val="19"/>
                          </w:rPr>
                          <w:t>客観的であるが、売上の減少化が継続していると思われる。生</w:t>
                        </w:r>
                        <w:r>
                          <w:rPr>
                            <w:w w:val="105"/>
                            <w:sz w:val="19"/>
                          </w:rPr>
                          <w:t>活密着の事業者の新規の店舗建築が目立つように思う。</w:t>
                        </w:r>
                      </w:p>
                    </w:tc>
                  </w:tr>
                  <w:tr>
                    <w:trPr>
                      <w:trHeight w:val="510"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Pr>
                      <w:p>
                        <w:pPr>
                          <w:pStyle w:val="TableParagraph"/>
                          <w:spacing w:line="240" w:lineRule="auto" w:before="119"/>
                          <w:ind w:left="73" w:right="43"/>
                          <w:jc w:val="center"/>
                          <w:rPr>
                            <w:sz w:val="19"/>
                          </w:rPr>
                        </w:pPr>
                        <w:r>
                          <w:rPr>
                            <w:w w:val="105"/>
                            <w:sz w:val="19"/>
                          </w:rPr>
                          <w:t>設計事務所</w:t>
                        </w:r>
                      </w:p>
                    </w:tc>
                    <w:tc>
                      <w:tcPr>
                        <w:tcW w:w="5790" w:type="dxa"/>
                      </w:tcPr>
                      <w:p>
                        <w:pPr>
                          <w:pStyle w:val="TableParagraph"/>
                          <w:spacing w:line="211" w:lineRule="auto" w:before="38"/>
                          <w:ind w:left="37" w:right="140"/>
                          <w:jc w:val="left"/>
                          <w:rPr>
                            <w:sz w:val="19"/>
                          </w:rPr>
                        </w:pPr>
                        <w:r>
                          <w:rPr>
                            <w:sz w:val="19"/>
                          </w:rPr>
                          <w:t>商工会議所、ロータリークラブ等で、景気の良くなっている方</w:t>
                        </w:r>
                        <w:r>
                          <w:rPr>
                            <w:w w:val="105"/>
                            <w:sz w:val="19"/>
                          </w:rPr>
                          <w:t>は無いに等しい。</w:t>
                        </w:r>
                      </w:p>
                    </w:tc>
                  </w:tr>
                  <w:tr>
                    <w:trPr>
                      <w:trHeight w:val="787"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Borders>
                          <w:bottom w:val="single" w:sz="12" w:space="0" w:color="000000"/>
                        </w:tcBorders>
                      </w:tcPr>
                      <w:p>
                        <w:pPr>
                          <w:pStyle w:val="TableParagraph"/>
                          <w:spacing w:line="211" w:lineRule="auto" w:before="173"/>
                          <w:ind w:left="487" w:right="65" w:hanging="390"/>
                          <w:jc w:val="left"/>
                          <w:rPr>
                            <w:sz w:val="19"/>
                          </w:rPr>
                        </w:pPr>
                        <w:r>
                          <w:rPr>
                            <w:sz w:val="19"/>
                          </w:rPr>
                          <w:t>住宅建設販</w:t>
                        </w:r>
                        <w:r>
                          <w:rPr>
                            <w:w w:val="105"/>
                            <w:sz w:val="19"/>
                          </w:rPr>
                          <w:t>売</w:t>
                        </w:r>
                      </w:p>
                    </w:tc>
                    <w:tc>
                      <w:tcPr>
                        <w:tcW w:w="5790" w:type="dxa"/>
                        <w:tcBorders>
                          <w:bottom w:val="single" w:sz="12" w:space="0" w:color="000000"/>
                        </w:tcBorders>
                      </w:tcPr>
                      <w:p>
                        <w:pPr>
                          <w:pStyle w:val="TableParagraph"/>
                          <w:spacing w:line="211" w:lineRule="auto" w:before="53"/>
                          <w:ind w:left="37" w:right="140"/>
                          <w:jc w:val="both"/>
                          <w:rPr>
                            <w:sz w:val="19"/>
                          </w:rPr>
                        </w:pPr>
                        <w:r>
                          <w:rPr>
                            <w:sz w:val="19"/>
                          </w:rPr>
                          <w:t>県内でマンション建設計画の記事を見たり、具体化する例を耳にする機会が増えてきたが、景気動向と関連があるかどうか定</w:t>
                        </w:r>
                        <w:r>
                          <w:rPr>
                            <w:w w:val="105"/>
                            <w:sz w:val="19"/>
                          </w:rPr>
                          <w:t>かではない。</w:t>
                        </w:r>
                      </w:p>
                    </w:tc>
                  </w:tr>
                  <w:tr>
                    <w:trPr>
                      <w:trHeight w:val="525" w:hRule="atLeast"/>
                    </w:trPr>
                    <w:tc>
                      <w:tcPr>
                        <w:tcW w:w="510" w:type="dxa"/>
                        <w:vMerge/>
                        <w:tcBorders>
                          <w:top w:val="nil"/>
                        </w:tcBorders>
                      </w:tcPr>
                      <w:p>
                        <w:pPr>
                          <w:rPr>
                            <w:sz w:val="2"/>
                            <w:szCs w:val="2"/>
                          </w:rPr>
                        </w:pPr>
                      </w:p>
                    </w:tc>
                    <w:tc>
                      <w:tcPr>
                        <w:tcW w:w="510" w:type="dxa"/>
                        <w:tcBorders>
                          <w:top w:val="single" w:sz="12" w:space="0" w:color="000000"/>
                        </w:tcBorders>
                      </w:tcPr>
                      <w:p>
                        <w:pPr>
                          <w:pStyle w:val="TableParagraph"/>
                          <w:spacing w:line="216" w:lineRule="exact"/>
                          <w:ind w:right="5"/>
                          <w:rPr>
                            <w:sz w:val="19"/>
                          </w:rPr>
                        </w:pPr>
                        <w:r>
                          <w:rPr>
                            <w:sz w:val="19"/>
                          </w:rPr>
                          <w:t>下北</w:t>
                        </w:r>
                      </w:p>
                    </w:tc>
                    <w:tc>
                      <w:tcPr>
                        <w:tcW w:w="1170" w:type="dxa"/>
                        <w:tcBorders>
                          <w:top w:val="single" w:sz="12" w:space="0" w:color="000000"/>
                        </w:tcBorders>
                      </w:tcPr>
                      <w:p>
                        <w:pPr>
                          <w:pStyle w:val="TableParagraph"/>
                          <w:spacing w:line="240" w:lineRule="auto" w:before="127"/>
                          <w:ind w:left="73" w:right="43"/>
                          <w:jc w:val="center"/>
                          <w:rPr>
                            <w:sz w:val="19"/>
                          </w:rPr>
                        </w:pPr>
                        <w:r>
                          <w:rPr>
                            <w:w w:val="105"/>
                            <w:sz w:val="19"/>
                          </w:rPr>
                          <w:t>一般飲食店</w:t>
                        </w:r>
                      </w:p>
                    </w:tc>
                    <w:tc>
                      <w:tcPr>
                        <w:tcW w:w="5790" w:type="dxa"/>
                        <w:tcBorders>
                          <w:top w:val="single" w:sz="12" w:space="0" w:color="000000"/>
                        </w:tcBorders>
                      </w:tcPr>
                      <w:p>
                        <w:pPr>
                          <w:pStyle w:val="TableParagraph"/>
                          <w:spacing w:line="211" w:lineRule="auto" w:before="31"/>
                          <w:ind w:left="37" w:right="140"/>
                          <w:jc w:val="left"/>
                          <w:rPr>
                            <w:sz w:val="19"/>
                          </w:rPr>
                        </w:pPr>
                        <w:r>
                          <w:rPr>
                            <w:sz w:val="19"/>
                          </w:rPr>
                          <w:t>８月は少しよくなったと思いましたが、９月になって又急に悪</w:t>
                        </w:r>
                        <w:r>
                          <w:rPr>
                            <w:w w:val="105"/>
                            <w:sz w:val="19"/>
                          </w:rPr>
                          <w:t>くなって、一定しません。</w:t>
                        </w:r>
                      </w:p>
                    </w:tc>
                  </w:tr>
                  <w:tr>
                    <w:trPr>
                      <w:trHeight w:val="517" w:hRule="atLeast"/>
                    </w:trPr>
                    <w:tc>
                      <w:tcPr>
                        <w:tcW w:w="510" w:type="dxa"/>
                        <w:vMerge w:val="restart"/>
                      </w:tcPr>
                      <w:p>
                        <w:pPr>
                          <w:pStyle w:val="TableParagraph"/>
                          <w:spacing w:line="216" w:lineRule="exact"/>
                          <w:ind w:left="67"/>
                          <w:jc w:val="left"/>
                          <w:rPr>
                            <w:sz w:val="19"/>
                          </w:rPr>
                        </w:pPr>
                        <w:r>
                          <w:rPr>
                            <w:w w:val="105"/>
                            <w:sz w:val="19"/>
                          </w:rPr>
                          <w:t>企業</w:t>
                        </w:r>
                      </w:p>
                    </w:tc>
                    <w:tc>
                      <w:tcPr>
                        <w:tcW w:w="510" w:type="dxa"/>
                        <w:vMerge w:val="restart"/>
                        <w:tcBorders>
                          <w:bottom w:val="single" w:sz="12" w:space="0" w:color="000000"/>
                        </w:tcBorders>
                      </w:tcPr>
                      <w:p>
                        <w:pPr>
                          <w:pStyle w:val="TableParagraph"/>
                          <w:spacing w:line="216" w:lineRule="exact"/>
                          <w:ind w:left="67"/>
                          <w:jc w:val="left"/>
                          <w:rPr>
                            <w:sz w:val="19"/>
                          </w:rPr>
                        </w:pPr>
                        <w:r>
                          <w:rPr>
                            <w:w w:val="105"/>
                            <w:sz w:val="19"/>
                          </w:rPr>
                          <w:t>東青</w:t>
                        </w:r>
                      </w:p>
                    </w:tc>
                    <w:tc>
                      <w:tcPr>
                        <w:tcW w:w="1170" w:type="dxa"/>
                      </w:tcPr>
                      <w:p>
                        <w:pPr>
                          <w:pStyle w:val="TableParagraph"/>
                          <w:spacing w:line="240" w:lineRule="auto" w:before="127"/>
                          <w:ind w:left="73" w:right="43"/>
                          <w:jc w:val="center"/>
                          <w:rPr>
                            <w:sz w:val="19"/>
                          </w:rPr>
                        </w:pPr>
                        <w:r>
                          <w:rPr>
                            <w:w w:val="105"/>
                            <w:sz w:val="19"/>
                          </w:rPr>
                          <w:t>食料品製造</w:t>
                        </w:r>
                      </w:p>
                    </w:tc>
                    <w:tc>
                      <w:tcPr>
                        <w:tcW w:w="5790" w:type="dxa"/>
                      </w:tcPr>
                      <w:p>
                        <w:pPr>
                          <w:pStyle w:val="TableParagraph"/>
                          <w:spacing w:line="240" w:lineRule="auto" w:before="127"/>
                          <w:ind w:left="37"/>
                          <w:jc w:val="left"/>
                          <w:rPr>
                            <w:sz w:val="19"/>
                          </w:rPr>
                        </w:pPr>
                        <w:r>
                          <w:rPr>
                            <w:w w:val="105"/>
                            <w:sz w:val="19"/>
                          </w:rPr>
                          <w:t>相変わらず景気が良いという明るい話題が聞こえなかった。</w:t>
                        </w:r>
                      </w:p>
                    </w:tc>
                  </w:tr>
                  <w:tr>
                    <w:trPr>
                      <w:trHeight w:val="1050"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Pr>
                      <w:p>
                        <w:pPr>
                          <w:pStyle w:val="TableParagraph"/>
                          <w:spacing w:line="240" w:lineRule="auto"/>
                          <w:jc w:val="left"/>
                          <w:rPr>
                            <w:sz w:val="29"/>
                          </w:rPr>
                        </w:pPr>
                      </w:p>
                      <w:p>
                        <w:pPr>
                          <w:pStyle w:val="TableParagraph"/>
                          <w:spacing w:line="240" w:lineRule="auto" w:before="1"/>
                          <w:ind w:left="73" w:right="13"/>
                          <w:jc w:val="center"/>
                          <w:rPr>
                            <w:sz w:val="19"/>
                          </w:rPr>
                        </w:pPr>
                        <w:r>
                          <w:rPr>
                            <w:w w:val="105"/>
                            <w:sz w:val="19"/>
                          </w:rPr>
                          <w:t>建設</w:t>
                        </w:r>
                      </w:p>
                    </w:tc>
                    <w:tc>
                      <w:tcPr>
                        <w:tcW w:w="5790" w:type="dxa"/>
                      </w:tcPr>
                      <w:p>
                        <w:pPr>
                          <w:pStyle w:val="TableParagraph"/>
                          <w:spacing w:line="206" w:lineRule="auto" w:before="88"/>
                          <w:ind w:left="37" w:right="140"/>
                          <w:jc w:val="both"/>
                          <w:rPr>
                            <w:sz w:val="19"/>
                          </w:rPr>
                        </w:pPr>
                        <w:r>
                          <w:rPr>
                            <w:sz w:val="19"/>
                          </w:rPr>
                          <w:t>改革、改善の必要は解っていても、それに向って大ナタを振う勇気を失った日本人。これは、ある意味で繁栄ボケからくる風土病、国民病でないか。だとしたら、生半可ではないショック</w:t>
                        </w:r>
                        <w:r>
                          <w:rPr>
                            <w:w w:val="105"/>
                            <w:sz w:val="19"/>
                          </w:rPr>
                          <w:t>療法しか無い。</w:t>
                        </w:r>
                      </w:p>
                    </w:tc>
                  </w:tr>
                  <w:tr>
                    <w:trPr>
                      <w:trHeight w:val="502" w:hRule="atLeast"/>
                    </w:trPr>
                    <w:tc>
                      <w:tcPr>
                        <w:tcW w:w="510" w:type="dxa"/>
                        <w:vMerge/>
                        <w:tcBorders>
                          <w:top w:val="nil"/>
                        </w:tcBorders>
                      </w:tcPr>
                      <w:p>
                        <w:pPr>
                          <w:rPr>
                            <w:sz w:val="2"/>
                            <w:szCs w:val="2"/>
                          </w:rPr>
                        </w:pPr>
                      </w:p>
                    </w:tc>
                    <w:tc>
                      <w:tcPr>
                        <w:tcW w:w="510" w:type="dxa"/>
                        <w:vMerge/>
                        <w:tcBorders>
                          <w:top w:val="nil"/>
                          <w:bottom w:val="single" w:sz="12" w:space="0" w:color="000000"/>
                        </w:tcBorders>
                      </w:tcPr>
                      <w:p>
                        <w:pPr>
                          <w:rPr>
                            <w:sz w:val="2"/>
                            <w:szCs w:val="2"/>
                          </w:rPr>
                        </w:pPr>
                      </w:p>
                    </w:tc>
                    <w:tc>
                      <w:tcPr>
                        <w:tcW w:w="1170" w:type="dxa"/>
                        <w:tcBorders>
                          <w:bottom w:val="single" w:sz="12" w:space="0" w:color="000000"/>
                        </w:tcBorders>
                      </w:tcPr>
                      <w:p>
                        <w:pPr>
                          <w:pStyle w:val="TableParagraph"/>
                          <w:spacing w:line="211" w:lineRule="auto" w:before="23"/>
                          <w:ind w:left="397" w:right="65" w:hanging="300"/>
                          <w:jc w:val="left"/>
                          <w:rPr>
                            <w:sz w:val="19"/>
                          </w:rPr>
                        </w:pPr>
                        <w:r>
                          <w:rPr>
                            <w:sz w:val="19"/>
                          </w:rPr>
                          <w:t>広告・デザ</w:t>
                        </w:r>
                        <w:r>
                          <w:rPr>
                            <w:w w:val="105"/>
                            <w:sz w:val="19"/>
                          </w:rPr>
                          <w:t>イン</w:t>
                        </w:r>
                      </w:p>
                    </w:tc>
                    <w:tc>
                      <w:tcPr>
                        <w:tcW w:w="5790" w:type="dxa"/>
                        <w:tcBorders>
                          <w:bottom w:val="single" w:sz="12" w:space="0" w:color="000000"/>
                        </w:tcBorders>
                      </w:tcPr>
                      <w:p>
                        <w:pPr>
                          <w:pStyle w:val="TableParagraph"/>
                          <w:spacing w:line="240" w:lineRule="auto" w:before="119"/>
                          <w:ind w:left="37"/>
                          <w:jc w:val="left"/>
                          <w:rPr>
                            <w:sz w:val="19"/>
                          </w:rPr>
                        </w:pPr>
                        <w:r>
                          <w:rPr>
                            <w:w w:val="105"/>
                            <w:sz w:val="19"/>
                          </w:rPr>
                          <w:t>株価の状況等。</w:t>
                        </w:r>
                      </w:p>
                    </w:tc>
                  </w:tr>
                  <w:tr>
                    <w:trPr>
                      <w:trHeight w:val="525" w:hRule="atLeast"/>
                    </w:trPr>
                    <w:tc>
                      <w:tcPr>
                        <w:tcW w:w="510" w:type="dxa"/>
                        <w:vMerge/>
                        <w:tcBorders>
                          <w:top w:val="nil"/>
                        </w:tcBorders>
                      </w:tcPr>
                      <w:p>
                        <w:pPr>
                          <w:rPr>
                            <w:sz w:val="2"/>
                            <w:szCs w:val="2"/>
                          </w:rPr>
                        </w:pPr>
                      </w:p>
                    </w:tc>
                    <w:tc>
                      <w:tcPr>
                        <w:tcW w:w="510" w:type="dxa"/>
                        <w:vMerge w:val="restart"/>
                        <w:tcBorders>
                          <w:top w:val="single" w:sz="12" w:space="0" w:color="000000"/>
                        </w:tcBorders>
                      </w:tcPr>
                      <w:p>
                        <w:pPr>
                          <w:pStyle w:val="TableParagraph"/>
                          <w:spacing w:line="216" w:lineRule="exact"/>
                          <w:ind w:left="67"/>
                          <w:jc w:val="left"/>
                          <w:rPr>
                            <w:sz w:val="19"/>
                          </w:rPr>
                        </w:pPr>
                        <w:r>
                          <w:rPr>
                            <w:w w:val="105"/>
                            <w:sz w:val="19"/>
                          </w:rPr>
                          <w:t>津軽</w:t>
                        </w:r>
                      </w:p>
                    </w:tc>
                    <w:tc>
                      <w:tcPr>
                        <w:tcW w:w="1170" w:type="dxa"/>
                        <w:tcBorders>
                          <w:top w:val="single" w:sz="12" w:space="0" w:color="000000"/>
                        </w:tcBorders>
                      </w:tcPr>
                      <w:p>
                        <w:pPr>
                          <w:pStyle w:val="TableParagraph"/>
                          <w:spacing w:line="240" w:lineRule="auto" w:before="127"/>
                          <w:ind w:left="73" w:right="43"/>
                          <w:jc w:val="center"/>
                          <w:rPr>
                            <w:sz w:val="19"/>
                          </w:rPr>
                        </w:pPr>
                        <w:r>
                          <w:rPr>
                            <w:w w:val="105"/>
                            <w:sz w:val="19"/>
                          </w:rPr>
                          <w:t>食料品製造</w:t>
                        </w:r>
                      </w:p>
                    </w:tc>
                    <w:tc>
                      <w:tcPr>
                        <w:tcW w:w="5790" w:type="dxa"/>
                        <w:tcBorders>
                          <w:top w:val="single" w:sz="12" w:space="0" w:color="000000"/>
                        </w:tcBorders>
                      </w:tcPr>
                      <w:p>
                        <w:pPr>
                          <w:pStyle w:val="TableParagraph"/>
                          <w:spacing w:line="240" w:lineRule="auto" w:before="127"/>
                          <w:ind w:left="37"/>
                          <w:jc w:val="left"/>
                          <w:rPr>
                            <w:sz w:val="19"/>
                          </w:rPr>
                        </w:pPr>
                        <w:r>
                          <w:rPr>
                            <w:w w:val="105"/>
                            <w:sz w:val="19"/>
                          </w:rPr>
                          <w:t>特に良くなっているとも悪くなっているとも思わない。</w:t>
                        </w:r>
                      </w:p>
                    </w:tc>
                  </w:tr>
                  <w:tr>
                    <w:trPr>
                      <w:trHeight w:val="525" w:hRule="atLeast"/>
                    </w:trPr>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0" w:type="dxa"/>
                      </w:tcPr>
                      <w:p>
                        <w:pPr>
                          <w:pStyle w:val="TableParagraph"/>
                          <w:spacing w:line="211" w:lineRule="auto" w:before="31"/>
                          <w:ind w:left="397" w:right="65" w:hanging="300"/>
                          <w:jc w:val="left"/>
                          <w:rPr>
                            <w:sz w:val="19"/>
                          </w:rPr>
                        </w:pPr>
                        <w:r>
                          <w:rPr>
                            <w:sz w:val="19"/>
                          </w:rPr>
                          <w:t>広告・デザ</w:t>
                        </w:r>
                        <w:r>
                          <w:rPr>
                            <w:w w:val="105"/>
                            <w:sz w:val="19"/>
                          </w:rPr>
                          <w:t>イン</w:t>
                        </w:r>
                      </w:p>
                    </w:tc>
                    <w:tc>
                      <w:tcPr>
                        <w:tcW w:w="5790" w:type="dxa"/>
                      </w:tcPr>
                      <w:p>
                        <w:pPr>
                          <w:pStyle w:val="TableParagraph"/>
                          <w:spacing w:line="211" w:lineRule="auto" w:before="31"/>
                          <w:ind w:left="37" w:right="140"/>
                          <w:jc w:val="left"/>
                          <w:rPr>
                            <w:sz w:val="19"/>
                          </w:rPr>
                        </w:pPr>
                        <w:r>
                          <w:rPr>
                            <w:sz w:val="19"/>
                          </w:rPr>
                          <w:t>景気は底入れという実感はしている。しかし好転に向かう兆し</w:t>
                        </w:r>
                        <w:r>
                          <w:rPr>
                            <w:w w:val="105"/>
                            <w:sz w:val="19"/>
                          </w:rPr>
                          <w:t>はなし。</w:t>
                        </w:r>
                      </w:p>
                    </w:tc>
                  </w:tr>
                  <w:tr>
                    <w:trPr>
                      <w:trHeight w:val="795" w:hRule="atLeast"/>
                    </w:trPr>
                    <w:tc>
                      <w:tcPr>
                        <w:tcW w:w="510" w:type="dxa"/>
                        <w:vMerge/>
                        <w:tcBorders>
                          <w:top w:val="nil"/>
                        </w:tcBorders>
                      </w:tcPr>
                      <w:p>
                        <w:pPr>
                          <w:rPr>
                            <w:sz w:val="2"/>
                            <w:szCs w:val="2"/>
                          </w:rPr>
                        </w:pPr>
                      </w:p>
                    </w:tc>
                    <w:tc>
                      <w:tcPr>
                        <w:tcW w:w="510" w:type="dxa"/>
                        <w:vMerge w:val="restart"/>
                      </w:tcPr>
                      <w:p>
                        <w:pPr>
                          <w:pStyle w:val="TableParagraph"/>
                          <w:spacing w:line="216" w:lineRule="exact"/>
                          <w:ind w:left="67"/>
                          <w:jc w:val="left"/>
                          <w:rPr>
                            <w:sz w:val="19"/>
                          </w:rPr>
                        </w:pPr>
                        <w:r>
                          <w:rPr>
                            <w:w w:val="105"/>
                            <w:sz w:val="19"/>
                          </w:rPr>
                          <w:t>県南</w:t>
                        </w:r>
                      </w:p>
                    </w:tc>
                    <w:tc>
                      <w:tcPr>
                        <w:tcW w:w="1170" w:type="dxa"/>
                      </w:tcPr>
                      <w:p>
                        <w:pPr>
                          <w:pStyle w:val="TableParagraph"/>
                          <w:spacing w:line="240" w:lineRule="auto" w:before="7"/>
                          <w:jc w:val="left"/>
                          <w:rPr>
                            <w:sz w:val="19"/>
                          </w:rPr>
                        </w:pPr>
                      </w:p>
                      <w:p>
                        <w:pPr>
                          <w:pStyle w:val="TableParagraph"/>
                          <w:spacing w:line="240" w:lineRule="auto"/>
                          <w:ind w:left="73" w:right="43"/>
                          <w:jc w:val="center"/>
                          <w:rPr>
                            <w:sz w:val="19"/>
                          </w:rPr>
                        </w:pPr>
                        <w:r>
                          <w:rPr>
                            <w:w w:val="105"/>
                            <w:sz w:val="19"/>
                          </w:rPr>
                          <w:t>飲料品製造</w:t>
                        </w:r>
                      </w:p>
                    </w:tc>
                    <w:tc>
                      <w:tcPr>
                        <w:tcW w:w="5790" w:type="dxa"/>
                      </w:tcPr>
                      <w:p>
                        <w:pPr>
                          <w:pStyle w:val="TableParagraph"/>
                          <w:spacing w:line="211" w:lineRule="auto" w:before="61"/>
                          <w:ind w:left="37" w:right="140"/>
                          <w:jc w:val="both"/>
                          <w:rPr>
                            <w:sz w:val="19"/>
                          </w:rPr>
                        </w:pPr>
                        <w:r>
                          <w:rPr>
                            <w:sz w:val="19"/>
                          </w:rPr>
                          <w:t>酒ＤＳのメイン商品であるビール、発泡酒の価格は、底値状態から脱することは出来ず、従来利益商材に分類されていた地酒</w:t>
                        </w:r>
                        <w:r>
                          <w:rPr>
                            <w:w w:val="105"/>
                            <w:sz w:val="19"/>
                          </w:rPr>
                          <w:t>等が、値引き販売の対象となり始めた。</w:t>
                        </w:r>
                      </w:p>
                    </w:tc>
                  </w:tr>
                  <w:tr>
                    <w:trPr>
                      <w:trHeight w:val="1080" w:hRule="atLeast"/>
                    </w:trPr>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0" w:type="dxa"/>
                      </w:tcPr>
                      <w:p>
                        <w:pPr>
                          <w:pStyle w:val="TableParagraph"/>
                          <w:spacing w:line="240" w:lineRule="auto" w:before="8"/>
                          <w:jc w:val="left"/>
                          <w:rPr>
                            <w:sz w:val="23"/>
                          </w:rPr>
                        </w:pPr>
                      </w:p>
                      <w:p>
                        <w:pPr>
                          <w:pStyle w:val="TableParagraph"/>
                          <w:spacing w:line="211" w:lineRule="auto"/>
                          <w:ind w:left="487" w:right="65" w:hanging="390"/>
                          <w:jc w:val="left"/>
                          <w:rPr>
                            <w:sz w:val="19"/>
                          </w:rPr>
                        </w:pPr>
                        <w:r>
                          <w:rPr>
                            <w:sz w:val="19"/>
                          </w:rPr>
                          <w:t>電気機械製</w:t>
                        </w:r>
                        <w:r>
                          <w:rPr>
                            <w:w w:val="105"/>
                            <w:sz w:val="19"/>
                          </w:rPr>
                          <w:t>造</w:t>
                        </w:r>
                      </w:p>
                    </w:tc>
                    <w:tc>
                      <w:tcPr>
                        <w:tcW w:w="5790" w:type="dxa"/>
                      </w:tcPr>
                      <w:p>
                        <w:pPr>
                          <w:pStyle w:val="TableParagraph"/>
                          <w:spacing w:line="211" w:lineRule="auto" w:before="91"/>
                          <w:ind w:left="37" w:right="140"/>
                          <w:jc w:val="both"/>
                          <w:rPr>
                            <w:sz w:val="19"/>
                          </w:rPr>
                        </w:pPr>
                        <w:r>
                          <w:rPr>
                            <w:sz w:val="19"/>
                          </w:rPr>
                          <w:t>値下げ圧力が強く、新製品を受注するも、利益が全く出ない。将来的に、再投資、再生産可能な製品単価ではない。国内向け製品ですらこの状態では、日本人は物作りを自ら放棄しようと</w:t>
                        </w:r>
                        <w:r>
                          <w:rPr>
                            <w:w w:val="105"/>
                            <w:sz w:val="19"/>
                          </w:rPr>
                          <w:t>しているといってよいほど、悪い状態だ。</w:t>
                        </w:r>
                      </w:p>
                    </w:tc>
                  </w:tr>
                  <w:tr>
                    <w:trPr>
                      <w:trHeight w:val="525" w:hRule="atLeast"/>
                    </w:trPr>
                    <w:tc>
                      <w:tcPr>
                        <w:tcW w:w="510" w:type="dxa"/>
                        <w:vMerge/>
                        <w:tcBorders>
                          <w:top w:val="nil"/>
                        </w:tcBorders>
                      </w:tcPr>
                      <w:p>
                        <w:pPr>
                          <w:rPr>
                            <w:sz w:val="2"/>
                            <w:szCs w:val="2"/>
                          </w:rPr>
                        </w:pPr>
                      </w:p>
                    </w:tc>
                    <w:tc>
                      <w:tcPr>
                        <w:tcW w:w="510" w:type="dxa"/>
                        <w:vMerge/>
                        <w:tcBorders>
                          <w:top w:val="nil"/>
                        </w:tcBorders>
                      </w:tcPr>
                      <w:p>
                        <w:pPr>
                          <w:rPr>
                            <w:sz w:val="2"/>
                            <w:szCs w:val="2"/>
                          </w:rPr>
                        </w:pPr>
                      </w:p>
                    </w:tc>
                    <w:tc>
                      <w:tcPr>
                        <w:tcW w:w="1170" w:type="dxa"/>
                      </w:tcPr>
                      <w:p>
                        <w:pPr>
                          <w:pStyle w:val="TableParagraph"/>
                          <w:spacing w:line="240" w:lineRule="auto" w:before="127"/>
                          <w:ind w:left="73" w:right="13"/>
                          <w:jc w:val="center"/>
                          <w:rPr>
                            <w:sz w:val="19"/>
                          </w:rPr>
                        </w:pPr>
                        <w:r>
                          <w:rPr>
                            <w:w w:val="105"/>
                            <w:sz w:val="19"/>
                          </w:rPr>
                          <w:t>建設</w:t>
                        </w:r>
                      </w:p>
                    </w:tc>
                    <w:tc>
                      <w:tcPr>
                        <w:tcW w:w="5790" w:type="dxa"/>
                      </w:tcPr>
                      <w:p>
                        <w:pPr>
                          <w:pStyle w:val="TableParagraph"/>
                          <w:spacing w:line="211" w:lineRule="auto" w:before="31"/>
                          <w:ind w:left="37" w:right="140"/>
                          <w:jc w:val="left"/>
                          <w:rPr>
                            <w:sz w:val="19"/>
                          </w:rPr>
                        </w:pPr>
                        <w:r>
                          <w:rPr>
                            <w:sz w:val="19"/>
                          </w:rPr>
                          <w:t>公共及び民間の発注減から、受注状況が依然として厳しい。また、工事受注時の下請要請・資材売込みが従来に増して多い。</w:t>
                        </w:r>
                      </w:p>
                    </w:tc>
                  </w:tr>
                  <w:tr>
                    <w:trPr>
                      <w:trHeight w:val="525" w:hRule="atLeast"/>
                    </w:trPr>
                    <w:tc>
                      <w:tcPr>
                        <w:tcW w:w="510" w:type="dxa"/>
                        <w:vMerge/>
                        <w:tcBorders>
                          <w:top w:val="nil"/>
                        </w:tcBorders>
                      </w:tcPr>
                      <w:p>
                        <w:pPr>
                          <w:rPr>
                            <w:sz w:val="2"/>
                            <w:szCs w:val="2"/>
                          </w:rPr>
                        </w:pPr>
                      </w:p>
                    </w:tc>
                    <w:tc>
                      <w:tcPr>
                        <w:tcW w:w="510" w:type="dxa"/>
                      </w:tcPr>
                      <w:p>
                        <w:pPr>
                          <w:pStyle w:val="TableParagraph"/>
                          <w:spacing w:line="216" w:lineRule="exact"/>
                          <w:ind w:right="5"/>
                          <w:rPr>
                            <w:sz w:val="19"/>
                          </w:rPr>
                        </w:pPr>
                        <w:r>
                          <w:rPr>
                            <w:sz w:val="19"/>
                          </w:rPr>
                          <w:t>下北</w:t>
                        </w:r>
                      </w:p>
                    </w:tc>
                    <w:tc>
                      <w:tcPr>
                        <w:tcW w:w="1170" w:type="dxa"/>
                      </w:tcPr>
                      <w:p>
                        <w:pPr>
                          <w:pStyle w:val="TableParagraph"/>
                          <w:spacing w:line="240" w:lineRule="auto" w:before="127"/>
                          <w:ind w:left="73" w:right="43"/>
                          <w:jc w:val="center"/>
                          <w:rPr>
                            <w:sz w:val="19"/>
                          </w:rPr>
                        </w:pPr>
                        <w:r>
                          <w:rPr>
                            <w:w w:val="105"/>
                            <w:sz w:val="19"/>
                          </w:rPr>
                          <w:t>食料品製造</w:t>
                        </w:r>
                      </w:p>
                    </w:tc>
                    <w:tc>
                      <w:tcPr>
                        <w:tcW w:w="5790" w:type="dxa"/>
                      </w:tcPr>
                      <w:p>
                        <w:pPr>
                          <w:pStyle w:val="TableParagraph"/>
                          <w:spacing w:line="240" w:lineRule="auto" w:before="127"/>
                          <w:ind w:left="37"/>
                          <w:jc w:val="left"/>
                          <w:rPr>
                            <w:sz w:val="19"/>
                          </w:rPr>
                        </w:pPr>
                        <w:r>
                          <w:rPr>
                            <w:w w:val="105"/>
                            <w:sz w:val="19"/>
                          </w:rPr>
                          <w:t>売上は若干伸びているが、利益額は昨年同期と変わらない。</w:t>
                        </w:r>
                      </w:p>
                    </w:tc>
                  </w:tr>
                  <w:tr>
                    <w:trPr>
                      <w:trHeight w:val="525" w:hRule="atLeast"/>
                    </w:trPr>
                    <w:tc>
                      <w:tcPr>
                        <w:tcW w:w="510" w:type="dxa"/>
                        <w:tcBorders>
                          <w:bottom w:val="nil"/>
                        </w:tcBorders>
                      </w:tcPr>
                      <w:p>
                        <w:pPr>
                          <w:pStyle w:val="TableParagraph"/>
                          <w:spacing w:line="216" w:lineRule="exact"/>
                          <w:ind w:left="67"/>
                          <w:jc w:val="left"/>
                          <w:rPr>
                            <w:sz w:val="19"/>
                          </w:rPr>
                        </w:pPr>
                        <w:r>
                          <w:rPr>
                            <w:w w:val="105"/>
                            <w:sz w:val="19"/>
                          </w:rPr>
                          <w:t>雇用</w:t>
                        </w:r>
                      </w:p>
                    </w:tc>
                    <w:tc>
                      <w:tcPr>
                        <w:tcW w:w="510" w:type="dxa"/>
                      </w:tcPr>
                      <w:p>
                        <w:pPr>
                          <w:pStyle w:val="TableParagraph"/>
                          <w:spacing w:line="216" w:lineRule="exact"/>
                          <w:ind w:right="5"/>
                          <w:rPr>
                            <w:sz w:val="19"/>
                          </w:rPr>
                        </w:pPr>
                        <w:r>
                          <w:rPr>
                            <w:sz w:val="19"/>
                          </w:rPr>
                          <w:t>東青</w:t>
                        </w:r>
                      </w:p>
                    </w:tc>
                    <w:tc>
                      <w:tcPr>
                        <w:tcW w:w="1170" w:type="dxa"/>
                      </w:tcPr>
                      <w:p>
                        <w:pPr>
                          <w:pStyle w:val="TableParagraph"/>
                          <w:spacing w:line="240" w:lineRule="auto" w:before="127"/>
                          <w:ind w:left="73" w:right="28"/>
                          <w:jc w:val="center"/>
                          <w:rPr>
                            <w:sz w:val="19"/>
                          </w:rPr>
                        </w:pPr>
                        <w:r>
                          <w:rPr>
                            <w:w w:val="105"/>
                            <w:sz w:val="19"/>
                          </w:rPr>
                          <w:t>人材派遣</w:t>
                        </w:r>
                      </w:p>
                    </w:tc>
                    <w:tc>
                      <w:tcPr>
                        <w:tcW w:w="5790" w:type="dxa"/>
                      </w:tcPr>
                      <w:p>
                        <w:pPr>
                          <w:pStyle w:val="TableParagraph"/>
                          <w:spacing w:line="240" w:lineRule="exact" w:before="22"/>
                          <w:ind w:left="37"/>
                          <w:jc w:val="left"/>
                          <w:rPr>
                            <w:sz w:val="19"/>
                          </w:rPr>
                        </w:pPr>
                        <w:r>
                          <w:rPr>
                            <w:spacing w:val="3"/>
                            <w:sz w:val="19"/>
                          </w:rPr>
                          <w:t>派遣社員募集、業種的に事務系の応募者が多いが,依頼は横這い</w:t>
                        </w:r>
                      </w:p>
                      <w:p>
                        <w:pPr>
                          <w:pStyle w:val="TableParagraph"/>
                          <w:spacing w:line="240" w:lineRule="exact"/>
                          <w:ind w:left="37"/>
                          <w:jc w:val="left"/>
                          <w:rPr>
                            <w:sz w:val="19"/>
                          </w:rPr>
                        </w:pPr>
                        <w:r>
                          <w:rPr>
                            <w:spacing w:val="4"/>
                            <w:sz w:val="19"/>
                          </w:rPr>
                          <w:t>（当社は主婦パートが中心）。民間企業からの依頼は少ない。</w:t>
                        </w:r>
                      </w:p>
                    </w:tc>
                  </w:tr>
                </w:tbl>
                <w:p>
                  <w:pPr>
                    <w:pStyle w:val="BodyText"/>
                  </w:pPr>
                </w:p>
              </w:txbxContent>
            </v:textbox>
            <w10:wrap type="none"/>
          </v:shape>
        </w:pict>
      </w:r>
      <w:r>
        <w:rPr/>
        <w:t>変わらない</w:t>
      </w:r>
    </w:p>
    <w:p>
      <w:pPr>
        <w:spacing w:after="0"/>
        <w:sectPr>
          <w:pgSz w:w="11920" w:h="16840"/>
          <w:pgMar w:header="0" w:footer="770" w:top="1300" w:bottom="1040" w:left="1000" w:right="104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511"/>
        <w:gridCol w:w="511"/>
        <w:gridCol w:w="1171"/>
        <w:gridCol w:w="5791"/>
      </w:tblGrid>
      <w:tr>
        <w:trPr>
          <w:trHeight w:val="1335" w:hRule="atLeast"/>
        </w:trPr>
        <w:tc>
          <w:tcPr>
            <w:tcW w:w="1508" w:type="dxa"/>
            <w:vMerge w:val="restart"/>
            <w:tcBorders>
              <w:top w:val="nil"/>
              <w:bottom w:val="single" w:sz="6" w:space="0" w:color="000000"/>
              <w:right w:val="single" w:sz="6" w:space="0" w:color="000000"/>
            </w:tcBorders>
          </w:tcPr>
          <w:p>
            <w:pPr>
              <w:pStyle w:val="TableParagraph"/>
              <w:spacing w:line="255" w:lineRule="exact"/>
              <w:ind w:left="210"/>
              <w:jc w:val="left"/>
              <w:rPr>
                <w:sz w:val="22"/>
              </w:rPr>
            </w:pPr>
            <w:r>
              <w:rPr>
                <w:sz w:val="22"/>
              </w:rPr>
              <w:t>変わらない</w:t>
            </w:r>
          </w:p>
        </w:tc>
        <w:tc>
          <w:tcPr>
            <w:tcW w:w="511" w:type="dxa"/>
            <w:vMerge w:val="restart"/>
            <w:tcBorders>
              <w:top w:val="nil"/>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雇用</w:t>
            </w:r>
          </w:p>
        </w:tc>
        <w:tc>
          <w:tcPr>
            <w:tcW w:w="511" w:type="dxa"/>
            <w:tcBorders>
              <w:top w:val="nil"/>
              <w:left w:val="single" w:sz="6" w:space="0" w:color="000000"/>
              <w:bottom w:val="single" w:sz="6" w:space="0" w:color="000000"/>
              <w:right w:val="single" w:sz="6" w:space="0" w:color="000000"/>
            </w:tcBorders>
          </w:tcPr>
          <w:p>
            <w:pPr>
              <w:pStyle w:val="TableParagraph"/>
              <w:spacing w:line="216" w:lineRule="exact"/>
              <w:rPr>
                <w:sz w:val="19"/>
              </w:rPr>
            </w:pPr>
            <w:r>
              <w:rPr>
                <w:sz w:val="19"/>
              </w:rPr>
              <w:t>東青</w:t>
            </w:r>
          </w:p>
        </w:tc>
        <w:tc>
          <w:tcPr>
            <w:tcW w:w="1171" w:type="dxa"/>
            <w:tcBorders>
              <w:left w:val="single" w:sz="6" w:space="0" w:color="000000"/>
              <w:bottom w:val="single" w:sz="6" w:space="0" w:color="000000"/>
              <w:right w:val="single" w:sz="6" w:space="0" w:color="000000"/>
            </w:tcBorders>
          </w:tcPr>
          <w:p>
            <w:pPr>
              <w:pStyle w:val="TableParagraph"/>
              <w:spacing w:line="240" w:lineRule="auto" w:before="7"/>
              <w:jc w:val="left"/>
              <w:rPr>
                <w:sz w:val="32"/>
              </w:rPr>
            </w:pPr>
          </w:p>
          <w:p>
            <w:pPr>
              <w:pStyle w:val="TableParagraph"/>
              <w:spacing w:line="211" w:lineRule="auto"/>
              <w:ind w:left="402" w:right="61" w:hanging="300"/>
              <w:jc w:val="left"/>
              <w:rPr>
                <w:sz w:val="19"/>
              </w:rPr>
            </w:pPr>
            <w:r>
              <w:rPr>
                <w:sz w:val="19"/>
              </w:rPr>
              <w:t>新聞社求人</w:t>
            </w:r>
            <w:r>
              <w:rPr>
                <w:w w:val="105"/>
                <w:sz w:val="19"/>
              </w:rPr>
              <w:t>広告</w:t>
            </w:r>
          </w:p>
        </w:tc>
        <w:tc>
          <w:tcPr>
            <w:tcW w:w="5791" w:type="dxa"/>
            <w:tcBorders>
              <w:left w:val="single" w:sz="6" w:space="0" w:color="000000"/>
              <w:bottom w:val="single" w:sz="6" w:space="0" w:color="000000"/>
              <w:right w:val="single" w:sz="6" w:space="0" w:color="000000"/>
            </w:tcBorders>
          </w:tcPr>
          <w:p>
            <w:pPr>
              <w:pStyle w:val="TableParagraph"/>
              <w:spacing w:line="208" w:lineRule="auto" w:before="108"/>
              <w:ind w:left="41" w:right="137"/>
              <w:jc w:val="both"/>
              <w:rPr>
                <w:sz w:val="19"/>
              </w:rPr>
            </w:pPr>
            <w:r>
              <w:rPr>
                <w:sz w:val="19"/>
              </w:rPr>
              <w:t>本紙の広告関連売上を見ても、昨年実績を下回る傾向が続いている。これは地元企業の経費切り詰めで、宣伝費削減を打ち出しているため。不況期ほど宣伝も大切だが、余裕のある企業が依然少なくなっている。実際、小売業は売上が減り、四苦八苦</w:t>
            </w:r>
            <w:r>
              <w:rPr>
                <w:w w:val="105"/>
                <w:sz w:val="19"/>
              </w:rPr>
              <w:t>している話ばかり聞く。</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rPr>
                <w:sz w:val="19"/>
              </w:rPr>
            </w:pPr>
            <w:r>
              <w:rPr>
                <w:sz w:val="19"/>
              </w:rPr>
              <w:t>県南</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02" w:right="61" w:hanging="300"/>
              <w:jc w:val="left"/>
              <w:rPr>
                <w:sz w:val="19"/>
              </w:rPr>
            </w:pPr>
            <w:r>
              <w:rPr>
                <w:sz w:val="19"/>
              </w:rPr>
              <w:t>新聞社求人</w:t>
            </w:r>
            <w:r>
              <w:rPr>
                <w:w w:val="105"/>
                <w:sz w:val="19"/>
              </w:rPr>
              <w:t>広告</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sz w:val="19"/>
              </w:rPr>
              <w:t>悪いままで推移しており、底が見えない不安感が漂っている。</w:t>
            </w:r>
          </w:p>
        </w:tc>
      </w:tr>
      <w:tr>
        <w:trPr>
          <w:trHeight w:val="795" w:hRule="atLeast"/>
        </w:trPr>
        <w:tc>
          <w:tcPr>
            <w:tcW w:w="1508" w:type="dxa"/>
            <w:vMerge w:val="restart"/>
            <w:tcBorders>
              <w:top w:val="single" w:sz="6" w:space="0" w:color="000000"/>
              <w:bottom w:val="nil"/>
              <w:right w:val="single" w:sz="6" w:space="0" w:color="000000"/>
            </w:tcBorders>
          </w:tcPr>
          <w:p>
            <w:pPr>
              <w:pStyle w:val="TableParagraph"/>
              <w:spacing w:line="194" w:lineRule="auto" w:before="19"/>
              <w:ind w:left="435" w:right="43" w:hanging="330"/>
              <w:jc w:val="left"/>
              <w:rPr>
                <w:sz w:val="22"/>
              </w:rPr>
            </w:pPr>
            <w:r>
              <w:rPr>
                <w:sz w:val="22"/>
              </w:rPr>
              <w:t>やや悪くなっている</w:t>
            </w:r>
          </w:p>
        </w:tc>
        <w:tc>
          <w:tcPr>
            <w:tcW w:w="511" w:type="dxa"/>
            <w:vMerge w:val="restart"/>
            <w:tcBorders>
              <w:top w:val="single" w:sz="6" w:space="0" w:color="000000"/>
              <w:left w:val="single" w:sz="6" w:space="0" w:color="000000"/>
              <w:bottom w:val="nil"/>
              <w:right w:val="single" w:sz="6" w:space="0" w:color="000000"/>
            </w:tcBorders>
          </w:tcPr>
          <w:p>
            <w:pPr>
              <w:pStyle w:val="TableParagraph"/>
              <w:spacing w:line="231" w:lineRule="exact"/>
              <w:ind w:left="74"/>
              <w:jc w:val="left"/>
              <w:rPr>
                <w:sz w:val="19"/>
              </w:rPr>
            </w:pPr>
            <w:r>
              <w:rPr>
                <w:w w:val="105"/>
                <w:sz w:val="19"/>
              </w:rPr>
              <w:t>家計</w:t>
            </w: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73"/>
              <w:jc w:val="left"/>
              <w:rPr>
                <w:sz w:val="19"/>
              </w:rPr>
            </w:pPr>
            <w:r>
              <w:rPr>
                <w:w w:val="105"/>
                <w:sz w:val="19"/>
              </w:rPr>
              <w:t>東青</w:t>
            </w:r>
          </w:p>
        </w:tc>
        <w:tc>
          <w:tcPr>
            <w:tcW w:w="1171" w:type="dxa"/>
            <w:tcBorders>
              <w:top w:val="single" w:sz="6" w:space="0" w:color="000000"/>
              <w:left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8" w:right="24"/>
              <w:jc w:val="center"/>
              <w:rPr>
                <w:sz w:val="19"/>
              </w:rPr>
            </w:pPr>
            <w:r>
              <w:rPr>
                <w:w w:val="105"/>
                <w:sz w:val="19"/>
              </w:rPr>
              <w:t>コンビニ</w:t>
            </w:r>
          </w:p>
        </w:tc>
        <w:tc>
          <w:tcPr>
            <w:tcW w:w="5791" w:type="dxa"/>
            <w:tcBorders>
              <w:top w:val="single" w:sz="6" w:space="0" w:color="000000"/>
              <w:left w:val="single" w:sz="6" w:space="0" w:color="000000"/>
              <w:right w:val="single" w:sz="6" w:space="0" w:color="000000"/>
            </w:tcBorders>
          </w:tcPr>
          <w:p>
            <w:pPr>
              <w:pStyle w:val="TableParagraph"/>
              <w:spacing w:line="211" w:lineRule="auto" w:before="61"/>
              <w:ind w:left="41" w:right="137"/>
              <w:jc w:val="both"/>
              <w:rPr>
                <w:sz w:val="19"/>
              </w:rPr>
            </w:pPr>
            <w:r>
              <w:rPr>
                <w:sz w:val="19"/>
              </w:rPr>
              <w:t>８月は天候も悪く、当店の売上げも伸び悩みが続いたことと、当店は国道沿いにあるが、例年に比べ県外ナンバーの来客も少</w:t>
            </w:r>
            <w:r>
              <w:rPr>
                <w:w w:val="105"/>
                <w:sz w:val="19"/>
              </w:rPr>
              <w:t>なく、観光客も少ない様に思う。今年は昨年に比べ寒い。</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百貨店</w:t>
            </w:r>
          </w:p>
        </w:tc>
        <w:tc>
          <w:tcPr>
            <w:tcW w:w="5791" w:type="dxa"/>
            <w:tcBorders>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傾向として、前年割が続いている。</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スーパー</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平均単価は下落し続けているが、買上げ点数が増えない。</w:t>
            </w:r>
          </w:p>
        </w:tc>
      </w:tr>
      <w:tr>
        <w:trPr>
          <w:trHeight w:val="79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6" w:right="37"/>
              <w:jc w:val="center"/>
              <w:rPr>
                <w:sz w:val="19"/>
              </w:rPr>
            </w:pPr>
            <w:r>
              <w:rPr>
                <w:w w:val="105"/>
                <w:sz w:val="19"/>
              </w:rPr>
              <w:t>一般小売店</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61"/>
              <w:ind w:left="41" w:right="137"/>
              <w:jc w:val="both"/>
              <w:rPr>
                <w:sz w:val="19"/>
              </w:rPr>
            </w:pPr>
            <w:r>
              <w:rPr>
                <w:sz w:val="19"/>
              </w:rPr>
              <w:t>店舗によってはプラス（昨年比）のところもあるが、全体ではマイナス傾向。特に、路面店の落ち込みは回復していない。テ</w:t>
            </w:r>
            <w:r>
              <w:rPr>
                <w:w w:val="105"/>
                <w:sz w:val="19"/>
              </w:rPr>
              <w:t>ナント店では、プラスの店、マイナスの店半々位。</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美容院</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1" w:right="362"/>
              <w:jc w:val="left"/>
              <w:rPr>
                <w:sz w:val="19"/>
              </w:rPr>
            </w:pPr>
            <w:r>
              <w:rPr>
                <w:sz w:val="19"/>
              </w:rPr>
              <w:t>お客様の中では、会社が倒産したとの声を２、３人から聞い</w:t>
            </w:r>
            <w:r>
              <w:rPr>
                <w:w w:val="105"/>
                <w:sz w:val="19"/>
              </w:rPr>
              <w:t>た。仕事があるうちいいよ、と言う声がある。</w:t>
            </w:r>
          </w:p>
        </w:tc>
      </w:tr>
      <w:tr>
        <w:trPr>
          <w:trHeight w:val="810"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8" w:right="24"/>
              <w:jc w:val="center"/>
              <w:rPr>
                <w:sz w:val="19"/>
              </w:rPr>
            </w:pPr>
            <w:r>
              <w:rPr>
                <w:w w:val="105"/>
                <w:sz w:val="19"/>
              </w:rPr>
              <w:t>パチンコ</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04" w:lineRule="auto" w:before="82"/>
              <w:ind w:left="41" w:right="137"/>
              <w:jc w:val="both"/>
              <w:rPr>
                <w:sz w:val="19"/>
              </w:rPr>
            </w:pPr>
            <w:r>
              <w:rPr>
                <w:spacing w:val="4"/>
                <w:sz w:val="19"/>
              </w:rPr>
              <w:t>お客様間の話題に新聞、テレビetc.のニュースが多く、特に同 業のサービス関係の方々の不安、不満が以前より多くなったと</w:t>
            </w:r>
            <w:r>
              <w:rPr>
                <w:spacing w:val="7"/>
                <w:w w:val="105"/>
                <w:sz w:val="19"/>
              </w:rPr>
              <w:t>思われます。</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競輪場</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車券売上げが減少している。</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津軽</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百貨店</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1" w:right="137"/>
              <w:jc w:val="left"/>
              <w:rPr>
                <w:sz w:val="19"/>
              </w:rPr>
            </w:pPr>
            <w:r>
              <w:rPr>
                <w:sz w:val="19"/>
              </w:rPr>
              <w:t>極端な変化は見られないものの、購買意欲が少なくなっている</w:t>
            </w:r>
            <w:r>
              <w:rPr>
                <w:w w:val="105"/>
                <w:sz w:val="19"/>
              </w:rPr>
              <w:t>と思われる。（暖かい気候の為もあるが、秋商材が不振）</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家電量販店</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来店客数、買上げ客数が右肩下がりで減っている。</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一般小売店</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exact" w:before="22"/>
              <w:ind w:left="41"/>
              <w:jc w:val="left"/>
              <w:rPr>
                <w:sz w:val="19"/>
              </w:rPr>
            </w:pPr>
            <w:r>
              <w:rPr>
                <w:w w:val="105"/>
                <w:sz w:val="19"/>
              </w:rPr>
              <w:t>前年比が、４～６月は１１５％だったのが、７～９月は１１</w:t>
            </w:r>
          </w:p>
          <w:p>
            <w:pPr>
              <w:pStyle w:val="TableParagraph"/>
              <w:spacing w:line="240" w:lineRule="exact"/>
              <w:ind w:left="41"/>
              <w:jc w:val="left"/>
              <w:rPr>
                <w:sz w:val="19"/>
              </w:rPr>
            </w:pPr>
            <w:r>
              <w:rPr>
                <w:w w:val="105"/>
                <w:sz w:val="19"/>
              </w:rPr>
              <w:t>３％とやや悪くなっているので。</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127"/>
              <w:ind w:left="76" w:right="37"/>
              <w:jc w:val="center"/>
              <w:rPr>
                <w:sz w:val="19"/>
              </w:rPr>
            </w:pPr>
            <w:r>
              <w:rPr>
                <w:w w:val="105"/>
                <w:sz w:val="19"/>
              </w:rPr>
              <w:t>商店街</w:t>
            </w:r>
          </w:p>
        </w:tc>
        <w:tc>
          <w:tcPr>
            <w:tcW w:w="5791" w:type="dxa"/>
            <w:tcBorders>
              <w:top w:val="single" w:sz="6" w:space="0" w:color="000000"/>
              <w:left w:val="single" w:sz="6" w:space="0" w:color="000000"/>
              <w:right w:val="single" w:sz="6" w:space="0" w:color="000000"/>
            </w:tcBorders>
          </w:tcPr>
          <w:p>
            <w:pPr>
              <w:pStyle w:val="TableParagraph"/>
              <w:spacing w:line="240" w:lineRule="exact" w:before="22"/>
              <w:ind w:left="41"/>
              <w:jc w:val="left"/>
              <w:rPr>
                <w:sz w:val="19"/>
              </w:rPr>
            </w:pPr>
            <w:r>
              <w:rPr>
                <w:w w:val="105"/>
                <w:sz w:val="19"/>
              </w:rPr>
              <w:t>・商店街来街者が少なくなっているように感じられる。</w:t>
            </w:r>
          </w:p>
          <w:p>
            <w:pPr>
              <w:pStyle w:val="TableParagraph"/>
              <w:spacing w:line="240" w:lineRule="exact"/>
              <w:ind w:left="41"/>
              <w:jc w:val="left"/>
              <w:rPr>
                <w:sz w:val="19"/>
              </w:rPr>
            </w:pPr>
            <w:r>
              <w:rPr>
                <w:w w:val="105"/>
                <w:sz w:val="19"/>
              </w:rPr>
              <w:t>・売上が若干下がりぎみである。</w:t>
            </w:r>
          </w:p>
        </w:tc>
      </w:tr>
      <w:tr>
        <w:trPr>
          <w:trHeight w:val="510"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right w:val="single" w:sz="6" w:space="0" w:color="000000"/>
            </w:tcBorders>
          </w:tcPr>
          <w:p>
            <w:pPr>
              <w:pStyle w:val="TableParagraph"/>
              <w:spacing w:line="240" w:lineRule="auto" w:before="112"/>
              <w:ind w:left="76" w:right="37"/>
              <w:jc w:val="center"/>
              <w:rPr>
                <w:sz w:val="19"/>
              </w:rPr>
            </w:pPr>
            <w:r>
              <w:rPr>
                <w:w w:val="105"/>
                <w:sz w:val="19"/>
              </w:rPr>
              <w:t>一般飲食店</w:t>
            </w:r>
          </w:p>
        </w:tc>
        <w:tc>
          <w:tcPr>
            <w:tcW w:w="5791" w:type="dxa"/>
            <w:tcBorders>
              <w:left w:val="single" w:sz="6" w:space="0" w:color="000000"/>
              <w:right w:val="single" w:sz="6" w:space="0" w:color="000000"/>
            </w:tcBorders>
          </w:tcPr>
          <w:p>
            <w:pPr>
              <w:pStyle w:val="TableParagraph"/>
              <w:spacing w:line="211" w:lineRule="auto" w:before="31"/>
              <w:ind w:left="41" w:right="137"/>
              <w:jc w:val="left"/>
              <w:rPr>
                <w:sz w:val="19"/>
              </w:rPr>
            </w:pPr>
            <w:r>
              <w:rPr>
                <w:sz w:val="19"/>
              </w:rPr>
              <w:t>りんご農家の農薬の事があって、皆さん先に不安があり出費を</w:t>
            </w:r>
            <w:r>
              <w:rPr>
                <w:w w:val="105"/>
                <w:sz w:val="19"/>
              </w:rPr>
              <w:t>おさえていると言っています。</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レストラン</w:t>
            </w:r>
          </w:p>
        </w:tc>
        <w:tc>
          <w:tcPr>
            <w:tcW w:w="5791" w:type="dxa"/>
            <w:tcBorders>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時期的なもので有る。</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92" w:right="61" w:hanging="390"/>
              <w:jc w:val="left"/>
              <w:rPr>
                <w:sz w:val="19"/>
              </w:rPr>
            </w:pPr>
            <w:r>
              <w:rPr>
                <w:sz w:val="19"/>
              </w:rPr>
              <w:t>都市型ホテ</w:t>
            </w:r>
            <w:r>
              <w:rPr>
                <w:w w:val="105"/>
                <w:sz w:val="19"/>
              </w:rPr>
              <w:t>ル</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1" w:right="137"/>
              <w:jc w:val="left"/>
              <w:rPr>
                <w:sz w:val="19"/>
              </w:rPr>
            </w:pPr>
            <w:r>
              <w:rPr>
                <w:sz w:val="19"/>
              </w:rPr>
              <w:t>レストラン部門はややダウン。忘年会の感触も、安価、縮小傾</w:t>
            </w:r>
            <w:r>
              <w:rPr>
                <w:w w:val="105"/>
                <w:sz w:val="19"/>
              </w:rPr>
              <w:t>向。</w:t>
            </w:r>
          </w:p>
        </w:tc>
      </w:tr>
      <w:tr>
        <w:trPr>
          <w:trHeight w:val="106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jc w:val="left"/>
              <w:rPr>
                <w:sz w:val="29"/>
              </w:rPr>
            </w:pPr>
          </w:p>
          <w:p>
            <w:pPr>
              <w:pStyle w:val="TableParagraph"/>
              <w:spacing w:line="240" w:lineRule="auto"/>
              <w:ind w:left="76" w:right="37"/>
              <w:jc w:val="center"/>
              <w:rPr>
                <w:sz w:val="19"/>
              </w:rPr>
            </w:pPr>
            <w:r>
              <w:rPr>
                <w:w w:val="105"/>
                <w:sz w:val="19"/>
              </w:rPr>
              <w:t>観光名所等</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06" w:lineRule="auto" w:before="95"/>
              <w:ind w:left="41" w:right="137"/>
              <w:jc w:val="both"/>
              <w:rPr>
                <w:sz w:val="19"/>
              </w:rPr>
            </w:pPr>
            <w:r>
              <w:rPr>
                <w:sz w:val="19"/>
              </w:rPr>
              <w:t>夏の長雨の影響で商品となる農作物が品不足。仕入価格高騰によるコスト増も発生（以上販売部門）。観光客の施設入込は逆に増加となったが、あくまでも屋内施設中心の結果であり、広</w:t>
            </w:r>
            <w:r>
              <w:rPr>
                <w:w w:val="105"/>
                <w:sz w:val="19"/>
              </w:rPr>
              <w:t>く見れば決して良くはなかった。</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127"/>
              <w:ind w:left="76" w:right="37"/>
              <w:jc w:val="center"/>
              <w:rPr>
                <w:sz w:val="19"/>
              </w:rPr>
            </w:pPr>
            <w:r>
              <w:rPr>
                <w:w w:val="105"/>
                <w:sz w:val="19"/>
              </w:rPr>
              <w:t>旅行代理店</w:t>
            </w:r>
          </w:p>
        </w:tc>
        <w:tc>
          <w:tcPr>
            <w:tcW w:w="5791" w:type="dxa"/>
            <w:tcBorders>
              <w:top w:val="single" w:sz="6" w:space="0" w:color="000000"/>
              <w:left w:val="single" w:sz="6" w:space="0" w:color="000000"/>
              <w:right w:val="single" w:sz="6" w:space="0" w:color="000000"/>
            </w:tcBorders>
          </w:tcPr>
          <w:p>
            <w:pPr>
              <w:pStyle w:val="TableParagraph"/>
              <w:spacing w:line="211" w:lineRule="auto" w:before="46"/>
              <w:ind w:left="41" w:right="64"/>
              <w:jc w:val="left"/>
              <w:rPr>
                <w:sz w:val="19"/>
              </w:rPr>
            </w:pPr>
            <w:r>
              <w:rPr>
                <w:sz w:val="19"/>
              </w:rPr>
              <w:t>主力のつがるの価格の下落と､農繁期による農家の消費の減。相</w:t>
            </w:r>
            <w:r>
              <w:rPr>
                <w:w w:val="105"/>
                <w:sz w:val="19"/>
              </w:rPr>
              <w:t>変わらずのリストラ､倒産等による活気のなさ。</w:t>
            </w:r>
          </w:p>
        </w:tc>
      </w:tr>
      <w:tr>
        <w:trPr>
          <w:trHeight w:val="510"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right w:val="single" w:sz="6" w:space="0" w:color="000000"/>
            </w:tcBorders>
          </w:tcPr>
          <w:p>
            <w:pPr>
              <w:pStyle w:val="TableParagraph"/>
              <w:spacing w:line="211" w:lineRule="auto" w:before="31"/>
              <w:ind w:left="297" w:right="61" w:hanging="195"/>
              <w:jc w:val="left"/>
              <w:rPr>
                <w:sz w:val="19"/>
              </w:rPr>
            </w:pPr>
            <w:r>
              <w:rPr>
                <w:sz w:val="19"/>
              </w:rPr>
              <w:t>ガソリンス</w:t>
            </w:r>
            <w:r>
              <w:rPr>
                <w:w w:val="105"/>
                <w:sz w:val="19"/>
              </w:rPr>
              <w:t>タンド</w:t>
            </w:r>
          </w:p>
        </w:tc>
        <w:tc>
          <w:tcPr>
            <w:tcW w:w="5791" w:type="dxa"/>
            <w:tcBorders>
              <w:left w:val="single" w:sz="6" w:space="0" w:color="000000"/>
              <w:right w:val="single" w:sz="6" w:space="0" w:color="000000"/>
            </w:tcBorders>
          </w:tcPr>
          <w:p>
            <w:pPr>
              <w:pStyle w:val="TableParagraph"/>
              <w:spacing w:line="240" w:lineRule="auto" w:before="112"/>
              <w:ind w:left="41"/>
              <w:jc w:val="left"/>
              <w:rPr>
                <w:sz w:val="19"/>
              </w:rPr>
            </w:pPr>
            <w:r>
              <w:rPr>
                <w:w w:val="105"/>
                <w:sz w:val="19"/>
              </w:rPr>
              <w:t>最近、身近な知人の自己破産が数件あった。</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設計事務所</w:t>
            </w:r>
          </w:p>
        </w:tc>
        <w:tc>
          <w:tcPr>
            <w:tcW w:w="5791" w:type="dxa"/>
            <w:tcBorders>
              <w:left w:val="single" w:sz="6" w:space="0" w:color="000000"/>
              <w:bottom w:val="single" w:sz="6" w:space="0" w:color="000000"/>
              <w:right w:val="single" w:sz="6" w:space="0" w:color="000000"/>
            </w:tcBorders>
          </w:tcPr>
          <w:p>
            <w:pPr>
              <w:pStyle w:val="TableParagraph"/>
              <w:spacing w:line="211" w:lineRule="auto" w:before="31"/>
              <w:ind w:left="41" w:right="137"/>
              <w:jc w:val="left"/>
              <w:rPr>
                <w:sz w:val="19"/>
              </w:rPr>
            </w:pPr>
            <w:r>
              <w:rPr>
                <w:sz w:val="19"/>
              </w:rPr>
              <w:t>物件が少ない。又、いままで算入していない業者が新しく算入</w:t>
            </w:r>
            <w:r>
              <w:rPr>
                <w:w w:val="105"/>
                <w:sz w:val="19"/>
              </w:rPr>
              <w:t>してきている。</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rPr>
                <w:sz w:val="19"/>
              </w:rPr>
            </w:pPr>
            <w:r>
              <w:rPr>
                <w:sz w:val="19"/>
              </w:rPr>
              <w:t>県南</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コンビニ</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1" w:right="137"/>
              <w:jc w:val="left"/>
              <w:rPr>
                <w:sz w:val="19"/>
              </w:rPr>
            </w:pPr>
            <w:r>
              <w:rPr>
                <w:sz w:val="19"/>
              </w:rPr>
              <w:t>１）求人（自店において）に対し、希望者数がかなり多い。現</w:t>
            </w:r>
            <w:r>
              <w:rPr>
                <w:w w:val="105"/>
                <w:sz w:val="19"/>
              </w:rPr>
              <w:t>在の未就職者数が増大傾向にあると言う事＝不況状態。</w:t>
            </w:r>
          </w:p>
        </w:tc>
      </w:tr>
    </w:tbl>
    <w:p>
      <w:pPr>
        <w:spacing w:after="0" w:line="211" w:lineRule="auto"/>
        <w:jc w:val="left"/>
        <w:rPr>
          <w:sz w:val="19"/>
        </w:rPr>
        <w:sectPr>
          <w:pgSz w:w="11920" w:h="16840"/>
          <w:pgMar w:header="0" w:footer="770" w:top="1400" w:bottom="960" w:left="1000" w:right="104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511"/>
        <w:gridCol w:w="511"/>
        <w:gridCol w:w="1171"/>
        <w:gridCol w:w="5791"/>
      </w:tblGrid>
      <w:tr>
        <w:trPr>
          <w:trHeight w:val="510" w:hRule="atLeast"/>
        </w:trPr>
        <w:tc>
          <w:tcPr>
            <w:tcW w:w="1508" w:type="dxa"/>
            <w:vMerge w:val="restart"/>
            <w:tcBorders>
              <w:top w:val="nil"/>
              <w:bottom w:val="single" w:sz="6" w:space="0" w:color="000000"/>
              <w:right w:val="single" w:sz="6" w:space="0" w:color="000000"/>
            </w:tcBorders>
          </w:tcPr>
          <w:p>
            <w:pPr>
              <w:pStyle w:val="TableParagraph"/>
              <w:spacing w:line="194" w:lineRule="auto" w:before="4"/>
              <w:ind w:left="435" w:right="43" w:hanging="330"/>
              <w:jc w:val="left"/>
              <w:rPr>
                <w:sz w:val="22"/>
              </w:rPr>
            </w:pPr>
            <w:r>
              <w:rPr>
                <w:sz w:val="22"/>
              </w:rPr>
              <w:t>やや悪くなっている</w:t>
            </w:r>
          </w:p>
        </w:tc>
        <w:tc>
          <w:tcPr>
            <w:tcW w:w="511" w:type="dxa"/>
            <w:vMerge w:val="restart"/>
            <w:tcBorders>
              <w:top w:val="nil"/>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家計</w:t>
            </w:r>
          </w:p>
        </w:tc>
        <w:tc>
          <w:tcPr>
            <w:tcW w:w="511" w:type="dxa"/>
            <w:vMerge w:val="restart"/>
            <w:tcBorders>
              <w:left w:val="single" w:sz="6" w:space="0" w:color="000000"/>
              <w:right w:val="single" w:sz="6" w:space="0" w:color="000000"/>
            </w:tcBorders>
          </w:tcPr>
          <w:p>
            <w:pPr>
              <w:pStyle w:val="TableParagraph"/>
              <w:spacing w:line="216" w:lineRule="exact"/>
              <w:ind w:left="73"/>
              <w:jc w:val="left"/>
              <w:rPr>
                <w:sz w:val="19"/>
              </w:rPr>
            </w:pPr>
            <w:r>
              <w:rPr>
                <w:w w:val="105"/>
                <w:sz w:val="19"/>
              </w:rPr>
              <w:t>県南</w:t>
            </w:r>
          </w:p>
        </w:tc>
        <w:tc>
          <w:tcPr>
            <w:tcW w:w="1171" w:type="dxa"/>
            <w:tcBorders>
              <w:left w:val="single" w:sz="6" w:space="0" w:color="000000"/>
              <w:right w:val="single" w:sz="6" w:space="0" w:color="000000"/>
            </w:tcBorders>
          </w:tcPr>
          <w:p>
            <w:pPr>
              <w:pStyle w:val="TableParagraph"/>
              <w:spacing w:line="240" w:lineRule="auto" w:before="127"/>
              <w:ind w:left="76" w:right="37"/>
              <w:jc w:val="center"/>
              <w:rPr>
                <w:sz w:val="19"/>
              </w:rPr>
            </w:pPr>
            <w:r>
              <w:rPr>
                <w:w w:val="105"/>
                <w:sz w:val="19"/>
              </w:rPr>
              <w:t>衣料専門店</w:t>
            </w:r>
          </w:p>
        </w:tc>
        <w:tc>
          <w:tcPr>
            <w:tcW w:w="5791" w:type="dxa"/>
            <w:tcBorders>
              <w:left w:val="single" w:sz="6" w:space="0" w:color="000000"/>
              <w:right w:val="single" w:sz="6" w:space="0" w:color="000000"/>
            </w:tcBorders>
          </w:tcPr>
          <w:p>
            <w:pPr>
              <w:pStyle w:val="TableParagraph"/>
              <w:spacing w:line="211" w:lineRule="auto" w:before="31"/>
              <w:ind w:left="41" w:right="137"/>
              <w:jc w:val="left"/>
              <w:rPr>
                <w:sz w:val="19"/>
              </w:rPr>
            </w:pPr>
            <w:r>
              <w:rPr>
                <w:sz w:val="19"/>
              </w:rPr>
              <w:t>気候が例年に比べ暖かいので、秋物衣料の売り上げはいまいち</w:t>
            </w:r>
            <w:r>
              <w:rPr>
                <w:w w:val="105"/>
                <w:sz w:val="19"/>
              </w:rPr>
              <w:t>の感じがする。</w:t>
            </w:r>
          </w:p>
        </w:tc>
      </w:tr>
      <w:tr>
        <w:trPr>
          <w:trHeight w:val="517"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一般小売店</w:t>
            </w:r>
          </w:p>
        </w:tc>
        <w:tc>
          <w:tcPr>
            <w:tcW w:w="5791" w:type="dxa"/>
            <w:tcBorders>
              <w:left w:val="single" w:sz="6" w:space="0" w:color="000000"/>
              <w:bottom w:val="single" w:sz="6" w:space="0" w:color="000000"/>
              <w:right w:val="single" w:sz="6" w:space="0" w:color="000000"/>
            </w:tcBorders>
          </w:tcPr>
          <w:p>
            <w:pPr>
              <w:pStyle w:val="TableParagraph"/>
              <w:spacing w:line="211" w:lineRule="auto" w:before="31"/>
              <w:ind w:left="41" w:right="137"/>
              <w:jc w:val="left"/>
              <w:rPr>
                <w:sz w:val="19"/>
              </w:rPr>
            </w:pPr>
            <w:r>
              <w:rPr>
                <w:sz w:val="19"/>
              </w:rPr>
              <w:t>マスコミ関係から今年の年末ボーナス予想が発表され、ほとん</w:t>
            </w:r>
            <w:r>
              <w:rPr>
                <w:w w:val="105"/>
                <w:sz w:val="19"/>
              </w:rPr>
              <w:t>どがマイナス予想である。</w:t>
            </w:r>
          </w:p>
        </w:tc>
      </w:tr>
      <w:tr>
        <w:trPr>
          <w:trHeight w:val="5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76" w:right="37"/>
              <w:jc w:val="center"/>
              <w:rPr>
                <w:sz w:val="19"/>
              </w:rPr>
            </w:pPr>
            <w:r>
              <w:rPr>
                <w:w w:val="105"/>
                <w:sz w:val="19"/>
              </w:rPr>
              <w:t>商店街</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23"/>
              <w:ind w:left="41" w:right="137"/>
              <w:jc w:val="left"/>
              <w:rPr>
                <w:sz w:val="19"/>
              </w:rPr>
            </w:pPr>
            <w:r>
              <w:rPr>
                <w:sz w:val="19"/>
              </w:rPr>
              <w:t>大型店、専門店とも売上が伸び悩み、利幅が少なくなっている</w:t>
            </w:r>
            <w:r>
              <w:rPr>
                <w:w w:val="105"/>
                <w:sz w:val="19"/>
              </w:rPr>
              <w:t>から。</w:t>
            </w:r>
          </w:p>
        </w:tc>
      </w:tr>
      <w:tr>
        <w:trPr>
          <w:trHeight w:val="5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76" w:right="37"/>
              <w:jc w:val="center"/>
              <w:rPr>
                <w:sz w:val="19"/>
              </w:rPr>
            </w:pPr>
            <w:r>
              <w:rPr>
                <w:w w:val="105"/>
                <w:sz w:val="19"/>
              </w:rPr>
              <w:t>卸売業</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196" w:lineRule="auto" w:before="51"/>
              <w:ind w:left="41" w:right="137"/>
              <w:jc w:val="left"/>
              <w:rPr>
                <w:sz w:val="19"/>
              </w:rPr>
            </w:pPr>
            <w:r>
              <w:rPr>
                <w:sz w:val="19"/>
              </w:rPr>
              <w:t>依然としてデフレであり、売上がのびず、利益がとれない。景</w:t>
            </w:r>
            <w:r>
              <w:rPr>
                <w:w w:val="105"/>
                <w:sz w:val="19"/>
              </w:rPr>
              <w:t>気対策が見えてこない（悲観的な話しが多い）。</w:t>
            </w:r>
          </w:p>
        </w:tc>
      </w:tr>
      <w:tr>
        <w:trPr>
          <w:trHeight w:val="1057"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jc w:val="left"/>
              <w:rPr>
                <w:sz w:val="29"/>
              </w:rPr>
            </w:pPr>
          </w:p>
          <w:p>
            <w:pPr>
              <w:pStyle w:val="TableParagraph"/>
              <w:spacing w:line="240" w:lineRule="auto" w:before="1"/>
              <w:ind w:left="76" w:right="37"/>
              <w:jc w:val="center"/>
              <w:rPr>
                <w:sz w:val="19"/>
              </w:rPr>
            </w:pPr>
            <w:r>
              <w:rPr>
                <w:w w:val="105"/>
                <w:sz w:val="19"/>
              </w:rPr>
              <w:t>一般飲食店</w:t>
            </w:r>
          </w:p>
        </w:tc>
        <w:tc>
          <w:tcPr>
            <w:tcW w:w="5791" w:type="dxa"/>
            <w:tcBorders>
              <w:top w:val="single" w:sz="6" w:space="0" w:color="000000"/>
              <w:left w:val="single" w:sz="6" w:space="0" w:color="000000"/>
              <w:right w:val="single" w:sz="6" w:space="0" w:color="000000"/>
            </w:tcBorders>
          </w:tcPr>
          <w:p>
            <w:pPr>
              <w:pStyle w:val="TableParagraph"/>
              <w:spacing w:line="240" w:lineRule="exact" w:before="59"/>
              <w:ind w:left="41"/>
              <w:jc w:val="left"/>
              <w:rPr>
                <w:sz w:val="19"/>
              </w:rPr>
            </w:pPr>
            <w:r>
              <w:rPr>
                <w:w w:val="105"/>
                <w:sz w:val="19"/>
              </w:rPr>
              <w:t>自店においては変わらないが、周囲の様子を見た限りでは、</w:t>
            </w:r>
          </w:p>
          <w:p>
            <w:pPr>
              <w:pStyle w:val="TableParagraph"/>
              <w:spacing w:line="211" w:lineRule="auto" w:before="10"/>
              <w:ind w:left="41" w:right="137"/>
              <w:jc w:val="left"/>
              <w:rPr>
                <w:sz w:val="19"/>
              </w:rPr>
            </w:pPr>
            <w:r>
              <w:rPr>
                <w:sz w:val="19"/>
              </w:rPr>
              <w:t>「いつになったら」という声が多い。今の状態では、例えば経</w:t>
            </w:r>
            <w:r>
              <w:rPr>
                <w:w w:val="105"/>
                <w:sz w:val="19"/>
              </w:rPr>
              <w:t>済が多少良くなったからといっても、消費レベルは上がらない、と思わざるを得ないのでは。</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下北</w:t>
            </w: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スーパー</w:t>
            </w:r>
          </w:p>
        </w:tc>
        <w:tc>
          <w:tcPr>
            <w:tcW w:w="5791" w:type="dxa"/>
            <w:tcBorders>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sz w:val="19"/>
              </w:rPr>
              <w:t>閉店する所が多くなっている。商品の動きが悪くなって来た。</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6" w:right="37"/>
              <w:jc w:val="center"/>
              <w:rPr>
                <w:sz w:val="19"/>
              </w:rPr>
            </w:pPr>
            <w:r>
              <w:rPr>
                <w:w w:val="105"/>
                <w:sz w:val="19"/>
              </w:rPr>
              <w:t>一般小売店</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61"/>
              <w:ind w:left="41" w:right="137"/>
              <w:jc w:val="left"/>
              <w:rPr>
                <w:sz w:val="19"/>
              </w:rPr>
            </w:pPr>
            <w:r>
              <w:rPr>
                <w:sz w:val="19"/>
              </w:rPr>
              <w:t>給料日前と後での売り上げが明らかに違う。以前は、特売時にはそれなりの売り上げを作っていたが、８月以降は１５日～２</w:t>
            </w:r>
          </w:p>
          <w:p>
            <w:pPr>
              <w:pStyle w:val="TableParagraph"/>
              <w:spacing w:line="232" w:lineRule="exact"/>
              <w:ind w:left="41"/>
              <w:jc w:val="left"/>
              <w:rPr>
                <w:sz w:val="19"/>
              </w:rPr>
            </w:pPr>
            <w:r>
              <w:rPr>
                <w:w w:val="105"/>
                <w:sz w:val="19"/>
              </w:rPr>
              <w:t>０日間の売り上げの落ち込みが激しい。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92" w:right="61" w:hanging="390"/>
              <w:jc w:val="left"/>
              <w:rPr>
                <w:sz w:val="19"/>
              </w:rPr>
            </w:pPr>
            <w:r>
              <w:rPr>
                <w:sz w:val="19"/>
              </w:rPr>
              <w:t>都市型ホテ</w:t>
            </w:r>
            <w:r>
              <w:rPr>
                <w:w w:val="105"/>
                <w:sz w:val="19"/>
              </w:rPr>
              <w:t>ル</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前年に比べ、宴会利用が減少している。</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タクシー</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1" w:right="137"/>
              <w:jc w:val="left"/>
              <w:rPr>
                <w:sz w:val="19"/>
              </w:rPr>
            </w:pPr>
            <w:r>
              <w:rPr>
                <w:sz w:val="19"/>
              </w:rPr>
              <w:t>昼も夜も近距離客の減少が目立つ。日報の回数が２０～２５回</w:t>
            </w:r>
            <w:r>
              <w:rPr>
                <w:w w:val="105"/>
                <w:sz w:val="19"/>
              </w:rPr>
              <w:t>ぐらいと非常に少なくなっていることなどから考えられる。</w:t>
            </w:r>
          </w:p>
        </w:tc>
      </w:tr>
      <w:tr>
        <w:trPr>
          <w:trHeight w:val="8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74"/>
              <w:jc w:val="left"/>
              <w:rPr>
                <w:sz w:val="19"/>
              </w:rPr>
            </w:pPr>
            <w:r>
              <w:rPr>
                <w:w w:val="105"/>
                <w:sz w:val="19"/>
              </w:rPr>
              <w:t>企業</w:t>
            </w: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31" w:lineRule="exact"/>
              <w:rPr>
                <w:sz w:val="19"/>
              </w:rPr>
            </w:pPr>
            <w:r>
              <w:rPr>
                <w:sz w:val="19"/>
              </w:rPr>
              <w:t>東青</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181"/>
              <w:ind w:left="207" w:right="61" w:hanging="105"/>
              <w:jc w:val="left"/>
              <w:rPr>
                <w:sz w:val="19"/>
              </w:rPr>
            </w:pPr>
            <w:r>
              <w:rPr>
                <w:sz w:val="19"/>
              </w:rPr>
              <w:t>経営コンサ</w:t>
            </w:r>
            <w:r>
              <w:rPr>
                <w:w w:val="105"/>
                <w:sz w:val="19"/>
              </w:rPr>
              <w:t>ルタント</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04" w:lineRule="auto" w:before="82"/>
              <w:ind w:left="41" w:right="137"/>
              <w:jc w:val="both"/>
              <w:rPr>
                <w:sz w:val="19"/>
              </w:rPr>
            </w:pPr>
            <w:r>
              <w:rPr>
                <w:sz w:val="19"/>
              </w:rPr>
              <w:t>消費マインドの冷え込み続き、景気回復の良い材料が見当たらない。企業業績も企業間の格差がより鮮明となり、資金繰りに</w:t>
            </w:r>
            <w:r>
              <w:rPr>
                <w:w w:val="105"/>
                <w:sz w:val="19"/>
              </w:rPr>
              <w:t>支障をきたす企業が目立ちはじめている。</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津軽</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飲料品製造</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昨年より活況が感じられない。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92" w:right="61" w:hanging="390"/>
              <w:jc w:val="left"/>
              <w:rPr>
                <w:sz w:val="19"/>
              </w:rPr>
            </w:pPr>
            <w:r>
              <w:rPr>
                <w:sz w:val="19"/>
              </w:rPr>
              <w:t>電気機械製</w:t>
            </w:r>
            <w:r>
              <w:rPr>
                <w:w w:val="105"/>
                <w:sz w:val="19"/>
              </w:rPr>
              <w:t>造</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1" w:right="137"/>
              <w:jc w:val="left"/>
              <w:rPr>
                <w:sz w:val="19"/>
              </w:rPr>
            </w:pPr>
            <w:r>
              <w:rPr>
                <w:sz w:val="19"/>
              </w:rPr>
              <w:t>７～９月、景気は横ばいだったと思うが、下期に入り、１０月</w:t>
            </w:r>
            <w:r>
              <w:rPr>
                <w:w w:val="105"/>
                <w:sz w:val="19"/>
              </w:rPr>
              <w:t>以降良くなる要因が全くない。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9"/>
              <w:jc w:val="center"/>
              <w:rPr>
                <w:sz w:val="19"/>
              </w:rPr>
            </w:pPr>
            <w:r>
              <w:rPr>
                <w:w w:val="105"/>
                <w:sz w:val="19"/>
              </w:rPr>
              <w:t>建設</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新規の受注が少ない。官公庁の発注量が少ない。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207" w:right="61" w:hanging="105"/>
              <w:jc w:val="left"/>
              <w:rPr>
                <w:sz w:val="19"/>
              </w:rPr>
            </w:pPr>
            <w:r>
              <w:rPr>
                <w:sz w:val="19"/>
              </w:rPr>
              <w:t>経営コンサ</w:t>
            </w:r>
            <w:r>
              <w:rPr>
                <w:w w:val="105"/>
                <w:sz w:val="19"/>
              </w:rPr>
              <w:t>ルタント</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1" w:right="137"/>
              <w:jc w:val="left"/>
              <w:rPr>
                <w:sz w:val="19"/>
              </w:rPr>
            </w:pPr>
            <w:r>
              <w:rPr>
                <w:sz w:val="19"/>
              </w:rPr>
              <w:t>依然として過半数の企業の売上が３ヶ月前と比べて下がってお</w:t>
            </w:r>
            <w:r>
              <w:rPr>
                <w:w w:val="105"/>
                <w:sz w:val="19"/>
              </w:rPr>
              <w:t>り,特に飲食業と建設業が著しい。</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73"/>
              <w:jc w:val="left"/>
              <w:rPr>
                <w:sz w:val="19"/>
              </w:rPr>
            </w:pPr>
            <w:r>
              <w:rPr>
                <w:w w:val="105"/>
                <w:sz w:val="19"/>
              </w:rPr>
              <w:t>県南</w:t>
            </w:r>
          </w:p>
        </w:tc>
        <w:tc>
          <w:tcPr>
            <w:tcW w:w="1171" w:type="dxa"/>
            <w:tcBorders>
              <w:top w:val="single" w:sz="6" w:space="0" w:color="000000"/>
              <w:left w:val="single" w:sz="6" w:space="0" w:color="000000"/>
              <w:right w:val="single" w:sz="6" w:space="0" w:color="000000"/>
            </w:tcBorders>
          </w:tcPr>
          <w:p>
            <w:pPr>
              <w:pStyle w:val="TableParagraph"/>
              <w:spacing w:line="211" w:lineRule="auto" w:before="181"/>
              <w:ind w:left="402" w:right="61" w:hanging="300"/>
              <w:jc w:val="left"/>
              <w:rPr>
                <w:sz w:val="19"/>
              </w:rPr>
            </w:pPr>
            <w:r>
              <w:rPr>
                <w:sz w:val="19"/>
              </w:rPr>
              <w:t>紙・パルプ</w:t>
            </w:r>
            <w:r>
              <w:rPr>
                <w:w w:val="105"/>
                <w:sz w:val="19"/>
              </w:rPr>
              <w:t>製造</w:t>
            </w:r>
          </w:p>
        </w:tc>
        <w:tc>
          <w:tcPr>
            <w:tcW w:w="5791" w:type="dxa"/>
            <w:tcBorders>
              <w:top w:val="single" w:sz="6" w:space="0" w:color="000000"/>
              <w:left w:val="single" w:sz="6" w:space="0" w:color="000000"/>
              <w:right w:val="single" w:sz="6" w:space="0" w:color="000000"/>
            </w:tcBorders>
          </w:tcPr>
          <w:p>
            <w:pPr>
              <w:pStyle w:val="TableParagraph"/>
              <w:spacing w:line="204" w:lineRule="auto" w:before="82"/>
              <w:ind w:left="41" w:right="137"/>
              <w:jc w:val="both"/>
              <w:rPr>
                <w:sz w:val="19"/>
              </w:rPr>
            </w:pPr>
            <w:r>
              <w:rPr>
                <w:sz w:val="19"/>
              </w:rPr>
              <w:t>やや円安傾向で、輸入諸資材が値上がりしている。また、株価の低迷が実損のみでなく、心理的にも需要面で悪影響している</w:t>
            </w:r>
            <w:r>
              <w:rPr>
                <w:w w:val="105"/>
                <w:sz w:val="19"/>
              </w:rPr>
              <w:t>ため。</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11" w:lineRule="auto" w:before="31"/>
              <w:ind w:left="207" w:right="61" w:hanging="105"/>
              <w:jc w:val="left"/>
              <w:rPr>
                <w:sz w:val="19"/>
              </w:rPr>
            </w:pPr>
            <w:r>
              <w:rPr>
                <w:sz w:val="19"/>
              </w:rPr>
              <w:t>経営コンサ</w:t>
            </w:r>
            <w:r>
              <w:rPr>
                <w:w w:val="105"/>
                <w:sz w:val="19"/>
              </w:rPr>
              <w:t>ルタント</w:t>
            </w:r>
          </w:p>
        </w:tc>
        <w:tc>
          <w:tcPr>
            <w:tcW w:w="5791" w:type="dxa"/>
            <w:tcBorders>
              <w:left w:val="single" w:sz="6" w:space="0" w:color="000000"/>
              <w:bottom w:val="single" w:sz="6" w:space="0" w:color="000000"/>
              <w:right w:val="single" w:sz="6" w:space="0" w:color="000000"/>
            </w:tcBorders>
          </w:tcPr>
          <w:p>
            <w:pPr>
              <w:pStyle w:val="TableParagraph"/>
              <w:spacing w:line="211" w:lineRule="auto" w:before="31"/>
              <w:ind w:left="41" w:right="137"/>
              <w:jc w:val="left"/>
              <w:rPr>
                <w:sz w:val="19"/>
              </w:rPr>
            </w:pPr>
            <w:r>
              <w:rPr>
                <w:sz w:val="19"/>
              </w:rPr>
              <w:t>話題が景気の事が多くなり、悪い、悪いだけで良い話は全然無</w:t>
            </w:r>
            <w:r>
              <w:rPr>
                <w:w w:val="105"/>
                <w:sz w:val="19"/>
              </w:rPr>
              <w:t>い。ますます活力が感じられなくなっている。</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02" w:right="61" w:hanging="300"/>
              <w:jc w:val="left"/>
              <w:rPr>
                <w:sz w:val="19"/>
              </w:rPr>
            </w:pPr>
            <w:r>
              <w:rPr>
                <w:sz w:val="19"/>
              </w:rPr>
              <w:t>広告・デザ</w:t>
            </w:r>
            <w:r>
              <w:rPr>
                <w:w w:val="105"/>
                <w:sz w:val="19"/>
              </w:rPr>
              <w:t>イン</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前期の月売上高を比べ、３０％以上のマイナスがある。</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雇用</w:t>
            </w: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rPr>
                <w:sz w:val="19"/>
              </w:rPr>
            </w:pPr>
            <w:r>
              <w:rPr>
                <w:sz w:val="19"/>
              </w:rPr>
              <w:t>東青</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196" w:lineRule="auto" w:before="58"/>
              <w:ind w:left="402" w:right="61" w:hanging="300"/>
              <w:jc w:val="left"/>
              <w:rPr>
                <w:sz w:val="19"/>
              </w:rPr>
            </w:pPr>
            <w:r>
              <w:rPr>
                <w:sz w:val="19"/>
              </w:rPr>
              <w:t>新聞社求人</w:t>
            </w:r>
            <w:r>
              <w:rPr>
                <w:w w:val="105"/>
                <w:sz w:val="19"/>
              </w:rPr>
              <w:t>広告</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不動産、住宅設備関連の広告が良くない。</w:t>
            </w:r>
          </w:p>
        </w:tc>
      </w:tr>
      <w:tr>
        <w:trPr>
          <w:trHeight w:val="525" w:hRule="atLeast"/>
        </w:trPr>
        <w:tc>
          <w:tcPr>
            <w:tcW w:w="1508" w:type="dxa"/>
            <w:vMerge w:val="restart"/>
            <w:tcBorders>
              <w:top w:val="single" w:sz="6" w:space="0" w:color="000000"/>
              <w:bottom w:val="nil"/>
              <w:right w:val="single" w:sz="6" w:space="0" w:color="000000"/>
            </w:tcBorders>
          </w:tcPr>
          <w:p>
            <w:pPr>
              <w:pStyle w:val="TableParagraph"/>
              <w:spacing w:line="194" w:lineRule="auto" w:before="19"/>
              <w:ind w:left="645" w:right="43" w:hanging="540"/>
              <w:jc w:val="left"/>
              <w:rPr>
                <w:sz w:val="22"/>
              </w:rPr>
            </w:pPr>
            <w:r>
              <w:rPr>
                <w:sz w:val="22"/>
              </w:rPr>
              <w:t>悪くなっている</w:t>
            </w:r>
          </w:p>
        </w:tc>
        <w:tc>
          <w:tcPr>
            <w:tcW w:w="511" w:type="dxa"/>
            <w:vMerge w:val="restart"/>
            <w:tcBorders>
              <w:top w:val="single" w:sz="6" w:space="0" w:color="000000"/>
              <w:left w:val="single" w:sz="6" w:space="0" w:color="000000"/>
              <w:bottom w:val="nil"/>
              <w:right w:val="single" w:sz="6" w:space="0" w:color="000000"/>
            </w:tcBorders>
          </w:tcPr>
          <w:p>
            <w:pPr>
              <w:pStyle w:val="TableParagraph"/>
              <w:spacing w:line="231" w:lineRule="exact"/>
              <w:ind w:left="74"/>
              <w:jc w:val="left"/>
              <w:rPr>
                <w:sz w:val="19"/>
              </w:rPr>
            </w:pPr>
            <w:r>
              <w:rPr>
                <w:w w:val="105"/>
                <w:sz w:val="19"/>
              </w:rPr>
              <w:t>家計</w:t>
            </w: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73"/>
              <w:jc w:val="left"/>
              <w:rPr>
                <w:sz w:val="19"/>
              </w:rPr>
            </w:pPr>
            <w:r>
              <w:rPr>
                <w:w w:val="105"/>
                <w:sz w:val="19"/>
              </w:rPr>
              <w:t>東青</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レストラン</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1" w:right="137"/>
              <w:jc w:val="left"/>
              <w:rPr>
                <w:sz w:val="19"/>
              </w:rPr>
            </w:pPr>
            <w:r>
              <w:rPr>
                <w:sz w:val="19"/>
              </w:rPr>
              <w:t>来客数が前年と比べて減少している。コースの内容も、ランク</w:t>
            </w:r>
            <w:r>
              <w:rPr>
                <w:w w:val="105"/>
                <w:sz w:val="19"/>
              </w:rPr>
              <w:t>をおとしてくるケースも多い。</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スナック</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1" w:right="362"/>
              <w:jc w:val="left"/>
              <w:rPr>
                <w:sz w:val="19"/>
              </w:rPr>
            </w:pPr>
            <w:r>
              <w:rPr>
                <w:sz w:val="19"/>
              </w:rPr>
              <w:t>昨年の八月、九月と今年（八月、九月）を比較して、特に悪</w:t>
            </w:r>
            <w:r>
              <w:rPr>
                <w:w w:val="105"/>
                <w:sz w:val="19"/>
              </w:rPr>
              <w:t>い。</w:t>
            </w:r>
          </w:p>
        </w:tc>
      </w:tr>
      <w:tr>
        <w:trPr>
          <w:trHeight w:val="1080"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9"/>
              <w:jc w:val="left"/>
              <w:rPr>
                <w:sz w:val="30"/>
              </w:rPr>
            </w:pPr>
          </w:p>
          <w:p>
            <w:pPr>
              <w:pStyle w:val="TableParagraph"/>
              <w:spacing w:line="240" w:lineRule="auto" w:before="1"/>
              <w:ind w:left="78" w:right="24"/>
              <w:jc w:val="center"/>
              <w:rPr>
                <w:sz w:val="19"/>
              </w:rPr>
            </w:pPr>
            <w:r>
              <w:rPr>
                <w:w w:val="105"/>
                <w:sz w:val="19"/>
              </w:rPr>
              <w:t>タクシー</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04" w:lineRule="auto" w:before="217"/>
              <w:ind w:left="41" w:right="137"/>
              <w:jc w:val="left"/>
              <w:rPr>
                <w:sz w:val="19"/>
              </w:rPr>
            </w:pPr>
            <w:r>
              <w:rPr>
                <w:w w:val="105"/>
                <w:sz w:val="19"/>
              </w:rPr>
              <w:t>タクシー業界比較的稼動の良いと言われる８月～９月（ねぶ</w:t>
            </w:r>
            <w:r>
              <w:rPr>
                <w:sz w:val="19"/>
              </w:rPr>
              <w:t>た、秋の観光）の動きが非常に低迷。１０月、１１月の観光予約等皆無に等しい。又、一般の利用も右下がりが続いている。</w:t>
            </w:r>
          </w:p>
        </w:tc>
      </w:tr>
      <w:tr>
        <w:trPr>
          <w:trHeight w:val="525" w:hRule="atLeast"/>
        </w:trPr>
        <w:tc>
          <w:tcPr>
            <w:tcW w:w="1508" w:type="dxa"/>
            <w:vMerge/>
            <w:tcBorders>
              <w:top w:val="nil"/>
              <w:bottom w:val="nil"/>
              <w:right w:val="single" w:sz="6" w:space="0" w:color="000000"/>
            </w:tcBorders>
          </w:tcPr>
          <w:p>
            <w:pPr>
              <w:rPr>
                <w:sz w:val="2"/>
                <w:szCs w:val="2"/>
              </w:rPr>
            </w:pPr>
          </w:p>
        </w:tc>
        <w:tc>
          <w:tcPr>
            <w:tcW w:w="511" w:type="dxa"/>
            <w:vMerge/>
            <w:tcBorders>
              <w:top w:val="nil"/>
              <w:left w:val="single" w:sz="6" w:space="0" w:color="000000"/>
              <w:bottom w:val="nil"/>
              <w:right w:val="single" w:sz="6" w:space="0" w:color="000000"/>
            </w:tcBorders>
          </w:tcPr>
          <w:p>
            <w:pPr>
              <w:rPr>
                <w:sz w:val="2"/>
                <w:szCs w:val="2"/>
              </w:rPr>
            </w:pP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rPr>
                <w:sz w:val="19"/>
              </w:rPr>
            </w:pPr>
            <w:r>
              <w:rPr>
                <w:sz w:val="19"/>
              </w:rPr>
              <w:t>津軽</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スナック</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お客様が店に来店する回数が少なくなって来ています。</w:t>
            </w:r>
          </w:p>
        </w:tc>
      </w:tr>
    </w:tbl>
    <w:p>
      <w:pPr>
        <w:spacing w:after="0" w:line="240" w:lineRule="auto"/>
        <w:jc w:val="left"/>
        <w:rPr>
          <w:sz w:val="19"/>
        </w:rPr>
        <w:sectPr>
          <w:pgSz w:w="11920" w:h="16840"/>
          <w:pgMar w:header="0" w:footer="770" w:top="1400" w:bottom="960" w:left="1000" w:right="104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511"/>
        <w:gridCol w:w="511"/>
        <w:gridCol w:w="1171"/>
        <w:gridCol w:w="5791"/>
      </w:tblGrid>
      <w:tr>
        <w:trPr>
          <w:trHeight w:val="510" w:hRule="atLeast"/>
        </w:trPr>
        <w:tc>
          <w:tcPr>
            <w:tcW w:w="1508" w:type="dxa"/>
            <w:vMerge w:val="restart"/>
            <w:tcBorders>
              <w:top w:val="nil"/>
              <w:bottom w:val="single" w:sz="6" w:space="0" w:color="000000"/>
              <w:right w:val="single" w:sz="6" w:space="0" w:color="000000"/>
            </w:tcBorders>
          </w:tcPr>
          <w:p>
            <w:pPr>
              <w:pStyle w:val="TableParagraph"/>
              <w:spacing w:line="194" w:lineRule="auto" w:before="4"/>
              <w:ind w:left="645" w:right="43" w:hanging="540"/>
              <w:jc w:val="left"/>
              <w:rPr>
                <w:sz w:val="22"/>
              </w:rPr>
            </w:pPr>
            <w:r>
              <w:rPr>
                <w:sz w:val="22"/>
              </w:rPr>
              <w:t>悪くなっている</w:t>
            </w:r>
          </w:p>
        </w:tc>
        <w:tc>
          <w:tcPr>
            <w:tcW w:w="511" w:type="dxa"/>
            <w:vMerge w:val="restart"/>
            <w:tcBorders>
              <w:top w:val="nil"/>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家計</w:t>
            </w:r>
          </w:p>
        </w:tc>
        <w:tc>
          <w:tcPr>
            <w:tcW w:w="511" w:type="dxa"/>
            <w:tcBorders>
              <w:left w:val="single" w:sz="6" w:space="0" w:color="000000"/>
              <w:right w:val="single" w:sz="6" w:space="0" w:color="000000"/>
            </w:tcBorders>
          </w:tcPr>
          <w:p>
            <w:pPr>
              <w:pStyle w:val="TableParagraph"/>
              <w:spacing w:line="216" w:lineRule="exact"/>
              <w:rPr>
                <w:sz w:val="19"/>
              </w:rPr>
            </w:pPr>
            <w:r>
              <w:rPr>
                <w:sz w:val="19"/>
              </w:rPr>
              <w:t>津軽</w:t>
            </w:r>
          </w:p>
        </w:tc>
        <w:tc>
          <w:tcPr>
            <w:tcW w:w="1171" w:type="dxa"/>
            <w:tcBorders>
              <w:left w:val="single" w:sz="6" w:space="0" w:color="000000"/>
              <w:right w:val="single" w:sz="6" w:space="0" w:color="000000"/>
            </w:tcBorders>
          </w:tcPr>
          <w:p>
            <w:pPr>
              <w:pStyle w:val="TableParagraph"/>
              <w:spacing w:line="240" w:lineRule="auto" w:before="127"/>
              <w:ind w:left="78" w:right="24"/>
              <w:jc w:val="center"/>
              <w:rPr>
                <w:sz w:val="19"/>
              </w:rPr>
            </w:pPr>
            <w:r>
              <w:rPr>
                <w:w w:val="105"/>
                <w:sz w:val="19"/>
              </w:rPr>
              <w:t>コンビニ</w:t>
            </w:r>
          </w:p>
        </w:tc>
        <w:tc>
          <w:tcPr>
            <w:tcW w:w="5791" w:type="dxa"/>
            <w:tcBorders>
              <w:left w:val="single" w:sz="6" w:space="0" w:color="000000"/>
              <w:right w:val="single" w:sz="6" w:space="0" w:color="000000"/>
            </w:tcBorders>
          </w:tcPr>
          <w:p>
            <w:pPr>
              <w:pStyle w:val="TableParagraph"/>
              <w:spacing w:line="240" w:lineRule="auto" w:before="127"/>
              <w:ind w:left="41"/>
              <w:jc w:val="left"/>
              <w:rPr>
                <w:sz w:val="19"/>
              </w:rPr>
            </w:pPr>
            <w:r>
              <w:rPr>
                <w:w w:val="105"/>
                <w:sz w:val="19"/>
              </w:rPr>
              <w:t>周辺事業所の閉鎖が目立つ。</w:t>
            </w:r>
          </w:p>
        </w:tc>
      </w:tr>
      <w:tr>
        <w:trPr>
          <w:trHeight w:val="106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県南</w:t>
            </w:r>
          </w:p>
        </w:tc>
        <w:tc>
          <w:tcPr>
            <w:tcW w:w="1171" w:type="dxa"/>
            <w:tcBorders>
              <w:left w:val="single" w:sz="6" w:space="0" w:color="000000"/>
              <w:bottom w:val="single" w:sz="6" w:space="0" w:color="000000"/>
              <w:right w:val="single" w:sz="6" w:space="0" w:color="000000"/>
            </w:tcBorders>
          </w:tcPr>
          <w:p>
            <w:pPr>
              <w:pStyle w:val="TableParagraph"/>
              <w:spacing w:line="240" w:lineRule="auto" w:before="8"/>
              <w:jc w:val="left"/>
              <w:rPr>
                <w:sz w:val="29"/>
              </w:rPr>
            </w:pPr>
          </w:p>
          <w:p>
            <w:pPr>
              <w:pStyle w:val="TableParagraph"/>
              <w:spacing w:line="240" w:lineRule="auto"/>
              <w:ind w:left="78" w:right="24"/>
              <w:jc w:val="center"/>
              <w:rPr>
                <w:sz w:val="19"/>
              </w:rPr>
            </w:pPr>
            <w:r>
              <w:rPr>
                <w:w w:val="105"/>
                <w:sz w:val="19"/>
              </w:rPr>
              <w:t>タクシー</w:t>
            </w:r>
          </w:p>
        </w:tc>
        <w:tc>
          <w:tcPr>
            <w:tcW w:w="5791" w:type="dxa"/>
            <w:tcBorders>
              <w:left w:val="single" w:sz="6" w:space="0" w:color="000000"/>
              <w:bottom w:val="single" w:sz="6" w:space="0" w:color="000000"/>
              <w:right w:val="single" w:sz="6" w:space="0" w:color="000000"/>
            </w:tcBorders>
          </w:tcPr>
          <w:p>
            <w:pPr>
              <w:pStyle w:val="TableParagraph"/>
              <w:spacing w:line="211" w:lineRule="auto" w:before="76"/>
              <w:ind w:left="41" w:right="137"/>
              <w:jc w:val="both"/>
              <w:rPr>
                <w:sz w:val="19"/>
              </w:rPr>
            </w:pPr>
            <w:r>
              <w:rPr>
                <w:sz w:val="19"/>
              </w:rPr>
              <w:t>我が市は農業が主体ですので、今年の春からの異常気候、夏の長雨、秋になってやれやれと思っていたら、２１号台風によって作物が倒伏。農家が悪ければ、市内の景気は良くならないと</w:t>
            </w:r>
            <w:r>
              <w:rPr>
                <w:w w:val="105"/>
                <w:sz w:val="19"/>
              </w:rPr>
              <w:t>考える。</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美容院</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1" w:right="137"/>
              <w:jc w:val="left"/>
              <w:rPr>
                <w:sz w:val="19"/>
              </w:rPr>
            </w:pPr>
            <w:r>
              <w:rPr>
                <w:sz w:val="19"/>
              </w:rPr>
              <w:t>以前は雰囲気として感じられたが、現在は数字等で実感として</w:t>
            </w:r>
            <w:r>
              <w:rPr>
                <w:w w:val="105"/>
                <w:sz w:val="19"/>
              </w:rPr>
              <w:t>感じられる。</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73"/>
              <w:jc w:val="left"/>
              <w:rPr>
                <w:sz w:val="19"/>
              </w:rPr>
            </w:pPr>
            <w:r>
              <w:rPr>
                <w:w w:val="105"/>
                <w:sz w:val="19"/>
              </w:rPr>
              <w:t>下北</w:t>
            </w:r>
          </w:p>
        </w:tc>
        <w:tc>
          <w:tcPr>
            <w:tcW w:w="1171" w:type="dxa"/>
            <w:tcBorders>
              <w:top w:val="single" w:sz="6" w:space="0" w:color="000000"/>
              <w:left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スナック</w:t>
            </w:r>
          </w:p>
        </w:tc>
        <w:tc>
          <w:tcPr>
            <w:tcW w:w="5791" w:type="dxa"/>
            <w:tcBorders>
              <w:top w:val="single" w:sz="6" w:space="0" w:color="000000"/>
              <w:left w:val="single" w:sz="6" w:space="0" w:color="000000"/>
              <w:right w:val="single" w:sz="6" w:space="0" w:color="000000"/>
            </w:tcBorders>
          </w:tcPr>
          <w:p>
            <w:pPr>
              <w:pStyle w:val="TableParagraph"/>
              <w:spacing w:line="240" w:lineRule="auto" w:before="127"/>
              <w:ind w:left="41"/>
              <w:jc w:val="left"/>
              <w:rPr>
                <w:sz w:val="19"/>
              </w:rPr>
            </w:pPr>
            <w:r>
              <w:rPr>
                <w:w w:val="105"/>
                <w:sz w:val="19"/>
              </w:rPr>
              <w:t>建設業の不振がひどい。</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11" w:lineRule="auto" w:before="166"/>
              <w:ind w:left="297" w:right="61" w:hanging="195"/>
              <w:jc w:val="left"/>
              <w:rPr>
                <w:sz w:val="19"/>
              </w:rPr>
            </w:pPr>
            <w:r>
              <w:rPr>
                <w:sz w:val="19"/>
              </w:rPr>
              <w:t>ガソリンス</w:t>
            </w:r>
            <w:r>
              <w:rPr>
                <w:w w:val="105"/>
                <w:sz w:val="19"/>
              </w:rPr>
              <w:t>タンド</w:t>
            </w:r>
          </w:p>
        </w:tc>
        <w:tc>
          <w:tcPr>
            <w:tcW w:w="5791" w:type="dxa"/>
            <w:tcBorders>
              <w:left w:val="single" w:sz="6" w:space="0" w:color="000000"/>
              <w:bottom w:val="single" w:sz="6" w:space="0" w:color="000000"/>
              <w:right w:val="single" w:sz="6" w:space="0" w:color="000000"/>
            </w:tcBorders>
          </w:tcPr>
          <w:p>
            <w:pPr>
              <w:pStyle w:val="TableParagraph"/>
              <w:spacing w:line="204" w:lineRule="auto" w:before="67"/>
              <w:ind w:left="41" w:right="137"/>
              <w:jc w:val="both"/>
              <w:rPr>
                <w:sz w:val="19"/>
              </w:rPr>
            </w:pPr>
            <w:r>
              <w:rPr>
                <w:sz w:val="19"/>
              </w:rPr>
              <w:t>前回回答しました倒産会社予想が全て倒産となりました。建設業２件、不動産業１件、原因は銀行の貸出しぶり。今後も関連</w:t>
            </w:r>
            <w:r>
              <w:rPr>
                <w:w w:val="105"/>
                <w:sz w:val="19"/>
              </w:rPr>
              <w:t>会社倒産あると思われます。</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企業</w:t>
            </w: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rPr>
                <w:sz w:val="19"/>
              </w:rPr>
            </w:pPr>
            <w:r>
              <w:rPr>
                <w:sz w:val="19"/>
              </w:rPr>
              <w:t>県南</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食料品製造</w:t>
            </w:r>
          </w:p>
        </w:tc>
        <w:tc>
          <w:tcPr>
            <w:tcW w:w="579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1" w:right="137"/>
              <w:jc w:val="left"/>
              <w:rPr>
                <w:sz w:val="19"/>
              </w:rPr>
            </w:pPr>
            <w:r>
              <w:rPr>
                <w:sz w:val="19"/>
              </w:rPr>
              <w:t>売上、利益共、この３ヶ月は前年、前々年と比較しても、とて</w:t>
            </w:r>
            <w:r>
              <w:rPr>
                <w:w w:val="105"/>
                <w:sz w:val="19"/>
              </w:rPr>
              <w:t>も悪い。特に９月はひどい。</w:t>
            </w:r>
          </w:p>
        </w:tc>
      </w:tr>
    </w:tbl>
    <w:p>
      <w:pPr>
        <w:spacing w:after="0" w:line="211" w:lineRule="auto"/>
        <w:jc w:val="left"/>
        <w:rPr>
          <w:sz w:val="19"/>
        </w:rPr>
        <w:sectPr>
          <w:pgSz w:w="11920" w:h="16840"/>
          <w:pgMar w:header="0" w:footer="770" w:top="1400" w:bottom="960" w:left="1000" w:right="1040"/>
        </w:sectPr>
      </w:pPr>
    </w:p>
    <w:p>
      <w:pPr>
        <w:pStyle w:val="BodyText"/>
        <w:rPr>
          <w:sz w:val="17"/>
        </w:rPr>
      </w:pPr>
    </w:p>
    <w:p>
      <w:pPr>
        <w:pStyle w:val="Heading2"/>
        <w:spacing w:before="100"/>
      </w:pPr>
      <w:r>
        <w:rPr/>
        <w:t>（２）景気の先行き判断理由</w:t>
      </w:r>
    </w:p>
    <w:p>
      <w:pPr>
        <w:pStyle w:val="BodyText"/>
        <w:spacing w:before="3"/>
        <w:rPr>
          <w:sz w:val="14"/>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08"/>
        <w:gridCol w:w="511"/>
        <w:gridCol w:w="511"/>
        <w:gridCol w:w="1171"/>
        <w:gridCol w:w="5806"/>
      </w:tblGrid>
      <w:tr>
        <w:trPr>
          <w:trHeight w:val="195" w:hRule="atLeast"/>
        </w:trPr>
        <w:tc>
          <w:tcPr>
            <w:tcW w:w="1508" w:type="dxa"/>
            <w:tcBorders>
              <w:left w:val="single" w:sz="12" w:space="0" w:color="000000"/>
              <w:bottom w:val="single" w:sz="12" w:space="0" w:color="000000"/>
            </w:tcBorders>
            <w:shd w:val="clear" w:color="auto" w:fill="CCFFCC"/>
          </w:tcPr>
          <w:p>
            <w:pPr>
              <w:pStyle w:val="TableParagraph"/>
              <w:spacing w:line="175" w:lineRule="exact"/>
              <w:ind w:left="450"/>
              <w:jc w:val="left"/>
              <w:rPr>
                <w:rFonts w:ascii="A-OTF Futo Go B101 Pr6N" w:eastAsia="A-OTF Futo Go B101 Pr6N" w:hint="eastAsia"/>
                <w:b/>
                <w:sz w:val="19"/>
              </w:rPr>
            </w:pPr>
            <w:r>
              <w:rPr>
                <w:rFonts w:ascii="A-OTF Futo Go B101 Pr6N" w:eastAsia="A-OTF Futo Go B101 Pr6N" w:hint="eastAsia"/>
                <w:b/>
                <w:sz w:val="19"/>
              </w:rPr>
              <w:t>先行き</w:t>
            </w:r>
          </w:p>
        </w:tc>
        <w:tc>
          <w:tcPr>
            <w:tcW w:w="511" w:type="dxa"/>
            <w:tcBorders>
              <w:bottom w:val="single" w:sz="12" w:space="0" w:color="000000"/>
            </w:tcBorders>
            <w:shd w:val="clear" w:color="auto" w:fill="CCFFCC"/>
          </w:tcPr>
          <w:p>
            <w:pPr>
              <w:pStyle w:val="TableParagraph"/>
              <w:spacing w:line="175" w:lineRule="exact"/>
              <w:ind w:left="59"/>
              <w:jc w:val="left"/>
              <w:rPr>
                <w:rFonts w:ascii="A-OTF Futo Go B101 Pr6N" w:eastAsia="A-OTF Futo Go B101 Pr6N" w:hint="eastAsia"/>
                <w:b/>
                <w:sz w:val="19"/>
              </w:rPr>
            </w:pPr>
            <w:r>
              <w:rPr>
                <w:rFonts w:ascii="A-OTF Futo Go B101 Pr6N" w:eastAsia="A-OTF Futo Go B101 Pr6N" w:hint="eastAsia"/>
                <w:b/>
                <w:w w:val="95"/>
                <w:sz w:val="19"/>
              </w:rPr>
              <w:t>分野</w:t>
            </w:r>
            <w:r>
              <w:rPr>
                <w:rFonts w:ascii="A-OTF Futo Go B101 Pr6N" w:eastAsia="A-OTF Futo Go B101 Pr6N" w:hint="eastAsia"/>
                <w:b/>
                <w:sz w:val="19"/>
              </w:rPr>
              <w:t> </w:t>
            </w:r>
          </w:p>
        </w:tc>
        <w:tc>
          <w:tcPr>
            <w:tcW w:w="511" w:type="dxa"/>
            <w:tcBorders>
              <w:bottom w:val="single" w:sz="12" w:space="0" w:color="000000"/>
            </w:tcBorders>
            <w:shd w:val="clear" w:color="auto" w:fill="CCFFCC"/>
          </w:tcPr>
          <w:p>
            <w:pPr>
              <w:pStyle w:val="TableParagraph"/>
              <w:spacing w:line="175" w:lineRule="exact"/>
              <w:ind w:left="58"/>
              <w:jc w:val="left"/>
              <w:rPr>
                <w:rFonts w:ascii="A-OTF Futo Go B101 Pr6N" w:eastAsia="A-OTF Futo Go B101 Pr6N" w:hint="eastAsia"/>
                <w:b/>
                <w:sz w:val="19"/>
              </w:rPr>
            </w:pPr>
            <w:r>
              <w:rPr>
                <w:rFonts w:ascii="A-OTF Futo Go B101 Pr6N" w:eastAsia="A-OTF Futo Go B101 Pr6N" w:hint="eastAsia"/>
                <w:b/>
                <w:w w:val="95"/>
                <w:sz w:val="19"/>
              </w:rPr>
              <w:t>地区</w:t>
            </w:r>
            <w:r>
              <w:rPr>
                <w:rFonts w:ascii="A-OTF Futo Go B101 Pr6N" w:eastAsia="A-OTF Futo Go B101 Pr6N" w:hint="eastAsia"/>
                <w:b/>
                <w:sz w:val="19"/>
              </w:rPr>
              <w:t> </w:t>
            </w:r>
          </w:p>
        </w:tc>
        <w:tc>
          <w:tcPr>
            <w:tcW w:w="1171" w:type="dxa"/>
            <w:tcBorders>
              <w:bottom w:val="single" w:sz="12" w:space="0" w:color="000000"/>
            </w:tcBorders>
            <w:shd w:val="clear" w:color="auto" w:fill="CCFFCC"/>
          </w:tcPr>
          <w:p>
            <w:pPr>
              <w:pStyle w:val="TableParagraph"/>
              <w:spacing w:line="175" w:lineRule="exact"/>
              <w:ind w:left="75" w:right="37"/>
              <w:jc w:val="center"/>
              <w:rPr>
                <w:rFonts w:ascii="A-OTF Futo Go B101 Pr6N" w:eastAsia="A-OTF Futo Go B101 Pr6N" w:hint="eastAsia"/>
                <w:b/>
                <w:sz w:val="19"/>
              </w:rPr>
            </w:pPr>
            <w:r>
              <w:rPr>
                <w:rFonts w:ascii="A-OTF Futo Go B101 Pr6N" w:eastAsia="A-OTF Futo Go B101 Pr6N" w:hint="eastAsia"/>
                <w:b/>
                <w:sz w:val="19"/>
              </w:rPr>
              <w:t>業種 </w:t>
            </w:r>
          </w:p>
        </w:tc>
        <w:tc>
          <w:tcPr>
            <w:tcW w:w="5806" w:type="dxa"/>
            <w:tcBorders>
              <w:bottom w:val="single" w:sz="12" w:space="0" w:color="000000"/>
            </w:tcBorders>
            <w:shd w:val="clear" w:color="auto" w:fill="CCFFCC"/>
          </w:tcPr>
          <w:p>
            <w:pPr>
              <w:pStyle w:val="TableParagraph"/>
              <w:spacing w:line="175" w:lineRule="exact"/>
              <w:ind w:left="2711" w:right="2660"/>
              <w:jc w:val="center"/>
              <w:rPr>
                <w:rFonts w:ascii="A-OTF Futo Go B101 Pr6N" w:eastAsia="A-OTF Futo Go B101 Pr6N" w:hint="eastAsia"/>
                <w:b/>
                <w:sz w:val="19"/>
              </w:rPr>
            </w:pPr>
            <w:r>
              <w:rPr>
                <w:rFonts w:ascii="A-OTF Futo Go B101 Pr6N" w:eastAsia="A-OTF Futo Go B101 Pr6N" w:hint="eastAsia"/>
                <w:b/>
                <w:sz w:val="19"/>
              </w:rPr>
              <w:t>理由 </w:t>
            </w:r>
          </w:p>
        </w:tc>
      </w:tr>
      <w:tr>
        <w:trPr>
          <w:trHeight w:val="510" w:hRule="atLeast"/>
        </w:trPr>
        <w:tc>
          <w:tcPr>
            <w:tcW w:w="1508" w:type="dxa"/>
            <w:vMerge w:val="restart"/>
            <w:tcBorders>
              <w:top w:val="single" w:sz="12" w:space="0" w:color="000000"/>
              <w:left w:val="single" w:sz="12" w:space="0" w:color="000000"/>
              <w:bottom w:val="single" w:sz="12" w:space="0" w:color="000000"/>
            </w:tcBorders>
          </w:tcPr>
          <w:p>
            <w:pPr>
              <w:pStyle w:val="TableParagraph"/>
              <w:spacing w:line="194" w:lineRule="auto" w:before="4"/>
              <w:ind w:left="435" w:right="43" w:hanging="330"/>
              <w:jc w:val="left"/>
              <w:rPr>
                <w:sz w:val="22"/>
              </w:rPr>
            </w:pPr>
            <w:r>
              <w:rPr>
                <w:sz w:val="22"/>
              </w:rPr>
              <w:t>やや良くなっている</w:t>
            </w:r>
          </w:p>
        </w:tc>
        <w:tc>
          <w:tcPr>
            <w:tcW w:w="511" w:type="dxa"/>
            <w:vMerge w:val="restart"/>
            <w:tcBorders>
              <w:top w:val="single" w:sz="12" w:space="0" w:color="000000"/>
              <w:bottom w:val="single" w:sz="12" w:space="0" w:color="000000"/>
            </w:tcBorders>
          </w:tcPr>
          <w:p>
            <w:pPr>
              <w:pStyle w:val="TableParagraph"/>
              <w:spacing w:line="216" w:lineRule="exact"/>
              <w:ind w:left="74"/>
              <w:jc w:val="left"/>
              <w:rPr>
                <w:sz w:val="19"/>
              </w:rPr>
            </w:pPr>
            <w:r>
              <w:rPr>
                <w:w w:val="105"/>
                <w:sz w:val="19"/>
              </w:rPr>
              <w:t>家計</w:t>
            </w:r>
          </w:p>
        </w:tc>
        <w:tc>
          <w:tcPr>
            <w:tcW w:w="511" w:type="dxa"/>
            <w:vMerge w:val="restart"/>
            <w:tcBorders>
              <w:top w:val="single" w:sz="12" w:space="0" w:color="000000"/>
            </w:tcBorders>
          </w:tcPr>
          <w:p>
            <w:pPr>
              <w:pStyle w:val="TableParagraph"/>
              <w:spacing w:line="216" w:lineRule="exact"/>
              <w:ind w:left="73"/>
              <w:jc w:val="left"/>
              <w:rPr>
                <w:sz w:val="19"/>
              </w:rPr>
            </w:pPr>
            <w:r>
              <w:rPr>
                <w:w w:val="105"/>
                <w:sz w:val="19"/>
              </w:rPr>
              <w:t>津軽</w:t>
            </w:r>
          </w:p>
        </w:tc>
        <w:tc>
          <w:tcPr>
            <w:tcW w:w="1171" w:type="dxa"/>
            <w:tcBorders>
              <w:top w:val="single" w:sz="12" w:space="0" w:color="000000"/>
              <w:bottom w:val="single" w:sz="12" w:space="0" w:color="000000"/>
            </w:tcBorders>
          </w:tcPr>
          <w:p>
            <w:pPr>
              <w:pStyle w:val="TableParagraph"/>
              <w:spacing w:line="240" w:lineRule="auto" w:before="127"/>
              <w:ind w:left="76" w:right="37"/>
              <w:jc w:val="center"/>
              <w:rPr>
                <w:sz w:val="19"/>
              </w:rPr>
            </w:pPr>
            <w:r>
              <w:rPr>
                <w:w w:val="105"/>
                <w:sz w:val="19"/>
              </w:rPr>
              <w:t>卸売業</w:t>
            </w:r>
          </w:p>
        </w:tc>
        <w:tc>
          <w:tcPr>
            <w:tcW w:w="5806" w:type="dxa"/>
            <w:tcBorders>
              <w:top w:val="single" w:sz="12" w:space="0" w:color="000000"/>
              <w:bottom w:val="single" w:sz="12" w:space="0" w:color="000000"/>
            </w:tcBorders>
          </w:tcPr>
          <w:p>
            <w:pPr>
              <w:pStyle w:val="TableParagraph"/>
              <w:spacing w:line="240" w:lineRule="auto" w:before="127"/>
              <w:ind w:left="41"/>
              <w:jc w:val="left"/>
              <w:rPr>
                <w:sz w:val="19"/>
              </w:rPr>
            </w:pPr>
            <w:r>
              <w:rPr>
                <w:w w:val="105"/>
                <w:sz w:val="19"/>
              </w:rPr>
              <w:t>ある程度、今後の仕事に対する見通しがつくと思われる為。</w:t>
            </w:r>
          </w:p>
        </w:tc>
      </w:tr>
      <w:tr>
        <w:trPr>
          <w:trHeight w:val="517"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tcBorders>
          </w:tcPr>
          <w:p>
            <w:pPr>
              <w:rPr>
                <w:sz w:val="2"/>
                <w:szCs w:val="2"/>
              </w:rPr>
            </w:pPr>
          </w:p>
        </w:tc>
        <w:tc>
          <w:tcPr>
            <w:tcW w:w="1171" w:type="dxa"/>
            <w:tcBorders>
              <w:top w:val="single" w:sz="12" w:space="0" w:color="000000"/>
            </w:tcBorders>
          </w:tcPr>
          <w:p>
            <w:pPr>
              <w:pStyle w:val="TableParagraph"/>
              <w:spacing w:line="240" w:lineRule="auto" w:before="127"/>
              <w:ind w:left="76" w:right="37"/>
              <w:jc w:val="center"/>
              <w:rPr>
                <w:sz w:val="19"/>
              </w:rPr>
            </w:pPr>
            <w:r>
              <w:rPr>
                <w:w w:val="105"/>
                <w:sz w:val="19"/>
              </w:rPr>
              <w:t>レストラン</w:t>
            </w:r>
          </w:p>
        </w:tc>
        <w:tc>
          <w:tcPr>
            <w:tcW w:w="5806" w:type="dxa"/>
            <w:tcBorders>
              <w:top w:val="single" w:sz="12" w:space="0" w:color="000000"/>
            </w:tcBorders>
          </w:tcPr>
          <w:p>
            <w:pPr>
              <w:pStyle w:val="TableParagraph"/>
              <w:spacing w:line="240" w:lineRule="auto" w:before="127"/>
              <w:ind w:left="41"/>
              <w:jc w:val="left"/>
              <w:rPr>
                <w:sz w:val="19"/>
              </w:rPr>
            </w:pPr>
            <w:r>
              <w:rPr>
                <w:w w:val="105"/>
                <w:sz w:val="19"/>
              </w:rPr>
              <w:t>年末に向け、現在より売上は上昇すると思う。</w:t>
            </w:r>
          </w:p>
        </w:tc>
      </w:tr>
      <w:tr>
        <w:trPr>
          <w:trHeight w:val="51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tcBorders>
          </w:tcPr>
          <w:p>
            <w:pPr>
              <w:rPr>
                <w:sz w:val="2"/>
                <w:szCs w:val="2"/>
              </w:rPr>
            </w:pPr>
          </w:p>
        </w:tc>
        <w:tc>
          <w:tcPr>
            <w:tcW w:w="1171" w:type="dxa"/>
          </w:tcPr>
          <w:p>
            <w:pPr>
              <w:pStyle w:val="TableParagraph"/>
              <w:spacing w:line="211" w:lineRule="auto" w:before="23"/>
              <w:ind w:left="207" w:right="61" w:hanging="105"/>
              <w:jc w:val="left"/>
              <w:rPr>
                <w:sz w:val="19"/>
              </w:rPr>
            </w:pPr>
            <w:r>
              <w:rPr>
                <w:sz w:val="19"/>
              </w:rPr>
              <w:t>観光型ホテ</w:t>
            </w:r>
            <w:r>
              <w:rPr>
                <w:w w:val="105"/>
                <w:sz w:val="19"/>
              </w:rPr>
              <w:t>ル・旅館</w:t>
            </w:r>
          </w:p>
        </w:tc>
        <w:tc>
          <w:tcPr>
            <w:tcW w:w="5806" w:type="dxa"/>
          </w:tcPr>
          <w:p>
            <w:pPr>
              <w:pStyle w:val="TableParagraph"/>
              <w:spacing w:line="240" w:lineRule="auto" w:before="119"/>
              <w:ind w:left="41"/>
              <w:jc w:val="left"/>
              <w:rPr>
                <w:sz w:val="19"/>
              </w:rPr>
            </w:pPr>
            <w:r>
              <w:rPr>
                <w:w w:val="105"/>
                <w:sz w:val="19"/>
              </w:rPr>
              <w:t>３ヵ月後はお正月なので、やや良くなると思います。</w:t>
            </w:r>
          </w:p>
        </w:tc>
      </w:tr>
      <w:tr>
        <w:trPr>
          <w:trHeight w:val="51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val="restart"/>
            <w:tcBorders>
              <w:bottom w:val="single" w:sz="12" w:space="0" w:color="000000"/>
            </w:tcBorders>
          </w:tcPr>
          <w:p>
            <w:pPr>
              <w:pStyle w:val="TableParagraph"/>
              <w:spacing w:line="209" w:lineRule="exact"/>
              <w:ind w:left="73"/>
              <w:jc w:val="left"/>
              <w:rPr>
                <w:sz w:val="19"/>
              </w:rPr>
            </w:pPr>
            <w:r>
              <w:rPr>
                <w:w w:val="105"/>
                <w:sz w:val="19"/>
              </w:rPr>
              <w:t>県南</w:t>
            </w:r>
          </w:p>
        </w:tc>
        <w:tc>
          <w:tcPr>
            <w:tcW w:w="1171" w:type="dxa"/>
          </w:tcPr>
          <w:p>
            <w:pPr>
              <w:pStyle w:val="TableParagraph"/>
              <w:spacing w:line="240" w:lineRule="auto" w:before="119"/>
              <w:ind w:left="76" w:right="37"/>
              <w:jc w:val="center"/>
              <w:rPr>
                <w:sz w:val="19"/>
              </w:rPr>
            </w:pPr>
            <w:r>
              <w:rPr>
                <w:w w:val="105"/>
                <w:sz w:val="19"/>
              </w:rPr>
              <w:t>一般小売店</w:t>
            </w:r>
          </w:p>
        </w:tc>
        <w:tc>
          <w:tcPr>
            <w:tcW w:w="5806" w:type="dxa"/>
          </w:tcPr>
          <w:p>
            <w:pPr>
              <w:pStyle w:val="TableParagraph"/>
              <w:spacing w:line="196" w:lineRule="auto" w:before="51"/>
              <w:ind w:left="41" w:right="152"/>
              <w:jc w:val="left"/>
              <w:rPr>
                <w:sz w:val="19"/>
              </w:rPr>
            </w:pPr>
            <w:r>
              <w:rPr>
                <w:sz w:val="19"/>
              </w:rPr>
              <w:t>１２月の新幹線開通で、一時的にしても、来訪者は増加し、飲</w:t>
            </w:r>
            <w:r>
              <w:rPr>
                <w:w w:val="105"/>
                <w:sz w:val="19"/>
              </w:rPr>
              <w:t>食関係を中心にプラス面に動くと思われる。</w:t>
            </w:r>
          </w:p>
        </w:tc>
      </w:tr>
      <w:tr>
        <w:trPr>
          <w:trHeight w:val="51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8" w:right="24"/>
              <w:jc w:val="center"/>
              <w:rPr>
                <w:sz w:val="19"/>
              </w:rPr>
            </w:pPr>
            <w:r>
              <w:rPr>
                <w:w w:val="105"/>
                <w:sz w:val="19"/>
              </w:rPr>
              <w:t>スナック</w:t>
            </w:r>
          </w:p>
        </w:tc>
        <w:tc>
          <w:tcPr>
            <w:tcW w:w="5806" w:type="dxa"/>
          </w:tcPr>
          <w:p>
            <w:pPr>
              <w:pStyle w:val="TableParagraph"/>
              <w:spacing w:line="240" w:lineRule="auto" w:before="119"/>
              <w:ind w:left="41"/>
              <w:jc w:val="left"/>
              <w:rPr>
                <w:sz w:val="19"/>
              </w:rPr>
            </w:pPr>
            <w:r>
              <w:rPr>
                <w:w w:val="105"/>
                <w:sz w:val="19"/>
              </w:rPr>
              <w:t>新幹線開業、忘年会、新年会に期待している。</w:t>
            </w:r>
          </w:p>
        </w:tc>
      </w:tr>
      <w:tr>
        <w:trPr>
          <w:trHeight w:val="51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8" w:right="24"/>
              <w:jc w:val="center"/>
              <w:rPr>
                <w:sz w:val="19"/>
              </w:rPr>
            </w:pPr>
            <w:r>
              <w:rPr>
                <w:w w:val="105"/>
                <w:sz w:val="19"/>
              </w:rPr>
              <w:t>パチンコ</w:t>
            </w:r>
          </w:p>
        </w:tc>
        <w:tc>
          <w:tcPr>
            <w:tcW w:w="5806" w:type="dxa"/>
          </w:tcPr>
          <w:p>
            <w:pPr>
              <w:pStyle w:val="TableParagraph"/>
              <w:spacing w:line="211" w:lineRule="auto" w:before="38"/>
              <w:ind w:left="41" w:right="152"/>
              <w:jc w:val="left"/>
              <w:rPr>
                <w:sz w:val="19"/>
              </w:rPr>
            </w:pPr>
            <w:r>
              <w:rPr>
                <w:sz w:val="19"/>
              </w:rPr>
              <w:t>希望的観測であるが、減税による消費の拡大、金融機関の不良</w:t>
            </w:r>
            <w:r>
              <w:rPr>
                <w:w w:val="105"/>
                <w:sz w:val="19"/>
              </w:rPr>
              <w:t>債権等、政策に少し期待が持てる。</w:t>
            </w:r>
          </w:p>
        </w:tc>
      </w:tr>
      <w:tr>
        <w:trPr>
          <w:trHeight w:val="517"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bottom w:val="single" w:sz="12" w:space="0" w:color="000000"/>
            </w:tcBorders>
          </w:tcPr>
          <w:p>
            <w:pPr>
              <w:pStyle w:val="TableParagraph"/>
              <w:spacing w:line="211" w:lineRule="auto" w:before="38"/>
              <w:ind w:left="492" w:right="61" w:hanging="390"/>
              <w:jc w:val="left"/>
              <w:rPr>
                <w:sz w:val="19"/>
              </w:rPr>
            </w:pPr>
            <w:r>
              <w:rPr>
                <w:sz w:val="19"/>
              </w:rPr>
              <w:t>住宅建設販</w:t>
            </w:r>
            <w:r>
              <w:rPr>
                <w:w w:val="105"/>
                <w:sz w:val="19"/>
              </w:rPr>
              <w:t>売</w:t>
            </w:r>
          </w:p>
        </w:tc>
        <w:tc>
          <w:tcPr>
            <w:tcW w:w="5806" w:type="dxa"/>
            <w:tcBorders>
              <w:bottom w:val="single" w:sz="12" w:space="0" w:color="000000"/>
            </w:tcBorders>
          </w:tcPr>
          <w:p>
            <w:pPr>
              <w:pStyle w:val="TableParagraph"/>
              <w:spacing w:line="240" w:lineRule="auto" w:before="119"/>
              <w:ind w:left="41"/>
              <w:jc w:val="left"/>
              <w:rPr>
                <w:sz w:val="19"/>
              </w:rPr>
            </w:pPr>
            <w:r>
              <w:rPr>
                <w:w w:val="105"/>
                <w:sz w:val="19"/>
              </w:rPr>
              <w:t>東北新幹線八戸駅開業後の波及効果を期待したい。</w:t>
            </w:r>
          </w:p>
        </w:tc>
      </w:tr>
      <w:tr>
        <w:trPr>
          <w:trHeight w:val="510" w:hRule="atLeast"/>
        </w:trPr>
        <w:tc>
          <w:tcPr>
            <w:tcW w:w="1508" w:type="dxa"/>
            <w:vMerge w:val="restart"/>
            <w:tcBorders>
              <w:top w:val="single" w:sz="12" w:space="0" w:color="000000"/>
              <w:left w:val="single" w:sz="12" w:space="0" w:color="000000"/>
              <w:bottom w:val="single" w:sz="12" w:space="0" w:color="000000"/>
            </w:tcBorders>
          </w:tcPr>
          <w:p>
            <w:pPr>
              <w:pStyle w:val="TableParagraph"/>
              <w:spacing w:line="255" w:lineRule="exact"/>
              <w:ind w:left="210"/>
              <w:jc w:val="left"/>
              <w:rPr>
                <w:sz w:val="22"/>
              </w:rPr>
            </w:pPr>
            <w:r>
              <w:rPr>
                <w:sz w:val="22"/>
              </w:rPr>
              <w:t>変わらない</w:t>
            </w:r>
          </w:p>
        </w:tc>
        <w:tc>
          <w:tcPr>
            <w:tcW w:w="511" w:type="dxa"/>
            <w:vMerge w:val="restart"/>
            <w:tcBorders>
              <w:top w:val="single" w:sz="12" w:space="0" w:color="000000"/>
              <w:bottom w:val="single" w:sz="12" w:space="0" w:color="000000"/>
            </w:tcBorders>
          </w:tcPr>
          <w:p>
            <w:pPr>
              <w:pStyle w:val="TableParagraph"/>
              <w:spacing w:line="216" w:lineRule="exact"/>
              <w:ind w:left="74"/>
              <w:jc w:val="left"/>
              <w:rPr>
                <w:sz w:val="19"/>
              </w:rPr>
            </w:pPr>
            <w:r>
              <w:rPr>
                <w:w w:val="105"/>
                <w:sz w:val="19"/>
              </w:rPr>
              <w:t>家計</w:t>
            </w:r>
          </w:p>
        </w:tc>
        <w:tc>
          <w:tcPr>
            <w:tcW w:w="511" w:type="dxa"/>
            <w:vMerge w:val="restart"/>
            <w:tcBorders>
              <w:top w:val="single" w:sz="12" w:space="0" w:color="000000"/>
              <w:bottom w:val="single" w:sz="12" w:space="0" w:color="000000"/>
            </w:tcBorders>
          </w:tcPr>
          <w:p>
            <w:pPr>
              <w:pStyle w:val="TableParagraph"/>
              <w:spacing w:line="216" w:lineRule="exact"/>
              <w:ind w:left="73"/>
              <w:jc w:val="left"/>
              <w:rPr>
                <w:sz w:val="19"/>
              </w:rPr>
            </w:pPr>
            <w:r>
              <w:rPr>
                <w:w w:val="105"/>
                <w:sz w:val="19"/>
              </w:rPr>
              <w:t>東青</w:t>
            </w:r>
          </w:p>
        </w:tc>
        <w:tc>
          <w:tcPr>
            <w:tcW w:w="1171" w:type="dxa"/>
            <w:tcBorders>
              <w:top w:val="single" w:sz="12" w:space="0" w:color="000000"/>
              <w:bottom w:val="single" w:sz="12" w:space="0" w:color="000000"/>
            </w:tcBorders>
          </w:tcPr>
          <w:p>
            <w:pPr>
              <w:pStyle w:val="TableParagraph"/>
              <w:spacing w:line="240" w:lineRule="auto" w:before="112"/>
              <w:ind w:left="76" w:right="37"/>
              <w:jc w:val="center"/>
              <w:rPr>
                <w:sz w:val="19"/>
              </w:rPr>
            </w:pPr>
            <w:r>
              <w:rPr>
                <w:w w:val="105"/>
                <w:sz w:val="19"/>
              </w:rPr>
              <w:t>衣料専門店</w:t>
            </w:r>
          </w:p>
        </w:tc>
        <w:tc>
          <w:tcPr>
            <w:tcW w:w="5806" w:type="dxa"/>
            <w:tcBorders>
              <w:top w:val="single" w:sz="12" w:space="0" w:color="000000"/>
              <w:bottom w:val="single" w:sz="12" w:space="0" w:color="000000"/>
            </w:tcBorders>
          </w:tcPr>
          <w:p>
            <w:pPr>
              <w:pStyle w:val="TableParagraph"/>
              <w:spacing w:line="211" w:lineRule="auto" w:before="31"/>
              <w:ind w:left="41" w:right="152"/>
              <w:jc w:val="left"/>
              <w:rPr>
                <w:sz w:val="19"/>
              </w:rPr>
            </w:pPr>
            <w:r>
              <w:rPr>
                <w:sz w:val="19"/>
              </w:rPr>
              <w:t>一般消費者の生活環境が、短期間に経済変化による影響を受け</w:t>
            </w:r>
            <w:r>
              <w:rPr>
                <w:w w:val="105"/>
                <w:sz w:val="19"/>
              </w:rPr>
              <w:t>る要素がない、と思うからです。</w:t>
            </w:r>
          </w:p>
        </w:tc>
      </w:tr>
      <w:tr>
        <w:trPr>
          <w:trHeight w:val="517"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top w:val="single" w:sz="12" w:space="0" w:color="000000"/>
            </w:tcBorders>
          </w:tcPr>
          <w:p>
            <w:pPr>
              <w:pStyle w:val="TableParagraph"/>
              <w:spacing w:line="240" w:lineRule="auto" w:before="127"/>
              <w:ind w:left="76" w:right="37"/>
              <w:jc w:val="center"/>
              <w:rPr>
                <w:sz w:val="19"/>
              </w:rPr>
            </w:pPr>
            <w:r>
              <w:rPr>
                <w:w w:val="105"/>
                <w:sz w:val="19"/>
              </w:rPr>
              <w:t>家電量販店</w:t>
            </w:r>
          </w:p>
        </w:tc>
        <w:tc>
          <w:tcPr>
            <w:tcW w:w="5806" w:type="dxa"/>
            <w:tcBorders>
              <w:top w:val="single" w:sz="12" w:space="0" w:color="000000"/>
            </w:tcBorders>
          </w:tcPr>
          <w:p>
            <w:pPr>
              <w:pStyle w:val="TableParagraph"/>
              <w:spacing w:line="240" w:lineRule="auto" w:before="127"/>
              <w:ind w:left="41"/>
              <w:jc w:val="left"/>
              <w:rPr>
                <w:sz w:val="19"/>
              </w:rPr>
            </w:pPr>
            <w:r>
              <w:rPr>
                <w:w w:val="105"/>
                <w:sz w:val="19"/>
              </w:rPr>
              <w:t>雇用状況が厳しい。</w:t>
            </w:r>
          </w:p>
        </w:tc>
      </w:tr>
      <w:tr>
        <w:trPr>
          <w:trHeight w:val="78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3"/>
              <w:jc w:val="left"/>
              <w:rPr>
                <w:sz w:val="18"/>
              </w:rPr>
            </w:pPr>
          </w:p>
          <w:p>
            <w:pPr>
              <w:pStyle w:val="TableParagraph"/>
              <w:spacing w:line="240" w:lineRule="auto"/>
              <w:ind w:left="76" w:right="37"/>
              <w:jc w:val="center"/>
              <w:rPr>
                <w:sz w:val="19"/>
              </w:rPr>
            </w:pPr>
            <w:r>
              <w:rPr>
                <w:w w:val="105"/>
                <w:sz w:val="19"/>
              </w:rPr>
              <w:t>商店街</w:t>
            </w:r>
          </w:p>
        </w:tc>
        <w:tc>
          <w:tcPr>
            <w:tcW w:w="5806" w:type="dxa"/>
          </w:tcPr>
          <w:p>
            <w:pPr>
              <w:pStyle w:val="TableParagraph"/>
              <w:spacing w:line="211" w:lineRule="auto" w:before="53"/>
              <w:ind w:left="41" w:right="152"/>
              <w:jc w:val="both"/>
              <w:rPr>
                <w:sz w:val="19"/>
              </w:rPr>
            </w:pPr>
            <w:r>
              <w:rPr>
                <w:sz w:val="19"/>
              </w:rPr>
              <w:t>１．明るい話題が出てこない。最近の経済講演会でも、デフレが当分続く見方が強いようです。それに、公務員の給料ダウン</w:t>
            </w:r>
            <w:r>
              <w:rPr>
                <w:w w:val="105"/>
                <w:sz w:val="19"/>
              </w:rPr>
              <w:t>のニュースもあり、辛抱体制に入っているようです。</w:t>
            </w:r>
          </w:p>
        </w:tc>
      </w:tr>
      <w:tr>
        <w:trPr>
          <w:trHeight w:val="51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6" w:right="37"/>
              <w:jc w:val="center"/>
              <w:rPr>
                <w:sz w:val="19"/>
              </w:rPr>
            </w:pPr>
            <w:r>
              <w:rPr>
                <w:w w:val="105"/>
                <w:sz w:val="19"/>
              </w:rPr>
              <w:t>卸売業</w:t>
            </w:r>
          </w:p>
        </w:tc>
        <w:tc>
          <w:tcPr>
            <w:tcW w:w="5806" w:type="dxa"/>
          </w:tcPr>
          <w:p>
            <w:pPr>
              <w:pStyle w:val="TableParagraph"/>
              <w:spacing w:line="240" w:lineRule="auto" w:before="119"/>
              <w:ind w:left="41"/>
              <w:jc w:val="left"/>
              <w:rPr>
                <w:sz w:val="19"/>
              </w:rPr>
            </w:pPr>
            <w:r>
              <w:rPr>
                <w:w w:val="105"/>
                <w:sz w:val="19"/>
              </w:rPr>
              <w:t>先行き不透明。</w:t>
            </w:r>
          </w:p>
        </w:tc>
      </w:tr>
      <w:tr>
        <w:trPr>
          <w:trHeight w:val="517"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bottom w:val="single" w:sz="12" w:space="0" w:color="000000"/>
            </w:tcBorders>
          </w:tcPr>
          <w:p>
            <w:pPr>
              <w:pStyle w:val="TableParagraph"/>
              <w:spacing w:line="240" w:lineRule="auto" w:before="119"/>
              <w:ind w:left="76" w:right="37"/>
              <w:jc w:val="center"/>
              <w:rPr>
                <w:sz w:val="19"/>
              </w:rPr>
            </w:pPr>
            <w:r>
              <w:rPr>
                <w:w w:val="105"/>
                <w:sz w:val="19"/>
              </w:rPr>
              <w:t>一般飲食店</w:t>
            </w:r>
          </w:p>
        </w:tc>
        <w:tc>
          <w:tcPr>
            <w:tcW w:w="5806" w:type="dxa"/>
            <w:tcBorders>
              <w:bottom w:val="single" w:sz="12" w:space="0" w:color="000000"/>
            </w:tcBorders>
          </w:tcPr>
          <w:p>
            <w:pPr>
              <w:pStyle w:val="TableParagraph"/>
              <w:spacing w:line="240" w:lineRule="auto" w:before="119"/>
              <w:ind w:left="41"/>
              <w:jc w:val="left"/>
              <w:rPr>
                <w:sz w:val="19"/>
              </w:rPr>
            </w:pPr>
            <w:r>
              <w:rPr>
                <w:w w:val="105"/>
                <w:sz w:val="19"/>
              </w:rPr>
              <w:t>例年、鍋を始めると変動が少ない。</w:t>
            </w:r>
          </w:p>
        </w:tc>
      </w:tr>
      <w:tr>
        <w:trPr>
          <w:trHeight w:val="51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top w:val="single" w:sz="12" w:space="0" w:color="000000"/>
              <w:bottom w:val="single" w:sz="12" w:space="0" w:color="000000"/>
            </w:tcBorders>
          </w:tcPr>
          <w:p>
            <w:pPr>
              <w:pStyle w:val="TableParagraph"/>
              <w:spacing w:line="240" w:lineRule="auto" w:before="112"/>
              <w:ind w:left="78" w:right="24"/>
              <w:jc w:val="center"/>
              <w:rPr>
                <w:sz w:val="19"/>
              </w:rPr>
            </w:pPr>
            <w:r>
              <w:rPr>
                <w:w w:val="105"/>
                <w:sz w:val="19"/>
              </w:rPr>
              <w:t>スナック</w:t>
            </w:r>
          </w:p>
        </w:tc>
        <w:tc>
          <w:tcPr>
            <w:tcW w:w="5806" w:type="dxa"/>
            <w:tcBorders>
              <w:top w:val="single" w:sz="12" w:space="0" w:color="000000"/>
              <w:bottom w:val="single" w:sz="12" w:space="0" w:color="000000"/>
            </w:tcBorders>
          </w:tcPr>
          <w:p>
            <w:pPr>
              <w:pStyle w:val="TableParagraph"/>
              <w:spacing w:line="211" w:lineRule="auto" w:before="31"/>
              <w:ind w:left="41" w:right="152"/>
              <w:jc w:val="left"/>
              <w:rPr>
                <w:sz w:val="19"/>
              </w:rPr>
            </w:pPr>
            <w:r>
              <w:rPr>
                <w:sz w:val="19"/>
              </w:rPr>
              <w:t>良くなるように期待して、それなりに頑張るつもり（年末に向</w:t>
            </w:r>
            <w:r>
              <w:rPr>
                <w:w w:val="105"/>
                <w:sz w:val="19"/>
              </w:rPr>
              <w:t>けての動きを見るつもりです）。</w:t>
            </w:r>
          </w:p>
        </w:tc>
      </w:tr>
      <w:tr>
        <w:trPr>
          <w:trHeight w:val="517"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top w:val="single" w:sz="12" w:space="0" w:color="000000"/>
            </w:tcBorders>
          </w:tcPr>
          <w:p>
            <w:pPr>
              <w:pStyle w:val="TableParagraph"/>
              <w:spacing w:line="211" w:lineRule="auto" w:before="31"/>
              <w:ind w:left="207" w:right="61" w:hanging="105"/>
              <w:jc w:val="left"/>
              <w:rPr>
                <w:sz w:val="19"/>
              </w:rPr>
            </w:pPr>
            <w:r>
              <w:rPr>
                <w:sz w:val="19"/>
              </w:rPr>
              <w:t>観光型ホテ</w:t>
            </w:r>
            <w:r>
              <w:rPr>
                <w:w w:val="105"/>
                <w:sz w:val="19"/>
              </w:rPr>
              <w:t>ル・旅館</w:t>
            </w:r>
          </w:p>
        </w:tc>
        <w:tc>
          <w:tcPr>
            <w:tcW w:w="5806" w:type="dxa"/>
            <w:tcBorders>
              <w:top w:val="single" w:sz="12" w:space="0" w:color="000000"/>
            </w:tcBorders>
          </w:tcPr>
          <w:p>
            <w:pPr>
              <w:pStyle w:val="TableParagraph"/>
              <w:spacing w:line="211" w:lineRule="auto" w:before="31"/>
              <w:ind w:left="41" w:right="152"/>
              <w:jc w:val="left"/>
              <w:rPr>
                <w:sz w:val="19"/>
              </w:rPr>
            </w:pPr>
            <w:r>
              <w:rPr>
                <w:sz w:val="19"/>
              </w:rPr>
              <w:t>１０月の予約状況があまりよくないし、直前予約が多くなって</w:t>
            </w:r>
            <w:r>
              <w:rPr>
                <w:w w:val="105"/>
                <w:sz w:val="19"/>
              </w:rPr>
              <w:t>いるので予測が不明のため。</w:t>
            </w:r>
          </w:p>
        </w:tc>
      </w:tr>
      <w:tr>
        <w:trPr>
          <w:trHeight w:val="78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11" w:lineRule="auto" w:before="158"/>
              <w:ind w:left="492" w:right="61" w:hanging="390"/>
              <w:jc w:val="left"/>
              <w:rPr>
                <w:sz w:val="19"/>
              </w:rPr>
            </w:pPr>
            <w:r>
              <w:rPr>
                <w:sz w:val="19"/>
              </w:rPr>
              <w:t>都市型ホテ</w:t>
            </w:r>
            <w:r>
              <w:rPr>
                <w:w w:val="105"/>
                <w:sz w:val="19"/>
              </w:rPr>
              <w:t>ル</w:t>
            </w:r>
          </w:p>
        </w:tc>
        <w:tc>
          <w:tcPr>
            <w:tcW w:w="5806" w:type="dxa"/>
          </w:tcPr>
          <w:p>
            <w:pPr>
              <w:pStyle w:val="TableParagraph"/>
              <w:spacing w:line="211" w:lineRule="auto" w:before="53"/>
              <w:ind w:left="41" w:right="152"/>
              <w:jc w:val="both"/>
              <w:rPr>
                <w:sz w:val="19"/>
              </w:rPr>
            </w:pPr>
            <w:r>
              <w:rPr>
                <w:sz w:val="19"/>
              </w:rPr>
              <w:t>金融情勢の厳しさが一段と強化されるものと思われ、景気上向きの素材が少な過ぎる。さらに競争激化による収益上の問題も</w:t>
            </w:r>
            <w:r>
              <w:rPr>
                <w:w w:val="105"/>
                <w:sz w:val="19"/>
              </w:rPr>
              <w:t>あり、相当の努力を前提に、変わらないとした。</w:t>
            </w:r>
          </w:p>
        </w:tc>
      </w:tr>
      <w:tr>
        <w:trPr>
          <w:trHeight w:val="787"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bottom w:val="single" w:sz="12" w:space="0" w:color="000000"/>
            </w:tcBorders>
          </w:tcPr>
          <w:p>
            <w:pPr>
              <w:pStyle w:val="TableParagraph"/>
              <w:spacing w:line="240" w:lineRule="auto" w:before="13"/>
              <w:jc w:val="left"/>
              <w:rPr>
                <w:sz w:val="18"/>
              </w:rPr>
            </w:pPr>
          </w:p>
          <w:p>
            <w:pPr>
              <w:pStyle w:val="TableParagraph"/>
              <w:spacing w:line="240" w:lineRule="auto"/>
              <w:ind w:left="76" w:right="37"/>
              <w:jc w:val="center"/>
              <w:rPr>
                <w:sz w:val="19"/>
              </w:rPr>
            </w:pPr>
            <w:r>
              <w:rPr>
                <w:w w:val="105"/>
                <w:sz w:val="19"/>
              </w:rPr>
              <w:t>観光名所等</w:t>
            </w:r>
          </w:p>
        </w:tc>
        <w:tc>
          <w:tcPr>
            <w:tcW w:w="5806" w:type="dxa"/>
            <w:tcBorders>
              <w:bottom w:val="single" w:sz="12" w:space="0" w:color="000000"/>
            </w:tcBorders>
          </w:tcPr>
          <w:p>
            <w:pPr>
              <w:pStyle w:val="TableParagraph"/>
              <w:spacing w:line="211" w:lineRule="auto" w:before="53"/>
              <w:ind w:left="41" w:right="152"/>
              <w:jc w:val="both"/>
              <w:rPr>
                <w:sz w:val="19"/>
              </w:rPr>
            </w:pPr>
            <w:r>
              <w:rPr>
                <w:sz w:val="19"/>
              </w:rPr>
              <w:t>なにも、良くなる材料がないように考えます。具体的な良くなる材料が打ち出され、しばらくしてから良くなるのでは．今の</w:t>
            </w:r>
            <w:r>
              <w:rPr>
                <w:w w:val="105"/>
                <w:sz w:val="19"/>
              </w:rPr>
              <w:t>所なにも良くはならないと思います。</w:t>
            </w:r>
          </w:p>
        </w:tc>
      </w:tr>
      <w:tr>
        <w:trPr>
          <w:trHeight w:val="787"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top w:val="single" w:sz="12" w:space="0" w:color="000000"/>
            </w:tcBorders>
          </w:tcPr>
          <w:p>
            <w:pPr>
              <w:pStyle w:val="TableParagraph"/>
              <w:spacing w:line="240" w:lineRule="auto" w:before="7"/>
              <w:jc w:val="left"/>
              <w:rPr>
                <w:sz w:val="19"/>
              </w:rPr>
            </w:pPr>
          </w:p>
          <w:p>
            <w:pPr>
              <w:pStyle w:val="TableParagraph"/>
              <w:spacing w:line="240" w:lineRule="auto"/>
              <w:ind w:left="76" w:right="37"/>
              <w:jc w:val="center"/>
              <w:rPr>
                <w:sz w:val="19"/>
              </w:rPr>
            </w:pPr>
            <w:r>
              <w:rPr>
                <w:w w:val="105"/>
                <w:sz w:val="19"/>
              </w:rPr>
              <w:t>旅行代理店</w:t>
            </w:r>
          </w:p>
        </w:tc>
        <w:tc>
          <w:tcPr>
            <w:tcW w:w="5806" w:type="dxa"/>
            <w:tcBorders>
              <w:top w:val="single" w:sz="12" w:space="0" w:color="000000"/>
            </w:tcBorders>
          </w:tcPr>
          <w:p>
            <w:pPr>
              <w:pStyle w:val="TableParagraph"/>
              <w:spacing w:line="204" w:lineRule="auto" w:before="67"/>
              <w:ind w:left="41" w:right="152"/>
              <w:jc w:val="both"/>
              <w:rPr>
                <w:sz w:val="19"/>
              </w:rPr>
            </w:pPr>
            <w:r>
              <w:rPr>
                <w:sz w:val="19"/>
              </w:rPr>
              <w:t>単価が下がり、件数をこなしても、売上高、利益が追いつかない。多少の明るさは見えるものの、総体的な状況は変化ないと</w:t>
            </w:r>
            <w:r>
              <w:rPr>
                <w:w w:val="105"/>
                <w:sz w:val="19"/>
              </w:rPr>
              <w:t>思う。</w:t>
            </w:r>
          </w:p>
        </w:tc>
      </w:tr>
      <w:tr>
        <w:trPr>
          <w:trHeight w:val="51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6" w:right="37"/>
              <w:jc w:val="center"/>
              <w:rPr>
                <w:sz w:val="19"/>
              </w:rPr>
            </w:pPr>
            <w:r>
              <w:rPr>
                <w:w w:val="105"/>
                <w:sz w:val="19"/>
              </w:rPr>
              <w:t>美容院</w:t>
            </w:r>
          </w:p>
        </w:tc>
        <w:tc>
          <w:tcPr>
            <w:tcW w:w="5806" w:type="dxa"/>
          </w:tcPr>
          <w:p>
            <w:pPr>
              <w:pStyle w:val="TableParagraph"/>
              <w:spacing w:line="211" w:lineRule="auto" w:before="23"/>
              <w:ind w:left="41" w:right="152"/>
              <w:jc w:val="left"/>
              <w:rPr>
                <w:sz w:val="19"/>
              </w:rPr>
            </w:pPr>
            <w:r>
              <w:rPr>
                <w:sz w:val="19"/>
              </w:rPr>
              <w:t>前年比からみると、同じだと思う。１２月の売り上げで左右す</w:t>
            </w:r>
            <w:r>
              <w:rPr>
                <w:w w:val="105"/>
                <w:sz w:val="19"/>
              </w:rPr>
              <w:t>ると思う。</w:t>
            </w:r>
          </w:p>
        </w:tc>
      </w:tr>
      <w:tr>
        <w:trPr>
          <w:trHeight w:val="51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11" w:lineRule="auto" w:before="38"/>
              <w:ind w:left="297" w:right="61" w:hanging="195"/>
              <w:jc w:val="left"/>
              <w:rPr>
                <w:sz w:val="19"/>
              </w:rPr>
            </w:pPr>
            <w:r>
              <w:rPr>
                <w:sz w:val="19"/>
              </w:rPr>
              <w:t>ガソリンス</w:t>
            </w:r>
            <w:r>
              <w:rPr>
                <w:w w:val="105"/>
                <w:sz w:val="19"/>
              </w:rPr>
              <w:t>タンド</w:t>
            </w:r>
          </w:p>
        </w:tc>
        <w:tc>
          <w:tcPr>
            <w:tcW w:w="5806" w:type="dxa"/>
          </w:tcPr>
          <w:p>
            <w:pPr>
              <w:pStyle w:val="TableParagraph"/>
              <w:spacing w:line="240" w:lineRule="auto" w:before="119"/>
              <w:ind w:left="41"/>
              <w:jc w:val="left"/>
              <w:rPr>
                <w:sz w:val="19"/>
              </w:rPr>
            </w:pPr>
            <w:r>
              <w:rPr>
                <w:w w:val="105"/>
                <w:sz w:val="19"/>
              </w:rPr>
              <w:t>政治の景気対策に期待がもてないから。</w:t>
            </w:r>
          </w:p>
        </w:tc>
      </w:tr>
      <w:tr>
        <w:trPr>
          <w:trHeight w:val="510"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Pr>
          <w:p>
            <w:pPr>
              <w:pStyle w:val="TableParagraph"/>
              <w:spacing w:line="240" w:lineRule="auto" w:before="119"/>
              <w:ind w:left="76" w:right="37"/>
              <w:jc w:val="center"/>
              <w:rPr>
                <w:sz w:val="19"/>
              </w:rPr>
            </w:pPr>
            <w:r>
              <w:rPr>
                <w:w w:val="105"/>
                <w:sz w:val="19"/>
              </w:rPr>
              <w:t>設計事務所</w:t>
            </w:r>
          </w:p>
        </w:tc>
        <w:tc>
          <w:tcPr>
            <w:tcW w:w="5806" w:type="dxa"/>
          </w:tcPr>
          <w:p>
            <w:pPr>
              <w:pStyle w:val="TableParagraph"/>
              <w:spacing w:line="240" w:lineRule="auto" w:before="119"/>
              <w:ind w:left="41"/>
              <w:jc w:val="left"/>
              <w:rPr>
                <w:sz w:val="19"/>
              </w:rPr>
            </w:pPr>
            <w:r>
              <w:rPr>
                <w:w w:val="105"/>
                <w:sz w:val="19"/>
              </w:rPr>
              <w:t>この先の季節をむかえるにあたって厳しさに変化はなし。</w:t>
            </w:r>
          </w:p>
        </w:tc>
      </w:tr>
      <w:tr>
        <w:trPr>
          <w:trHeight w:val="517" w:hRule="atLeast"/>
        </w:trPr>
        <w:tc>
          <w:tcPr>
            <w:tcW w:w="1508" w:type="dxa"/>
            <w:vMerge/>
            <w:tcBorders>
              <w:top w:val="nil"/>
              <w:left w:val="single" w:sz="12" w:space="0" w:color="000000"/>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511" w:type="dxa"/>
            <w:vMerge/>
            <w:tcBorders>
              <w:top w:val="nil"/>
              <w:bottom w:val="single" w:sz="12" w:space="0" w:color="000000"/>
            </w:tcBorders>
          </w:tcPr>
          <w:p>
            <w:pPr>
              <w:rPr>
                <w:sz w:val="2"/>
                <w:szCs w:val="2"/>
              </w:rPr>
            </w:pPr>
          </w:p>
        </w:tc>
        <w:tc>
          <w:tcPr>
            <w:tcW w:w="1171" w:type="dxa"/>
            <w:tcBorders>
              <w:bottom w:val="single" w:sz="12" w:space="0" w:color="000000"/>
            </w:tcBorders>
          </w:tcPr>
          <w:p>
            <w:pPr>
              <w:pStyle w:val="TableParagraph"/>
              <w:spacing w:line="211" w:lineRule="auto" w:before="38"/>
              <w:ind w:left="492" w:right="61" w:hanging="390"/>
              <w:jc w:val="left"/>
              <w:rPr>
                <w:sz w:val="19"/>
              </w:rPr>
            </w:pPr>
            <w:r>
              <w:rPr>
                <w:sz w:val="19"/>
              </w:rPr>
              <w:t>住宅建設販</w:t>
            </w:r>
            <w:r>
              <w:rPr>
                <w:w w:val="105"/>
                <w:sz w:val="19"/>
              </w:rPr>
              <w:t>売</w:t>
            </w:r>
          </w:p>
        </w:tc>
        <w:tc>
          <w:tcPr>
            <w:tcW w:w="5806" w:type="dxa"/>
            <w:tcBorders>
              <w:bottom w:val="single" w:sz="12" w:space="0" w:color="000000"/>
            </w:tcBorders>
          </w:tcPr>
          <w:p>
            <w:pPr>
              <w:pStyle w:val="TableParagraph"/>
              <w:spacing w:line="211" w:lineRule="auto" w:before="38"/>
              <w:ind w:left="41" w:right="152"/>
              <w:jc w:val="left"/>
              <w:rPr>
                <w:sz w:val="19"/>
              </w:rPr>
            </w:pPr>
            <w:r>
              <w:rPr>
                <w:sz w:val="19"/>
              </w:rPr>
              <w:t>お客様は長期のローンを利用する事になるので、現在の雇用不</w:t>
            </w:r>
            <w:r>
              <w:rPr>
                <w:w w:val="105"/>
                <w:sz w:val="19"/>
              </w:rPr>
              <w:t>安、今後の景気が問題となっております。</w:t>
            </w:r>
          </w:p>
        </w:tc>
      </w:tr>
    </w:tbl>
    <w:p>
      <w:pPr>
        <w:spacing w:after="0" w:line="211" w:lineRule="auto"/>
        <w:jc w:val="left"/>
        <w:rPr>
          <w:sz w:val="19"/>
        </w:rPr>
        <w:sectPr>
          <w:pgSz w:w="11920" w:h="16840"/>
          <w:pgMar w:header="0" w:footer="770" w:top="1600" w:bottom="960" w:left="1000" w:right="104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511"/>
        <w:gridCol w:w="511"/>
        <w:gridCol w:w="1171"/>
        <w:gridCol w:w="5806"/>
      </w:tblGrid>
      <w:tr>
        <w:trPr>
          <w:trHeight w:val="510" w:hRule="atLeast"/>
        </w:trPr>
        <w:tc>
          <w:tcPr>
            <w:tcW w:w="1508" w:type="dxa"/>
            <w:vMerge w:val="restart"/>
            <w:tcBorders>
              <w:bottom w:val="single" w:sz="6" w:space="0" w:color="000000"/>
              <w:right w:val="single" w:sz="6" w:space="0" w:color="000000"/>
            </w:tcBorders>
          </w:tcPr>
          <w:p>
            <w:pPr>
              <w:pStyle w:val="TableParagraph"/>
              <w:spacing w:line="255" w:lineRule="exact"/>
              <w:ind w:left="210"/>
              <w:jc w:val="left"/>
              <w:rPr>
                <w:sz w:val="22"/>
              </w:rPr>
            </w:pPr>
            <w:r>
              <w:rPr>
                <w:sz w:val="22"/>
              </w:rPr>
              <w:t>変わらない</w:t>
            </w:r>
          </w:p>
        </w:tc>
        <w:tc>
          <w:tcPr>
            <w:tcW w:w="511" w:type="dxa"/>
            <w:vMerge w:val="restart"/>
            <w:tcBorders>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家計</w:t>
            </w:r>
          </w:p>
        </w:tc>
        <w:tc>
          <w:tcPr>
            <w:tcW w:w="511" w:type="dxa"/>
            <w:vMerge w:val="restart"/>
            <w:tcBorders>
              <w:left w:val="single" w:sz="6" w:space="0" w:color="000000"/>
              <w:right w:val="single" w:sz="6" w:space="0" w:color="000000"/>
            </w:tcBorders>
          </w:tcPr>
          <w:p>
            <w:pPr>
              <w:pStyle w:val="TableParagraph"/>
              <w:spacing w:line="216" w:lineRule="exact"/>
              <w:ind w:left="73"/>
              <w:jc w:val="left"/>
              <w:rPr>
                <w:sz w:val="19"/>
              </w:rPr>
            </w:pPr>
            <w:r>
              <w:rPr>
                <w:w w:val="105"/>
                <w:sz w:val="19"/>
              </w:rPr>
              <w:t>津軽</w:t>
            </w:r>
          </w:p>
        </w:tc>
        <w:tc>
          <w:tcPr>
            <w:tcW w:w="1171" w:type="dxa"/>
            <w:tcBorders>
              <w:left w:val="single" w:sz="6" w:space="0" w:color="000000"/>
              <w:right w:val="single" w:sz="6" w:space="0" w:color="000000"/>
            </w:tcBorders>
          </w:tcPr>
          <w:p>
            <w:pPr>
              <w:pStyle w:val="TableParagraph"/>
              <w:spacing w:line="240" w:lineRule="auto" w:before="127"/>
              <w:ind w:left="76" w:right="37"/>
              <w:jc w:val="center"/>
              <w:rPr>
                <w:sz w:val="19"/>
              </w:rPr>
            </w:pPr>
            <w:r>
              <w:rPr>
                <w:w w:val="105"/>
                <w:sz w:val="19"/>
              </w:rPr>
              <w:t>百貨店</w:t>
            </w:r>
          </w:p>
        </w:tc>
        <w:tc>
          <w:tcPr>
            <w:tcW w:w="5806" w:type="dxa"/>
            <w:tcBorders>
              <w:left w:val="single" w:sz="6" w:space="0" w:color="000000"/>
              <w:right w:val="single" w:sz="6" w:space="0" w:color="000000"/>
            </w:tcBorders>
          </w:tcPr>
          <w:p>
            <w:pPr>
              <w:pStyle w:val="TableParagraph"/>
              <w:spacing w:line="211" w:lineRule="auto" w:before="31"/>
              <w:ind w:left="41" w:right="152"/>
              <w:jc w:val="left"/>
              <w:rPr>
                <w:sz w:val="19"/>
              </w:rPr>
            </w:pPr>
            <w:r>
              <w:rPr>
                <w:sz w:val="19"/>
              </w:rPr>
              <w:t>株価低迷、雇用不振等、悪くなる要素があっても、明るい話題</w:t>
            </w:r>
            <w:r>
              <w:rPr>
                <w:w w:val="105"/>
                <w:sz w:val="19"/>
              </w:rPr>
              <w:t>がなにもない。</w:t>
            </w:r>
          </w:p>
        </w:tc>
      </w:tr>
      <w:tr>
        <w:trPr>
          <w:trHeight w:val="517"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スーパー</w:t>
            </w:r>
          </w:p>
        </w:tc>
        <w:tc>
          <w:tcPr>
            <w:tcW w:w="5806" w:type="dxa"/>
            <w:tcBorders>
              <w:left w:val="single" w:sz="6" w:space="0" w:color="000000"/>
              <w:bottom w:val="single" w:sz="6" w:space="0" w:color="000000"/>
              <w:right w:val="single" w:sz="6" w:space="0" w:color="000000"/>
            </w:tcBorders>
          </w:tcPr>
          <w:p>
            <w:pPr>
              <w:pStyle w:val="TableParagraph"/>
              <w:spacing w:line="211" w:lineRule="auto" w:before="31"/>
              <w:ind w:left="41" w:right="152"/>
              <w:jc w:val="left"/>
              <w:rPr>
                <w:sz w:val="19"/>
              </w:rPr>
            </w:pPr>
            <w:r>
              <w:rPr>
                <w:sz w:val="19"/>
              </w:rPr>
              <w:t>いろいろなイベントとか手法を変化させ対応しているが、消費</w:t>
            </w:r>
            <w:r>
              <w:rPr>
                <w:w w:val="105"/>
                <w:sz w:val="19"/>
              </w:rPr>
              <w:t>者はある程度のお金しか使わない。</w:t>
            </w:r>
          </w:p>
        </w:tc>
      </w:tr>
      <w:tr>
        <w:trPr>
          <w:trHeight w:val="5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76" w:right="37"/>
              <w:jc w:val="center"/>
              <w:rPr>
                <w:sz w:val="19"/>
              </w:rPr>
            </w:pPr>
            <w:r>
              <w:rPr>
                <w:w w:val="105"/>
                <w:sz w:val="19"/>
              </w:rPr>
              <w:t>衣料専門店</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39" w:lineRule="exact"/>
              <w:ind w:left="41"/>
              <w:jc w:val="left"/>
              <w:rPr>
                <w:sz w:val="19"/>
              </w:rPr>
            </w:pPr>
            <w:r>
              <w:rPr>
                <w:spacing w:val="3"/>
                <w:sz w:val="19"/>
              </w:rPr>
              <w:t>・無登録農薬によるリンゴ価格の低調考えられる。</w:t>
            </w:r>
          </w:p>
          <w:p>
            <w:pPr>
              <w:pStyle w:val="TableParagraph"/>
              <w:spacing w:line="240" w:lineRule="exact"/>
              <w:ind w:left="41"/>
              <w:jc w:val="left"/>
              <w:rPr>
                <w:sz w:val="19"/>
              </w:rPr>
            </w:pPr>
            <w:r>
              <w:rPr>
                <w:spacing w:val="3"/>
                <w:sz w:val="19"/>
              </w:rPr>
              <w:t>・日銀短観による、景気回復の勢い鈍るとの予想。</w:t>
            </w:r>
          </w:p>
        </w:tc>
      </w:tr>
      <w:tr>
        <w:trPr>
          <w:trHeight w:val="78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
              <w:jc w:val="left"/>
              <w:rPr>
                <w:sz w:val="18"/>
              </w:rPr>
            </w:pPr>
          </w:p>
          <w:p>
            <w:pPr>
              <w:pStyle w:val="TableParagraph"/>
              <w:spacing w:line="240" w:lineRule="auto"/>
              <w:ind w:left="76" w:right="37"/>
              <w:jc w:val="center"/>
              <w:rPr>
                <w:sz w:val="19"/>
              </w:rPr>
            </w:pPr>
            <w:r>
              <w:rPr>
                <w:w w:val="105"/>
                <w:sz w:val="19"/>
              </w:rPr>
              <w:t>商店街</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exact" w:before="29"/>
              <w:ind w:left="41"/>
              <w:jc w:val="left"/>
              <w:rPr>
                <w:sz w:val="19"/>
              </w:rPr>
            </w:pPr>
            <w:r>
              <w:rPr>
                <w:w w:val="105"/>
                <w:sz w:val="19"/>
              </w:rPr>
              <w:t>・国の景気対策において好転の兆しが不透明である。</w:t>
            </w:r>
          </w:p>
          <w:p>
            <w:pPr>
              <w:pStyle w:val="TableParagraph"/>
              <w:spacing w:line="211" w:lineRule="auto" w:before="10"/>
              <w:ind w:left="41" w:right="152"/>
              <w:jc w:val="left"/>
              <w:rPr>
                <w:sz w:val="19"/>
              </w:rPr>
            </w:pPr>
            <w:r>
              <w:rPr>
                <w:sz w:val="19"/>
              </w:rPr>
              <w:t>・銀行の資産査定の厳格化によりデフレが加速し、失業者が増</w:t>
            </w:r>
            <w:r>
              <w:rPr>
                <w:w w:val="105"/>
                <w:sz w:val="19"/>
              </w:rPr>
              <w:t>加する懸念がある。</w:t>
            </w:r>
          </w:p>
        </w:tc>
      </w:tr>
      <w:tr>
        <w:trPr>
          <w:trHeight w:val="517"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119"/>
              <w:ind w:left="78" w:right="24"/>
              <w:jc w:val="center"/>
              <w:rPr>
                <w:sz w:val="19"/>
              </w:rPr>
            </w:pPr>
            <w:r>
              <w:rPr>
                <w:w w:val="105"/>
                <w:sz w:val="19"/>
              </w:rPr>
              <w:t>スナック</w:t>
            </w:r>
          </w:p>
        </w:tc>
        <w:tc>
          <w:tcPr>
            <w:tcW w:w="5806" w:type="dxa"/>
            <w:tcBorders>
              <w:top w:val="single" w:sz="6" w:space="0" w:color="000000"/>
              <w:left w:val="single" w:sz="6" w:space="0" w:color="000000"/>
              <w:right w:val="single" w:sz="6" w:space="0" w:color="000000"/>
            </w:tcBorders>
          </w:tcPr>
          <w:p>
            <w:pPr>
              <w:pStyle w:val="TableParagraph"/>
              <w:spacing w:line="211" w:lineRule="auto" w:before="38"/>
              <w:ind w:left="41" w:right="152"/>
              <w:jc w:val="left"/>
              <w:rPr>
                <w:sz w:val="19"/>
              </w:rPr>
            </w:pPr>
            <w:r>
              <w:rPr>
                <w:sz w:val="19"/>
              </w:rPr>
              <w:t>農家の農薬問題でりんごの値段も安くなってくるとききます。</w:t>
            </w:r>
            <w:r>
              <w:rPr>
                <w:w w:val="105"/>
                <w:sz w:val="19"/>
              </w:rPr>
              <w:t>私達サービス業にとって一番影響があると思います。</w:t>
            </w:r>
          </w:p>
        </w:tc>
      </w:tr>
      <w:tr>
        <w:trPr>
          <w:trHeight w:val="5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left w:val="single" w:sz="6" w:space="0" w:color="000000"/>
              <w:right w:val="single" w:sz="6" w:space="0" w:color="000000"/>
            </w:tcBorders>
          </w:tcPr>
          <w:p>
            <w:pPr>
              <w:pStyle w:val="TableParagraph"/>
              <w:spacing w:line="240" w:lineRule="auto" w:before="112"/>
              <w:ind w:left="76" w:right="37"/>
              <w:jc w:val="center"/>
              <w:rPr>
                <w:sz w:val="19"/>
              </w:rPr>
            </w:pPr>
            <w:r>
              <w:rPr>
                <w:w w:val="105"/>
                <w:sz w:val="19"/>
              </w:rPr>
              <w:t>設計事務所</w:t>
            </w:r>
          </w:p>
        </w:tc>
        <w:tc>
          <w:tcPr>
            <w:tcW w:w="5806" w:type="dxa"/>
            <w:tcBorders>
              <w:left w:val="single" w:sz="6" w:space="0" w:color="000000"/>
              <w:right w:val="single" w:sz="6" w:space="0" w:color="000000"/>
            </w:tcBorders>
          </w:tcPr>
          <w:p>
            <w:pPr>
              <w:pStyle w:val="TableParagraph"/>
              <w:spacing w:line="240" w:lineRule="auto" w:before="112"/>
              <w:ind w:left="41"/>
              <w:jc w:val="left"/>
              <w:rPr>
                <w:sz w:val="19"/>
              </w:rPr>
            </w:pPr>
            <w:r>
              <w:rPr>
                <w:w w:val="105"/>
                <w:sz w:val="19"/>
              </w:rPr>
              <w:t>良情報がない。</w:t>
            </w:r>
          </w:p>
        </w:tc>
      </w:tr>
      <w:tr>
        <w:trPr>
          <w:trHeight w:val="106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県南</w:t>
            </w:r>
          </w:p>
        </w:tc>
        <w:tc>
          <w:tcPr>
            <w:tcW w:w="1171" w:type="dxa"/>
            <w:tcBorders>
              <w:left w:val="single" w:sz="6" w:space="0" w:color="000000"/>
              <w:bottom w:val="single" w:sz="6" w:space="0" w:color="000000"/>
              <w:right w:val="single" w:sz="6" w:space="0" w:color="000000"/>
            </w:tcBorders>
          </w:tcPr>
          <w:p>
            <w:pPr>
              <w:pStyle w:val="TableParagraph"/>
              <w:spacing w:line="240" w:lineRule="auto" w:before="8"/>
              <w:jc w:val="left"/>
              <w:rPr>
                <w:sz w:val="29"/>
              </w:rPr>
            </w:pPr>
          </w:p>
          <w:p>
            <w:pPr>
              <w:pStyle w:val="TableParagraph"/>
              <w:spacing w:line="240" w:lineRule="auto"/>
              <w:ind w:left="76" w:right="37"/>
              <w:jc w:val="center"/>
              <w:rPr>
                <w:sz w:val="19"/>
              </w:rPr>
            </w:pPr>
            <w:r>
              <w:rPr>
                <w:w w:val="105"/>
                <w:sz w:val="19"/>
              </w:rPr>
              <w:t>百貨店</w:t>
            </w:r>
          </w:p>
        </w:tc>
        <w:tc>
          <w:tcPr>
            <w:tcW w:w="5806" w:type="dxa"/>
            <w:tcBorders>
              <w:left w:val="single" w:sz="6" w:space="0" w:color="000000"/>
              <w:bottom w:val="single" w:sz="6" w:space="0" w:color="000000"/>
              <w:right w:val="single" w:sz="6" w:space="0" w:color="000000"/>
            </w:tcBorders>
          </w:tcPr>
          <w:p>
            <w:pPr>
              <w:pStyle w:val="TableParagraph"/>
              <w:spacing w:line="211" w:lineRule="auto" w:before="76"/>
              <w:ind w:left="41" w:right="152"/>
              <w:jc w:val="both"/>
              <w:rPr>
                <w:sz w:val="19"/>
              </w:rPr>
            </w:pPr>
            <w:r>
              <w:rPr>
                <w:sz w:val="19"/>
              </w:rPr>
              <w:t>新幹線八戸駅開業（12/1）による、地域経済への影響をどのように判断するかによると考えますが、一時的に、開業記念セールやイベント等で景気は盛り上がると考えるが長続きはしない</w:t>
            </w:r>
            <w:r>
              <w:rPr>
                <w:w w:val="105"/>
                <w:sz w:val="19"/>
              </w:rPr>
              <w:t>と考え、景気に変化はないと判断します。</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6" w:right="37"/>
              <w:jc w:val="center"/>
              <w:rPr>
                <w:sz w:val="19"/>
              </w:rPr>
            </w:pPr>
            <w:r>
              <w:rPr>
                <w:w w:val="105"/>
                <w:sz w:val="19"/>
              </w:rPr>
              <w:t>一般飲食店</w:t>
            </w:r>
          </w:p>
        </w:tc>
        <w:tc>
          <w:tcPr>
            <w:tcW w:w="5806" w:type="dxa"/>
            <w:tcBorders>
              <w:top w:val="single" w:sz="6" w:space="0" w:color="000000"/>
              <w:left w:val="single" w:sz="6" w:space="0" w:color="000000"/>
              <w:right w:val="single" w:sz="6" w:space="0" w:color="000000"/>
            </w:tcBorders>
          </w:tcPr>
          <w:p>
            <w:pPr>
              <w:pStyle w:val="TableParagraph"/>
              <w:spacing w:line="211" w:lineRule="auto" w:before="61"/>
              <w:ind w:left="41" w:right="152"/>
              <w:jc w:val="both"/>
              <w:rPr>
                <w:sz w:val="19"/>
              </w:rPr>
            </w:pPr>
            <w:r>
              <w:rPr>
                <w:sz w:val="19"/>
              </w:rPr>
              <w:t>変わらないというのは、新幹線効果があるかもという訳で、現況では更に悪くなるという判断をしています。というのも、ま</w:t>
            </w:r>
            <w:r>
              <w:rPr>
                <w:w w:val="105"/>
                <w:sz w:val="19"/>
              </w:rPr>
              <w:t>だまだ政・財界の「うみ」が出しきっていない。</w:t>
            </w:r>
          </w:p>
        </w:tc>
      </w:tr>
      <w:tr>
        <w:trPr>
          <w:trHeight w:val="5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right w:val="single" w:sz="6" w:space="0" w:color="000000"/>
            </w:tcBorders>
          </w:tcPr>
          <w:p>
            <w:pPr>
              <w:pStyle w:val="TableParagraph"/>
              <w:spacing w:line="211" w:lineRule="auto" w:before="31"/>
              <w:ind w:left="207" w:right="61" w:hanging="105"/>
              <w:jc w:val="left"/>
              <w:rPr>
                <w:sz w:val="19"/>
              </w:rPr>
            </w:pPr>
            <w:r>
              <w:rPr>
                <w:sz w:val="19"/>
              </w:rPr>
              <w:t>観光型ホテ</w:t>
            </w:r>
            <w:r>
              <w:rPr>
                <w:w w:val="105"/>
                <w:sz w:val="19"/>
              </w:rPr>
              <w:t>ル・旅館</w:t>
            </w:r>
          </w:p>
        </w:tc>
        <w:tc>
          <w:tcPr>
            <w:tcW w:w="5806" w:type="dxa"/>
            <w:tcBorders>
              <w:left w:val="single" w:sz="6" w:space="0" w:color="000000"/>
              <w:right w:val="single" w:sz="6" w:space="0" w:color="000000"/>
            </w:tcBorders>
          </w:tcPr>
          <w:p>
            <w:pPr>
              <w:pStyle w:val="TableParagraph"/>
              <w:spacing w:line="211" w:lineRule="auto" w:before="31"/>
              <w:ind w:left="41" w:right="152"/>
              <w:jc w:val="left"/>
              <w:rPr>
                <w:sz w:val="19"/>
              </w:rPr>
            </w:pPr>
            <w:r>
              <w:rPr>
                <w:sz w:val="19"/>
              </w:rPr>
              <w:t>不良債権の整理等のニュースを聞くと、我社も対象になりうる</w:t>
            </w:r>
            <w:r>
              <w:rPr>
                <w:w w:val="105"/>
                <w:sz w:val="19"/>
              </w:rPr>
              <w:t>し、すぐには景気が良くなるとは思えない。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設計事務所</w:t>
            </w:r>
          </w:p>
        </w:tc>
        <w:tc>
          <w:tcPr>
            <w:tcW w:w="5806" w:type="dxa"/>
            <w:tcBorders>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政府の景気対策が見えて来ない。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下北</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スーパー</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３か月先に景気が良くなっているとは思えない。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レストラン</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忘・新年会の予約を期待し、景気の回復を願うしかない。</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8" w:right="24"/>
              <w:jc w:val="center"/>
              <w:rPr>
                <w:sz w:val="19"/>
              </w:rPr>
            </w:pPr>
            <w:r>
              <w:rPr>
                <w:w w:val="105"/>
                <w:sz w:val="19"/>
              </w:rPr>
              <w:t>タクシー</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61"/>
              <w:ind w:left="41" w:right="152"/>
              <w:jc w:val="left"/>
              <w:rPr>
                <w:sz w:val="19"/>
              </w:rPr>
            </w:pPr>
            <w:r>
              <w:rPr>
                <w:w w:val="105"/>
                <w:sz w:val="19"/>
              </w:rPr>
              <w:t>１２月～１月に入ると、観光客はゼロに等しく、中小企業の</w:t>
            </w:r>
            <w:r>
              <w:rPr>
                <w:sz w:val="19"/>
              </w:rPr>
              <w:t>ボーナスなど、厳しい状況が続きそうで、良くなる期待が持て</w:t>
            </w:r>
            <w:r>
              <w:rPr>
                <w:w w:val="105"/>
                <w:sz w:val="19"/>
              </w:rPr>
              <w:t>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74"/>
              <w:jc w:val="left"/>
              <w:rPr>
                <w:sz w:val="19"/>
              </w:rPr>
            </w:pPr>
            <w:r>
              <w:rPr>
                <w:w w:val="105"/>
                <w:sz w:val="19"/>
              </w:rPr>
              <w:t>企業</w:t>
            </w:r>
          </w:p>
        </w:tc>
        <w:tc>
          <w:tcPr>
            <w:tcW w:w="511" w:type="dxa"/>
            <w:vMerge w:val="restart"/>
            <w:tcBorders>
              <w:top w:val="single" w:sz="6" w:space="0" w:color="000000"/>
              <w:left w:val="single" w:sz="6" w:space="0" w:color="000000"/>
              <w:right w:val="single" w:sz="6" w:space="0" w:color="000000"/>
            </w:tcBorders>
          </w:tcPr>
          <w:p>
            <w:pPr>
              <w:pStyle w:val="TableParagraph"/>
              <w:spacing w:line="231" w:lineRule="exact"/>
              <w:ind w:left="73"/>
              <w:jc w:val="left"/>
              <w:rPr>
                <w:sz w:val="19"/>
              </w:rPr>
            </w:pPr>
            <w:r>
              <w:rPr>
                <w:w w:val="105"/>
                <w:sz w:val="19"/>
              </w:rPr>
              <w:t>東青</w:t>
            </w:r>
          </w:p>
        </w:tc>
        <w:tc>
          <w:tcPr>
            <w:tcW w:w="1171" w:type="dxa"/>
            <w:tcBorders>
              <w:top w:val="single" w:sz="6" w:space="0" w:color="000000"/>
              <w:left w:val="single" w:sz="6" w:space="0" w:color="000000"/>
              <w:right w:val="single" w:sz="6" w:space="0" w:color="000000"/>
            </w:tcBorders>
          </w:tcPr>
          <w:p>
            <w:pPr>
              <w:pStyle w:val="TableParagraph"/>
              <w:spacing w:line="240" w:lineRule="auto" w:before="127"/>
              <w:ind w:left="76" w:right="37"/>
              <w:jc w:val="center"/>
              <w:rPr>
                <w:sz w:val="19"/>
              </w:rPr>
            </w:pPr>
            <w:r>
              <w:rPr>
                <w:w w:val="105"/>
                <w:sz w:val="19"/>
              </w:rPr>
              <w:t>食料品製造</w:t>
            </w:r>
          </w:p>
        </w:tc>
        <w:tc>
          <w:tcPr>
            <w:tcW w:w="5806" w:type="dxa"/>
            <w:tcBorders>
              <w:top w:val="single" w:sz="6" w:space="0" w:color="000000"/>
              <w:left w:val="single" w:sz="6" w:space="0" w:color="000000"/>
              <w:right w:val="single" w:sz="6" w:space="0" w:color="000000"/>
            </w:tcBorders>
          </w:tcPr>
          <w:p>
            <w:pPr>
              <w:pStyle w:val="TableParagraph"/>
              <w:spacing w:line="211" w:lineRule="auto" w:before="46"/>
              <w:ind w:left="41" w:right="377"/>
              <w:jc w:val="left"/>
              <w:rPr>
                <w:sz w:val="19"/>
              </w:rPr>
            </w:pPr>
            <w:r>
              <w:rPr>
                <w:sz w:val="19"/>
              </w:rPr>
              <w:t>景気が良くなるような情報がほとんどなく、サラリーマンに</w:t>
            </w:r>
            <w:r>
              <w:rPr>
                <w:w w:val="105"/>
                <w:sz w:val="19"/>
              </w:rPr>
              <w:t>とっても増税に結びつく情報ばかりで、希望もてない。</w:t>
            </w:r>
          </w:p>
        </w:tc>
      </w:tr>
      <w:tr>
        <w:trPr>
          <w:trHeight w:val="5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left w:val="single" w:sz="6" w:space="0" w:color="000000"/>
              <w:right w:val="single" w:sz="6" w:space="0" w:color="000000"/>
            </w:tcBorders>
          </w:tcPr>
          <w:p>
            <w:pPr>
              <w:pStyle w:val="TableParagraph"/>
              <w:spacing w:line="211" w:lineRule="auto" w:before="31"/>
              <w:ind w:left="402" w:right="61" w:hanging="300"/>
              <w:jc w:val="left"/>
              <w:rPr>
                <w:sz w:val="19"/>
              </w:rPr>
            </w:pPr>
            <w:r>
              <w:rPr>
                <w:sz w:val="19"/>
              </w:rPr>
              <w:t>広告・デザ</w:t>
            </w:r>
            <w:r>
              <w:rPr>
                <w:w w:val="105"/>
                <w:sz w:val="19"/>
              </w:rPr>
              <w:t>イン</w:t>
            </w:r>
          </w:p>
        </w:tc>
        <w:tc>
          <w:tcPr>
            <w:tcW w:w="5806" w:type="dxa"/>
            <w:tcBorders>
              <w:left w:val="single" w:sz="6" w:space="0" w:color="000000"/>
              <w:right w:val="single" w:sz="6" w:space="0" w:color="000000"/>
            </w:tcBorders>
          </w:tcPr>
          <w:p>
            <w:pPr>
              <w:pStyle w:val="TableParagraph"/>
              <w:spacing w:line="240" w:lineRule="auto" w:before="112"/>
              <w:ind w:left="41"/>
              <w:jc w:val="left"/>
              <w:rPr>
                <w:sz w:val="19"/>
              </w:rPr>
            </w:pPr>
            <w:r>
              <w:rPr>
                <w:w w:val="105"/>
                <w:sz w:val="19"/>
              </w:rPr>
              <w:t>アメリカ経済の状況等。</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tcBorders>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津軽</w:t>
            </w:r>
          </w:p>
        </w:tc>
        <w:tc>
          <w:tcPr>
            <w:tcW w:w="1171" w:type="dxa"/>
            <w:tcBorders>
              <w:left w:val="single" w:sz="6" w:space="0" w:color="000000"/>
              <w:bottom w:val="single" w:sz="6" w:space="0" w:color="000000"/>
              <w:right w:val="single" w:sz="6" w:space="0" w:color="000000"/>
            </w:tcBorders>
          </w:tcPr>
          <w:p>
            <w:pPr>
              <w:pStyle w:val="TableParagraph"/>
              <w:spacing w:line="211" w:lineRule="auto" w:before="166"/>
              <w:ind w:left="402" w:right="61" w:hanging="300"/>
              <w:jc w:val="left"/>
              <w:rPr>
                <w:sz w:val="19"/>
              </w:rPr>
            </w:pPr>
            <w:r>
              <w:rPr>
                <w:sz w:val="19"/>
              </w:rPr>
              <w:t>広告・デザ</w:t>
            </w:r>
            <w:r>
              <w:rPr>
                <w:w w:val="105"/>
                <w:sz w:val="19"/>
              </w:rPr>
              <w:t>イン</w:t>
            </w:r>
          </w:p>
        </w:tc>
        <w:tc>
          <w:tcPr>
            <w:tcW w:w="5806" w:type="dxa"/>
            <w:tcBorders>
              <w:left w:val="single" w:sz="6" w:space="0" w:color="000000"/>
              <w:bottom w:val="single" w:sz="6" w:space="0" w:color="000000"/>
              <w:right w:val="single" w:sz="6" w:space="0" w:color="000000"/>
            </w:tcBorders>
          </w:tcPr>
          <w:p>
            <w:pPr>
              <w:pStyle w:val="TableParagraph"/>
              <w:spacing w:line="211" w:lineRule="auto" w:before="61"/>
              <w:ind w:left="41" w:right="152"/>
              <w:jc w:val="both"/>
              <w:rPr>
                <w:sz w:val="19"/>
              </w:rPr>
            </w:pPr>
            <w:r>
              <w:rPr>
                <w:sz w:val="19"/>
              </w:rPr>
              <w:t>依然として悪い状況は回復できないのでは。公共工事の激減、発注単価の低価格化、個人消費の低迷等、不安材料はたくさん</w:t>
            </w:r>
            <w:r>
              <w:rPr>
                <w:w w:val="105"/>
                <w:sz w:val="19"/>
              </w:rPr>
              <w:t>有。経済に元気なし。</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県南</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飲料品製造</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1" w:right="152"/>
              <w:jc w:val="left"/>
              <w:rPr>
                <w:sz w:val="19"/>
              </w:rPr>
            </w:pPr>
            <w:r>
              <w:rPr>
                <w:sz w:val="19"/>
              </w:rPr>
              <w:t>料飲筋、以前は客単価の低下が問題であったが、最近は客が来</w:t>
            </w:r>
            <w:r>
              <w:rPr>
                <w:w w:val="105"/>
                <w:sz w:val="19"/>
              </w:rPr>
              <w:t>ないことが問題となっている様。</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02" w:right="61" w:hanging="300"/>
              <w:jc w:val="left"/>
              <w:rPr>
                <w:sz w:val="19"/>
              </w:rPr>
            </w:pPr>
            <w:r>
              <w:rPr>
                <w:sz w:val="19"/>
              </w:rPr>
              <w:t>紙・パルプ</w:t>
            </w:r>
            <w:r>
              <w:rPr>
                <w:w w:val="105"/>
                <w:sz w:val="19"/>
              </w:rPr>
              <w:t>製造</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1" w:right="152"/>
              <w:jc w:val="left"/>
              <w:rPr>
                <w:sz w:val="19"/>
              </w:rPr>
            </w:pPr>
            <w:r>
              <w:rPr>
                <w:sz w:val="19"/>
              </w:rPr>
              <w:t>年末商戦や新幹線の開通もあり、政治、経済の劇的な変動がな</w:t>
            </w:r>
            <w:r>
              <w:rPr>
                <w:w w:val="105"/>
                <w:sz w:val="19"/>
              </w:rPr>
              <w:t>ければ、現状維持されるものと思われる。</w:t>
            </w:r>
          </w:p>
        </w:tc>
      </w:tr>
      <w:tr>
        <w:trPr>
          <w:trHeight w:val="10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jc w:val="left"/>
              <w:rPr>
                <w:sz w:val="23"/>
              </w:rPr>
            </w:pPr>
          </w:p>
          <w:p>
            <w:pPr>
              <w:pStyle w:val="TableParagraph"/>
              <w:spacing w:line="211" w:lineRule="auto"/>
              <w:ind w:left="492" w:right="61" w:hanging="390"/>
              <w:jc w:val="left"/>
              <w:rPr>
                <w:sz w:val="19"/>
              </w:rPr>
            </w:pPr>
            <w:r>
              <w:rPr>
                <w:sz w:val="19"/>
              </w:rPr>
              <w:t>電気機械製</w:t>
            </w:r>
            <w:r>
              <w:rPr>
                <w:w w:val="105"/>
                <w:sz w:val="19"/>
              </w:rPr>
              <w:t>造</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06" w:lineRule="auto" w:before="110"/>
              <w:ind w:left="41" w:right="152"/>
              <w:jc w:val="both"/>
              <w:rPr>
                <w:sz w:val="19"/>
              </w:rPr>
            </w:pPr>
            <w:r>
              <w:rPr>
                <w:sz w:val="19"/>
              </w:rPr>
              <w:t>お客様の利益を考え、最も安く、最も性能の良い、価格と機能のバランスが大切なのに、今の日本国内は、価格さえ良ければあとは何でも良い、という考えがはびこっている。これは半年</w:t>
            </w:r>
            <w:r>
              <w:rPr>
                <w:w w:val="105"/>
                <w:sz w:val="19"/>
              </w:rPr>
              <w:t>や１年ではなおらない。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雇用</w:t>
            </w: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東青</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人材派遣</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景気好転の材料が見あたらない。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02" w:right="61" w:hanging="300"/>
              <w:jc w:val="left"/>
              <w:rPr>
                <w:sz w:val="19"/>
              </w:rPr>
            </w:pPr>
            <w:r>
              <w:rPr>
                <w:sz w:val="19"/>
              </w:rPr>
              <w:t>新聞社求人</w:t>
            </w:r>
            <w:r>
              <w:rPr>
                <w:w w:val="105"/>
                <w:sz w:val="19"/>
              </w:rPr>
              <w:t>広告</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1" w:right="152"/>
              <w:jc w:val="left"/>
              <w:rPr>
                <w:sz w:val="19"/>
              </w:rPr>
            </w:pPr>
            <w:r>
              <w:rPr>
                <w:sz w:val="19"/>
              </w:rPr>
              <w:t>広告に関しては、現在もギリギリの線で出稿している状態で、</w:t>
            </w:r>
            <w:r>
              <w:rPr>
                <w:w w:val="105"/>
                <w:sz w:val="19"/>
              </w:rPr>
              <w:t>増加につながる要素が少ない。</w:t>
            </w:r>
          </w:p>
        </w:tc>
      </w:tr>
    </w:tbl>
    <w:p>
      <w:pPr>
        <w:spacing w:after="0" w:line="211" w:lineRule="auto"/>
        <w:jc w:val="left"/>
        <w:rPr>
          <w:sz w:val="19"/>
        </w:rPr>
        <w:sectPr>
          <w:pgSz w:w="11920" w:h="16840"/>
          <w:pgMar w:header="0" w:footer="770" w:top="1400" w:bottom="960" w:left="1000" w:right="104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511"/>
        <w:gridCol w:w="511"/>
        <w:gridCol w:w="1171"/>
        <w:gridCol w:w="5806"/>
      </w:tblGrid>
      <w:tr>
        <w:trPr>
          <w:trHeight w:val="510" w:hRule="atLeast"/>
        </w:trPr>
        <w:tc>
          <w:tcPr>
            <w:tcW w:w="1508" w:type="dxa"/>
            <w:vMerge w:val="restart"/>
            <w:tcBorders>
              <w:right w:val="single" w:sz="6" w:space="0" w:color="000000"/>
            </w:tcBorders>
          </w:tcPr>
          <w:p>
            <w:pPr>
              <w:pStyle w:val="TableParagraph"/>
              <w:spacing w:line="255" w:lineRule="exact"/>
              <w:ind w:left="210"/>
              <w:jc w:val="left"/>
              <w:rPr>
                <w:sz w:val="22"/>
              </w:rPr>
            </w:pPr>
            <w:r>
              <w:rPr>
                <w:sz w:val="22"/>
              </w:rPr>
              <w:t>変わらない</w:t>
            </w:r>
          </w:p>
        </w:tc>
        <w:tc>
          <w:tcPr>
            <w:tcW w:w="511" w:type="dxa"/>
            <w:vMerge w:val="restart"/>
            <w:tcBorders>
              <w:left w:val="single" w:sz="6" w:space="0" w:color="000000"/>
              <w:right w:val="single" w:sz="6" w:space="0" w:color="000000"/>
            </w:tcBorders>
          </w:tcPr>
          <w:p>
            <w:pPr>
              <w:pStyle w:val="TableParagraph"/>
              <w:spacing w:line="216" w:lineRule="exact"/>
              <w:ind w:left="74"/>
              <w:jc w:val="left"/>
              <w:rPr>
                <w:sz w:val="19"/>
              </w:rPr>
            </w:pPr>
            <w:r>
              <w:rPr>
                <w:w w:val="105"/>
                <w:sz w:val="19"/>
              </w:rPr>
              <w:t>雇用</w:t>
            </w:r>
          </w:p>
        </w:tc>
        <w:tc>
          <w:tcPr>
            <w:tcW w:w="511" w:type="dxa"/>
            <w:tcBorders>
              <w:left w:val="single" w:sz="6" w:space="0" w:color="000000"/>
              <w:right w:val="single" w:sz="6" w:space="0" w:color="000000"/>
            </w:tcBorders>
          </w:tcPr>
          <w:p>
            <w:pPr>
              <w:pStyle w:val="TableParagraph"/>
              <w:spacing w:line="216" w:lineRule="exact"/>
              <w:rPr>
                <w:sz w:val="19"/>
              </w:rPr>
            </w:pPr>
            <w:r>
              <w:rPr>
                <w:sz w:val="19"/>
              </w:rPr>
              <w:t>東青</w:t>
            </w:r>
          </w:p>
        </w:tc>
        <w:tc>
          <w:tcPr>
            <w:tcW w:w="1171" w:type="dxa"/>
            <w:tcBorders>
              <w:left w:val="single" w:sz="6" w:space="0" w:color="000000"/>
              <w:right w:val="single" w:sz="6" w:space="0" w:color="000000"/>
            </w:tcBorders>
          </w:tcPr>
          <w:p>
            <w:pPr>
              <w:pStyle w:val="TableParagraph"/>
              <w:spacing w:line="240" w:lineRule="auto" w:before="127"/>
              <w:ind w:left="76" w:right="37"/>
              <w:jc w:val="center"/>
              <w:rPr>
                <w:sz w:val="19"/>
              </w:rPr>
            </w:pPr>
            <w:r>
              <w:rPr>
                <w:w w:val="105"/>
                <w:sz w:val="19"/>
              </w:rPr>
              <w:t>求人情報誌</w:t>
            </w:r>
          </w:p>
        </w:tc>
        <w:tc>
          <w:tcPr>
            <w:tcW w:w="5806" w:type="dxa"/>
            <w:tcBorders>
              <w:left w:val="single" w:sz="6" w:space="0" w:color="000000"/>
              <w:right w:val="single" w:sz="6" w:space="0" w:color="000000"/>
            </w:tcBorders>
          </w:tcPr>
          <w:p>
            <w:pPr>
              <w:pStyle w:val="TableParagraph"/>
              <w:spacing w:line="240" w:lineRule="auto" w:before="127"/>
              <w:ind w:left="41"/>
              <w:jc w:val="left"/>
              <w:rPr>
                <w:sz w:val="19"/>
              </w:rPr>
            </w:pPr>
            <w:r>
              <w:rPr>
                <w:w w:val="105"/>
                <w:sz w:val="19"/>
              </w:rPr>
              <w:t>３か月程度の期間で良くなる要素が無い。</w:t>
            </w:r>
          </w:p>
        </w:tc>
      </w:tr>
      <w:tr>
        <w:trPr>
          <w:trHeight w:val="787"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tcBorders>
              <w:left w:val="single" w:sz="6" w:space="0" w:color="000000"/>
              <w:bottom w:val="single" w:sz="6" w:space="0" w:color="000000"/>
              <w:right w:val="single" w:sz="6" w:space="0" w:color="000000"/>
            </w:tcBorders>
          </w:tcPr>
          <w:p>
            <w:pPr>
              <w:pStyle w:val="TableParagraph"/>
              <w:spacing w:line="216" w:lineRule="exact"/>
              <w:rPr>
                <w:sz w:val="19"/>
              </w:rPr>
            </w:pPr>
            <w:r>
              <w:rPr>
                <w:sz w:val="19"/>
              </w:rPr>
              <w:t>津軽</w:t>
            </w:r>
          </w:p>
        </w:tc>
        <w:tc>
          <w:tcPr>
            <w:tcW w:w="1171" w:type="dxa"/>
            <w:tcBorders>
              <w:left w:val="single" w:sz="6" w:space="0" w:color="000000"/>
              <w:bottom w:val="single" w:sz="6" w:space="0" w:color="000000"/>
              <w:right w:val="single" w:sz="6" w:space="0" w:color="000000"/>
            </w:tcBorders>
          </w:tcPr>
          <w:p>
            <w:pPr>
              <w:pStyle w:val="TableParagraph"/>
              <w:spacing w:line="211" w:lineRule="auto" w:before="166"/>
              <w:ind w:left="402" w:right="61" w:hanging="300"/>
              <w:jc w:val="left"/>
              <w:rPr>
                <w:sz w:val="19"/>
              </w:rPr>
            </w:pPr>
            <w:r>
              <w:rPr>
                <w:sz w:val="19"/>
              </w:rPr>
              <w:t>新聞社求人</w:t>
            </w:r>
            <w:r>
              <w:rPr>
                <w:w w:val="105"/>
                <w:sz w:val="19"/>
              </w:rPr>
              <w:t>広告</w:t>
            </w:r>
          </w:p>
        </w:tc>
        <w:tc>
          <w:tcPr>
            <w:tcW w:w="5806" w:type="dxa"/>
            <w:tcBorders>
              <w:left w:val="single" w:sz="6" w:space="0" w:color="000000"/>
              <w:bottom w:val="single" w:sz="6" w:space="0" w:color="000000"/>
              <w:right w:val="single" w:sz="6" w:space="0" w:color="000000"/>
            </w:tcBorders>
          </w:tcPr>
          <w:p>
            <w:pPr>
              <w:pStyle w:val="TableParagraph"/>
              <w:spacing w:line="211" w:lineRule="auto" w:before="61"/>
              <w:ind w:left="41" w:right="152"/>
              <w:jc w:val="left"/>
              <w:rPr>
                <w:sz w:val="19"/>
              </w:rPr>
            </w:pPr>
            <w:r>
              <w:rPr>
                <w:sz w:val="19"/>
              </w:rPr>
              <w:t>新幹線八戸駅開業に伴う経済効果を期待したいが、津軽で意欲</w:t>
            </w:r>
            <w:r>
              <w:rPr>
                <w:w w:val="105"/>
                <w:sz w:val="19"/>
              </w:rPr>
              <w:t>的に商品交流を図るなどの動き少ない。様子見か。ＪＲで人が、物が少し動くようだと消費欲につながるかも。</w:t>
            </w:r>
          </w:p>
        </w:tc>
      </w:tr>
      <w:tr>
        <w:trPr>
          <w:trHeight w:val="787"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right w:val="single" w:sz="6" w:space="0" w:color="000000"/>
            </w:tcBorders>
          </w:tcPr>
          <w:p>
            <w:pPr>
              <w:pStyle w:val="TableParagraph"/>
              <w:spacing w:line="209" w:lineRule="exact"/>
              <w:ind w:left="73"/>
              <w:jc w:val="left"/>
              <w:rPr>
                <w:sz w:val="19"/>
              </w:rPr>
            </w:pPr>
            <w:r>
              <w:rPr>
                <w:w w:val="105"/>
                <w:sz w:val="19"/>
              </w:rPr>
              <w:t>県南</w:t>
            </w:r>
          </w:p>
        </w:tc>
        <w:tc>
          <w:tcPr>
            <w:tcW w:w="1171" w:type="dxa"/>
            <w:tcBorders>
              <w:top w:val="single" w:sz="6" w:space="0" w:color="000000"/>
              <w:left w:val="single" w:sz="6" w:space="0" w:color="000000"/>
              <w:right w:val="single" w:sz="6" w:space="0" w:color="000000"/>
            </w:tcBorders>
          </w:tcPr>
          <w:p>
            <w:pPr>
              <w:pStyle w:val="TableParagraph"/>
              <w:spacing w:line="240" w:lineRule="auto" w:before="13"/>
              <w:jc w:val="left"/>
              <w:rPr>
                <w:sz w:val="18"/>
              </w:rPr>
            </w:pPr>
          </w:p>
          <w:p>
            <w:pPr>
              <w:pStyle w:val="TableParagraph"/>
              <w:spacing w:line="240" w:lineRule="auto"/>
              <w:ind w:left="78" w:right="24"/>
              <w:jc w:val="center"/>
              <w:rPr>
                <w:sz w:val="19"/>
              </w:rPr>
            </w:pPr>
            <w:r>
              <w:rPr>
                <w:w w:val="105"/>
                <w:sz w:val="19"/>
              </w:rPr>
              <w:t>人材派遣</w:t>
            </w:r>
          </w:p>
        </w:tc>
        <w:tc>
          <w:tcPr>
            <w:tcW w:w="5806" w:type="dxa"/>
            <w:tcBorders>
              <w:top w:val="single" w:sz="6" w:space="0" w:color="000000"/>
              <w:left w:val="single" w:sz="6" w:space="0" w:color="000000"/>
              <w:right w:val="single" w:sz="6" w:space="0" w:color="000000"/>
            </w:tcBorders>
          </w:tcPr>
          <w:p>
            <w:pPr>
              <w:pStyle w:val="TableParagraph"/>
              <w:spacing w:line="211" w:lineRule="auto" w:before="53"/>
              <w:ind w:left="41" w:right="170"/>
              <w:jc w:val="left"/>
              <w:rPr>
                <w:sz w:val="19"/>
              </w:rPr>
            </w:pPr>
            <w:r>
              <w:rPr>
                <w:spacing w:val="3"/>
                <w:sz w:val="19"/>
              </w:rPr>
              <w:t>どの企業も、まだまだ模索中なので、結果が出て、街(市)全体 </w:t>
            </w:r>
            <w:r>
              <w:rPr>
                <w:spacing w:val="3"/>
                <w:w w:val="105"/>
                <w:sz w:val="19"/>
              </w:rPr>
              <w:t>に景気の良さを影響させるまでにはかなりの時間が必要に思</w:t>
            </w:r>
            <w:r>
              <w:rPr>
                <w:spacing w:val="15"/>
                <w:w w:val="105"/>
                <w:sz w:val="19"/>
              </w:rPr>
              <w:t>う。</w:t>
            </w:r>
          </w:p>
        </w:tc>
      </w:tr>
      <w:tr>
        <w:trPr>
          <w:trHeight w:val="51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left w:val="single" w:sz="6" w:space="0" w:color="000000"/>
              <w:right w:val="single" w:sz="6" w:space="0" w:color="000000"/>
            </w:tcBorders>
          </w:tcPr>
          <w:p>
            <w:pPr>
              <w:pStyle w:val="TableParagraph"/>
              <w:spacing w:line="211" w:lineRule="auto" w:before="31"/>
              <w:ind w:left="402" w:right="61" w:hanging="300"/>
              <w:jc w:val="left"/>
              <w:rPr>
                <w:sz w:val="19"/>
              </w:rPr>
            </w:pPr>
            <w:r>
              <w:rPr>
                <w:sz w:val="19"/>
              </w:rPr>
              <w:t>新聞社求人</w:t>
            </w:r>
            <w:r>
              <w:rPr>
                <w:w w:val="105"/>
                <w:sz w:val="19"/>
              </w:rPr>
              <w:t>広告</w:t>
            </w:r>
          </w:p>
        </w:tc>
        <w:tc>
          <w:tcPr>
            <w:tcW w:w="5806" w:type="dxa"/>
            <w:tcBorders>
              <w:left w:val="single" w:sz="6" w:space="0" w:color="000000"/>
              <w:right w:val="single" w:sz="6" w:space="0" w:color="000000"/>
            </w:tcBorders>
          </w:tcPr>
          <w:p>
            <w:pPr>
              <w:pStyle w:val="TableParagraph"/>
              <w:spacing w:line="211" w:lineRule="auto" w:before="31"/>
              <w:ind w:left="41" w:right="152"/>
              <w:jc w:val="left"/>
              <w:rPr>
                <w:sz w:val="19"/>
              </w:rPr>
            </w:pPr>
            <w:r>
              <w:rPr>
                <w:sz w:val="19"/>
              </w:rPr>
              <w:t>倒産の話題ばかりで、個人消費の回復の兆しもなく、県南地区</w:t>
            </w:r>
            <w:r>
              <w:rPr>
                <w:w w:val="105"/>
                <w:sz w:val="19"/>
              </w:rPr>
              <w:t>の失業率は最悪のまま。新聞の求人広告は低水準のまま。</w:t>
            </w:r>
          </w:p>
        </w:tc>
      </w:tr>
      <w:tr>
        <w:trPr>
          <w:trHeight w:val="517" w:hRule="atLeast"/>
        </w:trPr>
        <w:tc>
          <w:tcPr>
            <w:tcW w:w="1508" w:type="dxa"/>
            <w:vMerge w:val="restart"/>
            <w:tcBorders>
              <w:right w:val="single" w:sz="6" w:space="0" w:color="000000"/>
            </w:tcBorders>
          </w:tcPr>
          <w:p>
            <w:pPr>
              <w:pStyle w:val="TableParagraph"/>
              <w:spacing w:line="194" w:lineRule="auto" w:before="4"/>
              <w:ind w:left="435" w:right="43" w:hanging="330"/>
              <w:jc w:val="left"/>
              <w:rPr>
                <w:sz w:val="22"/>
              </w:rPr>
            </w:pPr>
            <w:r>
              <w:rPr>
                <w:sz w:val="22"/>
              </w:rPr>
              <w:t>やや悪くなっている</w:t>
            </w:r>
          </w:p>
        </w:tc>
        <w:tc>
          <w:tcPr>
            <w:tcW w:w="511" w:type="dxa"/>
            <w:vMerge w:val="restart"/>
            <w:tcBorders>
              <w:left w:val="single" w:sz="6" w:space="0" w:color="000000"/>
              <w:right w:val="single" w:sz="6" w:space="0" w:color="000000"/>
            </w:tcBorders>
          </w:tcPr>
          <w:p>
            <w:pPr>
              <w:pStyle w:val="TableParagraph"/>
              <w:spacing w:line="216" w:lineRule="exact"/>
              <w:ind w:left="74"/>
              <w:jc w:val="left"/>
              <w:rPr>
                <w:sz w:val="19"/>
              </w:rPr>
            </w:pPr>
            <w:r>
              <w:rPr>
                <w:w w:val="105"/>
                <w:sz w:val="19"/>
              </w:rPr>
              <w:t>家計</w:t>
            </w:r>
          </w:p>
        </w:tc>
        <w:tc>
          <w:tcPr>
            <w:tcW w:w="511" w:type="dxa"/>
            <w:vMerge w:val="restart"/>
            <w:tcBorders>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東青</w:t>
            </w: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百貨店</w:t>
            </w:r>
          </w:p>
        </w:tc>
        <w:tc>
          <w:tcPr>
            <w:tcW w:w="5806" w:type="dxa"/>
            <w:tcBorders>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衣料品の動きが良くない。</w:t>
            </w:r>
          </w:p>
        </w:tc>
      </w:tr>
      <w:tr>
        <w:trPr>
          <w:trHeight w:val="51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78" w:right="24"/>
              <w:jc w:val="center"/>
              <w:rPr>
                <w:sz w:val="19"/>
              </w:rPr>
            </w:pPr>
            <w:r>
              <w:rPr>
                <w:w w:val="105"/>
                <w:sz w:val="19"/>
              </w:rPr>
              <w:t>パチンコ</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23"/>
              <w:ind w:left="41" w:right="152"/>
              <w:jc w:val="left"/>
              <w:rPr>
                <w:sz w:val="19"/>
              </w:rPr>
            </w:pPr>
            <w:r>
              <w:rPr>
                <w:sz w:val="19"/>
              </w:rPr>
              <w:t>株価の動向が非常に悪い方向で、金融関係の立直しがどこまで</w:t>
            </w:r>
            <w:r>
              <w:rPr>
                <w:w w:val="105"/>
                <w:sz w:val="19"/>
              </w:rPr>
              <w:t>可能か？</w:t>
            </w:r>
          </w:p>
        </w:tc>
      </w:tr>
      <w:tr>
        <w:trPr>
          <w:trHeight w:val="51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76" w:right="37"/>
              <w:jc w:val="center"/>
              <w:rPr>
                <w:sz w:val="19"/>
              </w:rPr>
            </w:pPr>
            <w:r>
              <w:rPr>
                <w:w w:val="105"/>
                <w:sz w:val="19"/>
              </w:rPr>
              <w:t>競輪場</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41"/>
              <w:jc w:val="left"/>
              <w:rPr>
                <w:sz w:val="19"/>
              </w:rPr>
            </w:pPr>
            <w:r>
              <w:rPr>
                <w:w w:val="105"/>
                <w:sz w:val="19"/>
              </w:rPr>
              <w:t>車券売上げが増える要素が見あたらない。</w:t>
            </w:r>
          </w:p>
        </w:tc>
      </w:tr>
      <w:tr>
        <w:trPr>
          <w:trHeight w:val="51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9" w:lineRule="exact"/>
              <w:ind w:left="73"/>
              <w:jc w:val="left"/>
              <w:rPr>
                <w:sz w:val="19"/>
              </w:rPr>
            </w:pPr>
            <w:r>
              <w:rPr>
                <w:w w:val="105"/>
                <w:sz w:val="19"/>
              </w:rPr>
              <w:t>津軽</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76" w:right="37"/>
              <w:jc w:val="center"/>
              <w:rPr>
                <w:sz w:val="19"/>
              </w:rPr>
            </w:pPr>
            <w:r>
              <w:rPr>
                <w:w w:val="105"/>
                <w:sz w:val="19"/>
              </w:rPr>
              <w:t>家電量販店</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41"/>
              <w:jc w:val="left"/>
              <w:rPr>
                <w:sz w:val="19"/>
              </w:rPr>
            </w:pPr>
            <w:r>
              <w:rPr>
                <w:w w:val="105"/>
                <w:sz w:val="19"/>
              </w:rPr>
              <w:t>好転する要素がない。</w:t>
            </w:r>
          </w:p>
        </w:tc>
      </w:tr>
      <w:tr>
        <w:trPr>
          <w:trHeight w:val="787"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13"/>
              <w:jc w:val="left"/>
              <w:rPr>
                <w:sz w:val="18"/>
              </w:rPr>
            </w:pPr>
          </w:p>
          <w:p>
            <w:pPr>
              <w:pStyle w:val="TableParagraph"/>
              <w:spacing w:line="240" w:lineRule="auto"/>
              <w:ind w:left="76" w:right="37"/>
              <w:jc w:val="center"/>
              <w:rPr>
                <w:sz w:val="19"/>
              </w:rPr>
            </w:pPr>
            <w:r>
              <w:rPr>
                <w:w w:val="105"/>
                <w:sz w:val="19"/>
              </w:rPr>
              <w:t>一般小売店</w:t>
            </w:r>
          </w:p>
        </w:tc>
        <w:tc>
          <w:tcPr>
            <w:tcW w:w="5806" w:type="dxa"/>
            <w:tcBorders>
              <w:top w:val="single" w:sz="6" w:space="0" w:color="000000"/>
              <w:left w:val="single" w:sz="6" w:space="0" w:color="000000"/>
              <w:right w:val="single" w:sz="6" w:space="0" w:color="000000"/>
            </w:tcBorders>
          </w:tcPr>
          <w:p>
            <w:pPr>
              <w:pStyle w:val="TableParagraph"/>
              <w:spacing w:line="211" w:lineRule="auto" w:before="53"/>
              <w:ind w:left="41" w:right="152"/>
              <w:jc w:val="both"/>
              <w:rPr>
                <w:sz w:val="19"/>
              </w:rPr>
            </w:pPr>
            <w:r>
              <w:rPr>
                <w:sz w:val="19"/>
              </w:rPr>
              <w:t>売上げのカード売上の比率が高くなっている。ということは、先の売上を喰っているという感じがある。株式市場も安値更新</w:t>
            </w:r>
            <w:r>
              <w:rPr>
                <w:w w:val="105"/>
                <w:sz w:val="19"/>
              </w:rPr>
              <w:t>している。</w:t>
            </w:r>
          </w:p>
        </w:tc>
      </w:tr>
      <w:tr>
        <w:trPr>
          <w:trHeight w:val="787"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6" w:right="37"/>
              <w:jc w:val="center"/>
              <w:rPr>
                <w:sz w:val="19"/>
              </w:rPr>
            </w:pPr>
            <w:r>
              <w:rPr>
                <w:w w:val="105"/>
                <w:sz w:val="19"/>
              </w:rPr>
              <w:t>一般飲食店</w:t>
            </w:r>
          </w:p>
        </w:tc>
        <w:tc>
          <w:tcPr>
            <w:tcW w:w="5806" w:type="dxa"/>
            <w:tcBorders>
              <w:left w:val="single" w:sz="6" w:space="0" w:color="000000"/>
              <w:bottom w:val="single" w:sz="6" w:space="0" w:color="000000"/>
              <w:right w:val="single" w:sz="6" w:space="0" w:color="000000"/>
            </w:tcBorders>
          </w:tcPr>
          <w:p>
            <w:pPr>
              <w:pStyle w:val="TableParagraph"/>
              <w:spacing w:line="204" w:lineRule="auto" w:before="67"/>
              <w:ind w:left="41" w:right="152"/>
              <w:jc w:val="both"/>
              <w:rPr>
                <w:sz w:val="19"/>
              </w:rPr>
            </w:pPr>
            <w:r>
              <w:rPr>
                <w:sz w:val="19"/>
              </w:rPr>
              <w:t>りんご農家の売上げによって、津軽の今後の経済が変わってくると思われるが、それとは関係なく、先をよめないので、財布</w:t>
            </w:r>
            <w:r>
              <w:rPr>
                <w:w w:val="105"/>
                <w:sz w:val="19"/>
              </w:rPr>
              <w:t>のひもはかたいと思う。</w:t>
            </w:r>
          </w:p>
        </w:tc>
      </w:tr>
      <w:tr>
        <w:trPr>
          <w:trHeight w:val="51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23"/>
              <w:ind w:left="492" w:right="61" w:hanging="390"/>
              <w:jc w:val="left"/>
              <w:rPr>
                <w:sz w:val="19"/>
              </w:rPr>
            </w:pPr>
            <w:r>
              <w:rPr>
                <w:sz w:val="19"/>
              </w:rPr>
              <w:t>都市型ホテ</w:t>
            </w:r>
            <w:r>
              <w:rPr>
                <w:w w:val="105"/>
                <w:sz w:val="19"/>
              </w:rPr>
              <w:t>ル</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41"/>
              <w:jc w:val="left"/>
              <w:rPr>
                <w:sz w:val="19"/>
              </w:rPr>
            </w:pPr>
            <w:r>
              <w:rPr>
                <w:w w:val="105"/>
                <w:sz w:val="19"/>
              </w:rPr>
              <w:t>昨年に続き、りんごの価格低迷は大きい。</w:t>
            </w:r>
          </w:p>
        </w:tc>
      </w:tr>
      <w:tr>
        <w:trPr>
          <w:trHeight w:val="78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
              <w:jc w:val="left"/>
              <w:rPr>
                <w:sz w:val="18"/>
              </w:rPr>
            </w:pPr>
          </w:p>
          <w:p>
            <w:pPr>
              <w:pStyle w:val="TableParagraph"/>
              <w:spacing w:line="240" w:lineRule="auto"/>
              <w:ind w:left="76" w:right="37"/>
              <w:jc w:val="center"/>
              <w:rPr>
                <w:sz w:val="19"/>
              </w:rPr>
            </w:pPr>
            <w:r>
              <w:rPr>
                <w:w w:val="105"/>
                <w:sz w:val="19"/>
              </w:rPr>
              <w:t>観光名所等</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53"/>
              <w:ind w:left="41" w:right="152"/>
              <w:jc w:val="both"/>
              <w:rPr>
                <w:sz w:val="19"/>
              </w:rPr>
            </w:pPr>
            <w:r>
              <w:rPr>
                <w:sz w:val="19"/>
              </w:rPr>
              <w:t>冬を迎えることで、お客様の出足が鈍くなるとともに、冬の賞与が減少傾向と報じられていることから、観光を含めた余暇活</w:t>
            </w:r>
            <w:r>
              <w:rPr>
                <w:w w:val="105"/>
                <w:sz w:val="19"/>
              </w:rPr>
              <w:t>動への影響が懸念される。</w:t>
            </w:r>
          </w:p>
        </w:tc>
      </w:tr>
      <w:tr>
        <w:trPr>
          <w:trHeight w:val="795"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
              <w:jc w:val="left"/>
              <w:rPr>
                <w:sz w:val="18"/>
              </w:rPr>
            </w:pPr>
          </w:p>
          <w:p>
            <w:pPr>
              <w:pStyle w:val="TableParagraph"/>
              <w:spacing w:line="240" w:lineRule="auto"/>
              <w:ind w:left="76" w:right="37"/>
              <w:jc w:val="center"/>
              <w:rPr>
                <w:sz w:val="19"/>
              </w:rPr>
            </w:pPr>
            <w:r>
              <w:rPr>
                <w:w w:val="105"/>
                <w:sz w:val="19"/>
              </w:rPr>
              <w:t>旅行代理店</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04" w:lineRule="auto" w:before="75"/>
              <w:ind w:left="41" w:right="71"/>
              <w:jc w:val="both"/>
              <w:rPr>
                <w:sz w:val="19"/>
              </w:rPr>
            </w:pPr>
            <w:r>
              <w:rPr>
                <w:sz w:val="19"/>
              </w:rPr>
              <w:t>国の政策による中小企業の経営の不安定化､新幹線開業による津軽への経済効果の疑問（新幹線とは関係なく､明るい材料が見当</w:t>
            </w:r>
            <w:r>
              <w:rPr>
                <w:w w:val="105"/>
                <w:sz w:val="19"/>
              </w:rPr>
              <w:t>たらない）。</w:t>
            </w:r>
          </w:p>
        </w:tc>
      </w:tr>
      <w:tr>
        <w:trPr>
          <w:trHeight w:val="105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
              <w:jc w:val="left"/>
              <w:rPr>
                <w:sz w:val="21"/>
              </w:rPr>
            </w:pPr>
          </w:p>
          <w:p>
            <w:pPr>
              <w:pStyle w:val="TableParagraph"/>
              <w:spacing w:line="211" w:lineRule="auto"/>
              <w:ind w:left="492" w:right="61" w:hanging="390"/>
              <w:jc w:val="left"/>
              <w:rPr>
                <w:sz w:val="19"/>
              </w:rPr>
            </w:pPr>
            <w:r>
              <w:rPr>
                <w:sz w:val="19"/>
              </w:rPr>
              <w:t>住宅建設販</w:t>
            </w:r>
            <w:r>
              <w:rPr>
                <w:w w:val="105"/>
                <w:sz w:val="19"/>
              </w:rPr>
              <w:t>売</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196" w:lineRule="auto" w:before="96"/>
              <w:ind w:left="41" w:right="152"/>
              <w:jc w:val="left"/>
              <w:rPr>
                <w:sz w:val="19"/>
              </w:rPr>
            </w:pPr>
            <w:r>
              <w:rPr>
                <w:sz w:val="19"/>
              </w:rPr>
              <w:t>政府による財政再建の手立てが見えてこない。逆に政府竹中大</w:t>
            </w:r>
            <w:r>
              <w:rPr>
                <w:w w:val="105"/>
                <w:sz w:val="19"/>
              </w:rPr>
              <w:t>臣による景気悪化を煽ってる発言が平気で発表されている状</w:t>
            </w:r>
          </w:p>
          <w:p>
            <w:pPr>
              <w:pStyle w:val="TableParagraph"/>
              <w:spacing w:line="211" w:lineRule="auto" w:before="5"/>
              <w:ind w:left="41" w:right="79"/>
              <w:jc w:val="left"/>
              <w:rPr>
                <w:sz w:val="19"/>
              </w:rPr>
            </w:pPr>
            <w:r>
              <w:rPr>
                <w:spacing w:val="3"/>
                <w:sz w:val="19"/>
              </w:rPr>
              <w:t>態。日経平均８,５００円をそのまま手をこまねいているようで </w:t>
            </w:r>
            <w:r>
              <w:rPr>
                <w:spacing w:val="5"/>
                <w:w w:val="105"/>
                <w:sz w:val="19"/>
              </w:rPr>
              <w:t>は、景気回復しばらく期待出来ない。</w:t>
            </w:r>
          </w:p>
        </w:tc>
      </w:tr>
      <w:tr>
        <w:trPr>
          <w:trHeight w:val="787"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right w:val="single" w:sz="6" w:space="0" w:color="000000"/>
            </w:tcBorders>
          </w:tcPr>
          <w:p>
            <w:pPr>
              <w:pStyle w:val="TableParagraph"/>
              <w:spacing w:line="224" w:lineRule="exact"/>
              <w:ind w:left="73"/>
              <w:jc w:val="left"/>
              <w:rPr>
                <w:sz w:val="19"/>
              </w:rPr>
            </w:pPr>
            <w:r>
              <w:rPr>
                <w:w w:val="105"/>
                <w:sz w:val="19"/>
              </w:rPr>
              <w:t>県南</w:t>
            </w:r>
          </w:p>
        </w:tc>
        <w:tc>
          <w:tcPr>
            <w:tcW w:w="1171" w:type="dxa"/>
            <w:tcBorders>
              <w:top w:val="single" w:sz="6" w:space="0" w:color="000000"/>
              <w:left w:val="single" w:sz="6" w:space="0" w:color="000000"/>
              <w:right w:val="single" w:sz="6" w:space="0" w:color="000000"/>
            </w:tcBorders>
          </w:tcPr>
          <w:p>
            <w:pPr>
              <w:pStyle w:val="TableParagraph"/>
              <w:spacing w:line="240" w:lineRule="auto" w:before="13"/>
              <w:jc w:val="left"/>
              <w:rPr>
                <w:sz w:val="18"/>
              </w:rPr>
            </w:pPr>
          </w:p>
          <w:p>
            <w:pPr>
              <w:pStyle w:val="TableParagraph"/>
              <w:spacing w:line="240" w:lineRule="auto"/>
              <w:ind w:left="78" w:right="24"/>
              <w:jc w:val="center"/>
              <w:rPr>
                <w:sz w:val="19"/>
              </w:rPr>
            </w:pPr>
            <w:r>
              <w:rPr>
                <w:w w:val="105"/>
                <w:sz w:val="19"/>
              </w:rPr>
              <w:t>コンビニ</w:t>
            </w:r>
          </w:p>
        </w:tc>
        <w:tc>
          <w:tcPr>
            <w:tcW w:w="5806" w:type="dxa"/>
            <w:tcBorders>
              <w:top w:val="single" w:sz="6" w:space="0" w:color="000000"/>
              <w:left w:val="single" w:sz="6" w:space="0" w:color="000000"/>
              <w:right w:val="single" w:sz="6" w:space="0" w:color="000000"/>
            </w:tcBorders>
          </w:tcPr>
          <w:p>
            <w:pPr>
              <w:pStyle w:val="TableParagraph"/>
              <w:spacing w:line="211" w:lineRule="auto" w:before="53"/>
              <w:ind w:left="41" w:right="152"/>
              <w:jc w:val="both"/>
              <w:rPr>
                <w:sz w:val="19"/>
              </w:rPr>
            </w:pPr>
            <w:r>
              <w:rPr>
                <w:sz w:val="19"/>
              </w:rPr>
              <w:t>１）現状の株価の下落、大手企業の問題・リストラ。ＴＶ、雑誌、メディア等でも知られる通り、大規模な雇用対策を実施し</w:t>
            </w:r>
            <w:r>
              <w:rPr>
                <w:w w:val="105"/>
                <w:sz w:val="19"/>
              </w:rPr>
              <w:t>ない限り、景気回復は見込めない。</w:t>
            </w:r>
          </w:p>
        </w:tc>
      </w:tr>
      <w:tr>
        <w:trPr>
          <w:trHeight w:val="517"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スーパー</w:t>
            </w:r>
          </w:p>
        </w:tc>
        <w:tc>
          <w:tcPr>
            <w:tcW w:w="5806" w:type="dxa"/>
            <w:tcBorders>
              <w:left w:val="single" w:sz="6" w:space="0" w:color="000000"/>
              <w:bottom w:val="single" w:sz="6" w:space="0" w:color="000000"/>
              <w:right w:val="single" w:sz="6" w:space="0" w:color="000000"/>
            </w:tcBorders>
          </w:tcPr>
          <w:p>
            <w:pPr>
              <w:pStyle w:val="TableParagraph"/>
              <w:spacing w:line="211" w:lineRule="auto" w:before="31"/>
              <w:ind w:left="41" w:right="152"/>
              <w:jc w:val="left"/>
              <w:rPr>
                <w:sz w:val="19"/>
              </w:rPr>
            </w:pPr>
            <w:r>
              <w:rPr>
                <w:sz w:val="19"/>
              </w:rPr>
              <w:t>アメリカのバブル景気も終わり、低迷期に入ると思う。日本の株価が好転するまで、あと数年かかるだろう。見通しは暗い。</w:t>
            </w:r>
          </w:p>
        </w:tc>
      </w:tr>
      <w:tr>
        <w:trPr>
          <w:trHeight w:val="78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3"/>
              <w:jc w:val="left"/>
              <w:rPr>
                <w:sz w:val="18"/>
              </w:rPr>
            </w:pPr>
          </w:p>
          <w:p>
            <w:pPr>
              <w:pStyle w:val="TableParagraph"/>
              <w:spacing w:line="240" w:lineRule="auto"/>
              <w:ind w:left="76" w:right="37"/>
              <w:jc w:val="center"/>
              <w:rPr>
                <w:sz w:val="19"/>
              </w:rPr>
            </w:pPr>
            <w:r>
              <w:rPr>
                <w:w w:val="105"/>
                <w:sz w:val="19"/>
              </w:rPr>
              <w:t>乗用車販売</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53"/>
              <w:ind w:left="41" w:right="152"/>
              <w:jc w:val="both"/>
              <w:rPr>
                <w:sz w:val="19"/>
              </w:rPr>
            </w:pPr>
            <w:r>
              <w:rPr>
                <w:sz w:val="19"/>
              </w:rPr>
              <w:t>アメリカがイラク攻撃を始めたら、景気は間違いなく落ち込む事が予想されるから。株価も低いし、銀行へ公的資金を注入し</w:t>
            </w:r>
            <w:r>
              <w:rPr>
                <w:w w:val="105"/>
                <w:sz w:val="19"/>
              </w:rPr>
              <w:t>ても弊害が有る。</w:t>
            </w:r>
          </w:p>
        </w:tc>
      </w:tr>
      <w:tr>
        <w:trPr>
          <w:trHeight w:val="51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76" w:right="37"/>
              <w:jc w:val="center"/>
              <w:rPr>
                <w:sz w:val="19"/>
              </w:rPr>
            </w:pPr>
            <w:r>
              <w:rPr>
                <w:w w:val="105"/>
                <w:sz w:val="19"/>
              </w:rPr>
              <w:t>商店街</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41"/>
              <w:jc w:val="left"/>
              <w:rPr>
                <w:sz w:val="19"/>
              </w:rPr>
            </w:pPr>
            <w:r>
              <w:rPr>
                <w:w w:val="105"/>
                <w:sz w:val="19"/>
              </w:rPr>
              <w:t>賃金低下、リストラ等、消費者心理が冷えているから。</w:t>
            </w:r>
          </w:p>
        </w:tc>
      </w:tr>
      <w:tr>
        <w:trPr>
          <w:trHeight w:val="51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76" w:right="37"/>
              <w:jc w:val="center"/>
              <w:rPr>
                <w:sz w:val="19"/>
              </w:rPr>
            </w:pPr>
            <w:r>
              <w:rPr>
                <w:w w:val="105"/>
                <w:sz w:val="19"/>
              </w:rPr>
              <w:t>旅行代理店</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8"/>
              <w:ind w:left="41" w:right="152"/>
              <w:jc w:val="left"/>
              <w:rPr>
                <w:sz w:val="19"/>
              </w:rPr>
            </w:pPr>
            <w:r>
              <w:rPr>
                <w:sz w:val="19"/>
              </w:rPr>
              <w:t>バリ島テロ事件や、アメリカのイラク攻撃の進展しだいでは、</w:t>
            </w:r>
            <w:r>
              <w:rPr>
                <w:w w:val="105"/>
                <w:sz w:val="19"/>
              </w:rPr>
              <w:t>旅行手控え等の影響が懸念される。</w:t>
            </w:r>
          </w:p>
        </w:tc>
      </w:tr>
      <w:tr>
        <w:trPr>
          <w:trHeight w:val="517"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119"/>
              <w:ind w:left="78" w:right="24"/>
              <w:jc w:val="center"/>
              <w:rPr>
                <w:sz w:val="19"/>
              </w:rPr>
            </w:pPr>
            <w:r>
              <w:rPr>
                <w:w w:val="105"/>
                <w:sz w:val="19"/>
              </w:rPr>
              <w:t>タクシー</w:t>
            </w:r>
          </w:p>
        </w:tc>
        <w:tc>
          <w:tcPr>
            <w:tcW w:w="5806" w:type="dxa"/>
            <w:tcBorders>
              <w:top w:val="single" w:sz="6" w:space="0" w:color="000000"/>
              <w:left w:val="single" w:sz="6" w:space="0" w:color="000000"/>
              <w:right w:val="single" w:sz="6" w:space="0" w:color="000000"/>
            </w:tcBorders>
          </w:tcPr>
          <w:p>
            <w:pPr>
              <w:pStyle w:val="TableParagraph"/>
              <w:spacing w:line="211" w:lineRule="auto" w:before="38"/>
              <w:ind w:left="41" w:right="152"/>
              <w:jc w:val="left"/>
              <w:rPr>
                <w:sz w:val="19"/>
              </w:rPr>
            </w:pPr>
            <w:r>
              <w:rPr>
                <w:sz w:val="19"/>
              </w:rPr>
              <w:t>やはり農業がダメージを受けている事と、一家の世帯主が老後</w:t>
            </w:r>
            <w:r>
              <w:rPr>
                <w:w w:val="105"/>
                <w:sz w:val="19"/>
              </w:rPr>
              <w:t>と将来に不安を持っている様に思う。</w:t>
            </w:r>
          </w:p>
        </w:tc>
      </w:tr>
    </w:tbl>
    <w:p>
      <w:pPr>
        <w:spacing w:after="0" w:line="211" w:lineRule="auto"/>
        <w:jc w:val="left"/>
        <w:rPr>
          <w:sz w:val="19"/>
        </w:rPr>
        <w:sectPr>
          <w:pgSz w:w="11920" w:h="16840"/>
          <w:pgMar w:header="0" w:footer="770" w:top="1400" w:bottom="960" w:left="1000" w:right="104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511"/>
        <w:gridCol w:w="511"/>
        <w:gridCol w:w="1171"/>
        <w:gridCol w:w="5806"/>
      </w:tblGrid>
      <w:tr>
        <w:trPr>
          <w:trHeight w:val="510" w:hRule="atLeast"/>
        </w:trPr>
        <w:tc>
          <w:tcPr>
            <w:tcW w:w="1508" w:type="dxa"/>
            <w:vMerge w:val="restart"/>
            <w:tcBorders>
              <w:bottom w:val="single" w:sz="6" w:space="0" w:color="000000"/>
              <w:right w:val="single" w:sz="6" w:space="0" w:color="000000"/>
            </w:tcBorders>
          </w:tcPr>
          <w:p>
            <w:pPr>
              <w:pStyle w:val="TableParagraph"/>
              <w:spacing w:line="194" w:lineRule="auto" w:before="4"/>
              <w:ind w:left="435" w:right="43" w:hanging="330"/>
              <w:jc w:val="left"/>
              <w:rPr>
                <w:sz w:val="22"/>
              </w:rPr>
            </w:pPr>
            <w:r>
              <w:rPr>
                <w:sz w:val="22"/>
              </w:rPr>
              <w:t>やや悪くなっている</w:t>
            </w:r>
          </w:p>
        </w:tc>
        <w:tc>
          <w:tcPr>
            <w:tcW w:w="511" w:type="dxa"/>
            <w:vMerge w:val="restart"/>
            <w:tcBorders>
              <w:left w:val="single" w:sz="6" w:space="0" w:color="000000"/>
              <w:right w:val="single" w:sz="6" w:space="0" w:color="000000"/>
            </w:tcBorders>
          </w:tcPr>
          <w:p>
            <w:pPr>
              <w:pStyle w:val="TableParagraph"/>
              <w:spacing w:line="216" w:lineRule="exact"/>
              <w:ind w:left="74"/>
              <w:jc w:val="left"/>
              <w:rPr>
                <w:sz w:val="19"/>
              </w:rPr>
            </w:pPr>
            <w:r>
              <w:rPr>
                <w:w w:val="105"/>
                <w:sz w:val="19"/>
              </w:rPr>
              <w:t>家計</w:t>
            </w:r>
          </w:p>
        </w:tc>
        <w:tc>
          <w:tcPr>
            <w:tcW w:w="511" w:type="dxa"/>
            <w:tcBorders>
              <w:left w:val="single" w:sz="6" w:space="0" w:color="000000"/>
              <w:right w:val="single" w:sz="6" w:space="0" w:color="000000"/>
            </w:tcBorders>
          </w:tcPr>
          <w:p>
            <w:pPr>
              <w:pStyle w:val="TableParagraph"/>
              <w:spacing w:line="216" w:lineRule="exact"/>
              <w:rPr>
                <w:sz w:val="19"/>
              </w:rPr>
            </w:pPr>
            <w:r>
              <w:rPr>
                <w:sz w:val="19"/>
              </w:rPr>
              <w:t>県南</w:t>
            </w:r>
          </w:p>
        </w:tc>
        <w:tc>
          <w:tcPr>
            <w:tcW w:w="1171" w:type="dxa"/>
            <w:tcBorders>
              <w:left w:val="single" w:sz="6" w:space="0" w:color="000000"/>
              <w:right w:val="single" w:sz="6" w:space="0" w:color="000000"/>
            </w:tcBorders>
          </w:tcPr>
          <w:p>
            <w:pPr>
              <w:pStyle w:val="TableParagraph"/>
              <w:spacing w:line="211" w:lineRule="auto" w:before="31"/>
              <w:ind w:left="297" w:right="61" w:hanging="195"/>
              <w:jc w:val="left"/>
              <w:rPr>
                <w:sz w:val="19"/>
              </w:rPr>
            </w:pPr>
            <w:r>
              <w:rPr>
                <w:sz w:val="19"/>
              </w:rPr>
              <w:t>ガソリンス</w:t>
            </w:r>
            <w:r>
              <w:rPr>
                <w:w w:val="105"/>
                <w:sz w:val="19"/>
              </w:rPr>
              <w:t>タンド</w:t>
            </w:r>
          </w:p>
        </w:tc>
        <w:tc>
          <w:tcPr>
            <w:tcW w:w="5806" w:type="dxa"/>
            <w:tcBorders>
              <w:left w:val="single" w:sz="6" w:space="0" w:color="000000"/>
              <w:right w:val="single" w:sz="6" w:space="0" w:color="000000"/>
            </w:tcBorders>
          </w:tcPr>
          <w:p>
            <w:pPr>
              <w:pStyle w:val="TableParagraph"/>
              <w:spacing w:line="240" w:lineRule="auto" w:before="127"/>
              <w:ind w:left="41"/>
              <w:jc w:val="left"/>
              <w:rPr>
                <w:sz w:val="19"/>
              </w:rPr>
            </w:pPr>
            <w:r>
              <w:rPr>
                <w:w w:val="105"/>
                <w:sz w:val="19"/>
              </w:rPr>
              <w:t>製造業の海外移転。農漁業の不振。</w:t>
            </w:r>
          </w:p>
        </w:tc>
      </w:tr>
      <w:tr>
        <w:trPr>
          <w:trHeight w:val="787"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val="restart"/>
            <w:tcBorders>
              <w:left w:val="single" w:sz="6" w:space="0" w:color="000000"/>
              <w:right w:val="single" w:sz="6" w:space="0" w:color="000000"/>
            </w:tcBorders>
          </w:tcPr>
          <w:p>
            <w:pPr>
              <w:pStyle w:val="TableParagraph"/>
              <w:spacing w:line="216" w:lineRule="exact"/>
              <w:ind w:left="73"/>
              <w:jc w:val="left"/>
              <w:rPr>
                <w:sz w:val="19"/>
              </w:rPr>
            </w:pPr>
            <w:r>
              <w:rPr>
                <w:w w:val="105"/>
                <w:sz w:val="19"/>
              </w:rPr>
              <w:t>下北</w:t>
            </w:r>
          </w:p>
        </w:tc>
        <w:tc>
          <w:tcPr>
            <w:tcW w:w="1171" w:type="dxa"/>
            <w:tcBorders>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6" w:right="37"/>
              <w:jc w:val="center"/>
              <w:rPr>
                <w:sz w:val="19"/>
              </w:rPr>
            </w:pPr>
            <w:r>
              <w:rPr>
                <w:w w:val="105"/>
                <w:sz w:val="19"/>
              </w:rPr>
              <w:t>一般小売店</w:t>
            </w:r>
          </w:p>
        </w:tc>
        <w:tc>
          <w:tcPr>
            <w:tcW w:w="5806" w:type="dxa"/>
            <w:tcBorders>
              <w:left w:val="single" w:sz="6" w:space="0" w:color="000000"/>
              <w:bottom w:val="single" w:sz="6" w:space="0" w:color="000000"/>
              <w:right w:val="single" w:sz="6" w:space="0" w:color="000000"/>
            </w:tcBorders>
          </w:tcPr>
          <w:p>
            <w:pPr>
              <w:pStyle w:val="TableParagraph"/>
              <w:spacing w:line="211" w:lineRule="auto" w:before="61"/>
              <w:ind w:left="41" w:right="152"/>
              <w:jc w:val="left"/>
              <w:rPr>
                <w:sz w:val="19"/>
              </w:rPr>
            </w:pPr>
            <w:r>
              <w:rPr>
                <w:sz w:val="19"/>
              </w:rPr>
              <w:t>円安、株価の下落。政府は景気ＤＩを据え置いたが、明らかに</w:t>
            </w:r>
            <w:r>
              <w:rPr>
                <w:w w:val="105"/>
                <w:sz w:val="19"/>
              </w:rPr>
              <w:t>景況感は悪化していると思われる。自店もそうだが、既存店ベースの売上は、９月、１０月皆悪化している。</w:t>
            </w:r>
          </w:p>
        </w:tc>
      </w:tr>
      <w:tr>
        <w:trPr>
          <w:trHeight w:val="1057"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jc w:val="left"/>
              <w:rPr>
                <w:sz w:val="23"/>
              </w:rPr>
            </w:pPr>
          </w:p>
          <w:p>
            <w:pPr>
              <w:pStyle w:val="TableParagraph"/>
              <w:spacing w:line="211" w:lineRule="auto"/>
              <w:ind w:left="297" w:right="61" w:hanging="195"/>
              <w:jc w:val="left"/>
              <w:rPr>
                <w:sz w:val="19"/>
              </w:rPr>
            </w:pPr>
            <w:r>
              <w:rPr>
                <w:sz w:val="19"/>
              </w:rPr>
              <w:t>ガソリンス</w:t>
            </w:r>
            <w:r>
              <w:rPr>
                <w:w w:val="105"/>
                <w:sz w:val="19"/>
              </w:rPr>
              <w:t>タンド</w:t>
            </w:r>
          </w:p>
        </w:tc>
        <w:tc>
          <w:tcPr>
            <w:tcW w:w="5806" w:type="dxa"/>
            <w:tcBorders>
              <w:top w:val="single" w:sz="6" w:space="0" w:color="000000"/>
              <w:left w:val="single" w:sz="6" w:space="0" w:color="000000"/>
              <w:right w:val="single" w:sz="6" w:space="0" w:color="000000"/>
            </w:tcBorders>
          </w:tcPr>
          <w:p>
            <w:pPr>
              <w:pStyle w:val="TableParagraph"/>
              <w:spacing w:line="206" w:lineRule="auto" w:before="88"/>
              <w:ind w:left="41" w:right="152"/>
              <w:jc w:val="both"/>
              <w:rPr>
                <w:sz w:val="19"/>
              </w:rPr>
            </w:pPr>
            <w:r>
              <w:rPr>
                <w:sz w:val="19"/>
              </w:rPr>
              <w:t>建設業の公共工事は半減しており、関連建設業苦しさのあまり両立手形振り出しのものがあり、今後事故発生となります。ガソリンスタンドも、銀行借入不可能となり、閉店するか倒産も</w:t>
            </w:r>
            <w:r>
              <w:rPr>
                <w:w w:val="105"/>
                <w:sz w:val="19"/>
              </w:rPr>
              <w:t>出るものと思われます。</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val="restart"/>
            <w:tcBorders>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企業</w:t>
            </w:r>
          </w:p>
        </w:tc>
        <w:tc>
          <w:tcPr>
            <w:tcW w:w="511" w:type="dxa"/>
            <w:tcBorders>
              <w:left w:val="single" w:sz="6" w:space="0" w:color="000000"/>
              <w:bottom w:val="single" w:sz="6" w:space="0" w:color="000000"/>
              <w:right w:val="single" w:sz="6" w:space="0" w:color="000000"/>
            </w:tcBorders>
          </w:tcPr>
          <w:p>
            <w:pPr>
              <w:pStyle w:val="TableParagraph"/>
              <w:spacing w:line="216" w:lineRule="exact"/>
              <w:rPr>
                <w:sz w:val="19"/>
              </w:rPr>
            </w:pPr>
            <w:r>
              <w:rPr>
                <w:sz w:val="19"/>
              </w:rPr>
              <w:t>東青</w:t>
            </w:r>
          </w:p>
        </w:tc>
        <w:tc>
          <w:tcPr>
            <w:tcW w:w="1171" w:type="dxa"/>
            <w:tcBorders>
              <w:left w:val="single" w:sz="6" w:space="0" w:color="000000"/>
              <w:bottom w:val="single" w:sz="6" w:space="0" w:color="000000"/>
              <w:right w:val="single" w:sz="6" w:space="0" w:color="000000"/>
            </w:tcBorders>
          </w:tcPr>
          <w:p>
            <w:pPr>
              <w:pStyle w:val="TableParagraph"/>
              <w:spacing w:line="211" w:lineRule="auto" w:before="166"/>
              <w:ind w:left="207" w:right="61" w:hanging="105"/>
              <w:jc w:val="left"/>
              <w:rPr>
                <w:sz w:val="19"/>
              </w:rPr>
            </w:pPr>
            <w:r>
              <w:rPr>
                <w:sz w:val="19"/>
              </w:rPr>
              <w:t>経営コンサ</w:t>
            </w:r>
            <w:r>
              <w:rPr>
                <w:w w:val="105"/>
                <w:sz w:val="19"/>
              </w:rPr>
              <w:t>ルタント</w:t>
            </w:r>
          </w:p>
        </w:tc>
        <w:tc>
          <w:tcPr>
            <w:tcW w:w="5806" w:type="dxa"/>
            <w:tcBorders>
              <w:left w:val="single" w:sz="6" w:space="0" w:color="000000"/>
              <w:bottom w:val="single" w:sz="6" w:space="0" w:color="000000"/>
              <w:right w:val="single" w:sz="6" w:space="0" w:color="000000"/>
            </w:tcBorders>
          </w:tcPr>
          <w:p>
            <w:pPr>
              <w:pStyle w:val="TableParagraph"/>
              <w:spacing w:line="204" w:lineRule="auto" w:before="67"/>
              <w:ind w:left="41" w:right="152"/>
              <w:jc w:val="both"/>
              <w:rPr>
                <w:sz w:val="19"/>
              </w:rPr>
            </w:pPr>
            <w:r>
              <w:rPr>
                <w:sz w:val="19"/>
              </w:rPr>
              <w:t>内閣改造後の経済対策への期待感もあるが、まず不良債権処理が優先されると思われる。したがって、企業倒産および失業者</w:t>
            </w:r>
            <w:r>
              <w:rPr>
                <w:w w:val="105"/>
                <w:sz w:val="19"/>
              </w:rPr>
              <w:t>増は不可避．デフレ圧力が一層強まる可能性がある。</w:t>
            </w:r>
          </w:p>
        </w:tc>
      </w:tr>
      <w:tr>
        <w:trPr>
          <w:trHeight w:val="787"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right w:val="single" w:sz="6" w:space="0" w:color="000000"/>
            </w:tcBorders>
          </w:tcPr>
          <w:p>
            <w:pPr>
              <w:pStyle w:val="TableParagraph"/>
              <w:spacing w:line="216" w:lineRule="exact"/>
              <w:ind w:left="73"/>
              <w:jc w:val="left"/>
              <w:rPr>
                <w:sz w:val="19"/>
              </w:rPr>
            </w:pPr>
            <w:r>
              <w:rPr>
                <w:w w:val="105"/>
                <w:sz w:val="19"/>
              </w:rPr>
              <w:t>津軽</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6" w:right="37"/>
              <w:jc w:val="center"/>
              <w:rPr>
                <w:sz w:val="19"/>
              </w:rPr>
            </w:pPr>
            <w:r>
              <w:rPr>
                <w:w w:val="105"/>
                <w:sz w:val="19"/>
              </w:rPr>
              <w:t>飲料品製造</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61"/>
              <w:ind w:left="41" w:right="152"/>
              <w:jc w:val="left"/>
              <w:rPr>
                <w:sz w:val="19"/>
              </w:rPr>
            </w:pPr>
            <w:r>
              <w:rPr>
                <w:sz w:val="19"/>
              </w:rPr>
              <w:t>・不良債権の処理が進展するにつれ、失業者が増え、消費が抑</w:t>
            </w:r>
            <w:r>
              <w:rPr>
                <w:w w:val="105"/>
                <w:sz w:val="19"/>
              </w:rPr>
              <w:t>制され、景気が低迷する。</w:t>
            </w:r>
          </w:p>
          <w:p>
            <w:pPr>
              <w:pStyle w:val="TableParagraph"/>
              <w:spacing w:line="232" w:lineRule="exact"/>
              <w:ind w:left="41"/>
              <w:jc w:val="left"/>
              <w:rPr>
                <w:sz w:val="19"/>
              </w:rPr>
            </w:pPr>
            <w:r>
              <w:rPr>
                <w:w w:val="105"/>
                <w:sz w:val="19"/>
              </w:rPr>
              <w:t>・無登録農薬の問題で、りんご市況に影響を受ける。</w:t>
            </w:r>
          </w:p>
        </w:tc>
      </w:tr>
      <w:tr>
        <w:trPr>
          <w:trHeight w:val="5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8"/>
              <w:ind w:left="492" w:right="61" w:hanging="390"/>
              <w:jc w:val="left"/>
              <w:rPr>
                <w:sz w:val="19"/>
              </w:rPr>
            </w:pPr>
            <w:r>
              <w:rPr>
                <w:sz w:val="19"/>
              </w:rPr>
              <w:t>電気機械製</w:t>
            </w:r>
            <w:r>
              <w:rPr>
                <w:w w:val="105"/>
                <w:sz w:val="19"/>
              </w:rPr>
              <w:t>造</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8"/>
              <w:ind w:left="41" w:right="377"/>
              <w:jc w:val="left"/>
              <w:rPr>
                <w:sz w:val="19"/>
              </w:rPr>
            </w:pPr>
            <w:r>
              <w:rPr>
                <w:sz w:val="19"/>
              </w:rPr>
              <w:t>構造改革の遅れ、進まぬ不良債権処理、急激な株価の下落な</w:t>
            </w:r>
            <w:r>
              <w:rPr>
                <w:w w:val="105"/>
                <w:sz w:val="19"/>
              </w:rPr>
              <w:t>ど、大きな問題が残ったままだと思うから。</w:t>
            </w:r>
          </w:p>
        </w:tc>
      </w:tr>
      <w:tr>
        <w:trPr>
          <w:trHeight w:val="517"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119"/>
              <w:ind w:left="78" w:right="9"/>
              <w:jc w:val="center"/>
              <w:rPr>
                <w:sz w:val="19"/>
              </w:rPr>
            </w:pPr>
            <w:r>
              <w:rPr>
                <w:w w:val="105"/>
                <w:sz w:val="19"/>
              </w:rPr>
              <w:t>建設</w:t>
            </w:r>
          </w:p>
        </w:tc>
        <w:tc>
          <w:tcPr>
            <w:tcW w:w="5806" w:type="dxa"/>
            <w:tcBorders>
              <w:top w:val="single" w:sz="6" w:space="0" w:color="000000"/>
              <w:left w:val="single" w:sz="6" w:space="0" w:color="000000"/>
              <w:right w:val="single" w:sz="6" w:space="0" w:color="000000"/>
            </w:tcBorders>
          </w:tcPr>
          <w:p>
            <w:pPr>
              <w:pStyle w:val="TableParagraph"/>
              <w:spacing w:line="240" w:lineRule="auto" w:before="119"/>
              <w:ind w:left="41"/>
              <w:jc w:val="left"/>
              <w:rPr>
                <w:sz w:val="19"/>
              </w:rPr>
            </w:pPr>
            <w:r>
              <w:rPr>
                <w:w w:val="105"/>
                <w:sz w:val="19"/>
              </w:rPr>
              <w:t>新規の受注が少ない。官公庁の発注量が少ない。</w:t>
            </w:r>
          </w:p>
        </w:tc>
      </w:tr>
      <w:tr>
        <w:trPr>
          <w:trHeight w:val="5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1171" w:type="dxa"/>
            <w:tcBorders>
              <w:left w:val="single" w:sz="6" w:space="0" w:color="000000"/>
              <w:right w:val="single" w:sz="6" w:space="0" w:color="000000"/>
            </w:tcBorders>
          </w:tcPr>
          <w:p>
            <w:pPr>
              <w:pStyle w:val="TableParagraph"/>
              <w:spacing w:line="211" w:lineRule="auto" w:before="31"/>
              <w:ind w:left="207" w:right="61" w:hanging="105"/>
              <w:jc w:val="left"/>
              <w:rPr>
                <w:sz w:val="19"/>
              </w:rPr>
            </w:pPr>
            <w:r>
              <w:rPr>
                <w:sz w:val="19"/>
              </w:rPr>
              <w:t>経営コンサ</w:t>
            </w:r>
            <w:r>
              <w:rPr>
                <w:w w:val="105"/>
                <w:sz w:val="19"/>
              </w:rPr>
              <w:t>ルタント</w:t>
            </w:r>
          </w:p>
        </w:tc>
        <w:tc>
          <w:tcPr>
            <w:tcW w:w="5806" w:type="dxa"/>
            <w:tcBorders>
              <w:left w:val="single" w:sz="6" w:space="0" w:color="000000"/>
              <w:right w:val="single" w:sz="6" w:space="0" w:color="000000"/>
            </w:tcBorders>
          </w:tcPr>
          <w:p>
            <w:pPr>
              <w:pStyle w:val="TableParagraph"/>
              <w:spacing w:line="211" w:lineRule="auto" w:before="31"/>
              <w:ind w:left="41" w:right="79"/>
              <w:jc w:val="left"/>
              <w:rPr>
                <w:sz w:val="19"/>
              </w:rPr>
            </w:pPr>
            <w:r>
              <w:rPr>
                <w:sz w:val="19"/>
              </w:rPr>
              <w:t>小売業及び卸売業の一部の企業は売上が伸びるが､全体として過</w:t>
            </w:r>
            <w:r>
              <w:rPr>
                <w:w w:val="105"/>
                <w:sz w:val="19"/>
              </w:rPr>
              <w:t>半数の企業が売上低下と予想される。</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県南</w:t>
            </w:r>
          </w:p>
        </w:tc>
        <w:tc>
          <w:tcPr>
            <w:tcW w:w="1171" w:type="dxa"/>
            <w:tcBorders>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6" w:right="37"/>
              <w:jc w:val="center"/>
              <w:rPr>
                <w:sz w:val="19"/>
              </w:rPr>
            </w:pPr>
            <w:r>
              <w:rPr>
                <w:w w:val="105"/>
                <w:sz w:val="19"/>
              </w:rPr>
              <w:t>食料品製造</w:t>
            </w:r>
          </w:p>
        </w:tc>
        <w:tc>
          <w:tcPr>
            <w:tcW w:w="5806" w:type="dxa"/>
            <w:tcBorders>
              <w:left w:val="single" w:sz="6" w:space="0" w:color="000000"/>
              <w:bottom w:val="single" w:sz="6" w:space="0" w:color="000000"/>
              <w:right w:val="single" w:sz="6" w:space="0" w:color="000000"/>
            </w:tcBorders>
          </w:tcPr>
          <w:p>
            <w:pPr>
              <w:pStyle w:val="TableParagraph"/>
              <w:spacing w:line="211" w:lineRule="auto" w:before="61"/>
              <w:ind w:left="41" w:right="152"/>
              <w:jc w:val="left"/>
              <w:rPr>
                <w:sz w:val="19"/>
              </w:rPr>
            </w:pPr>
            <w:r>
              <w:rPr>
                <w:sz w:val="19"/>
              </w:rPr>
              <w:t>経済失政による経済の停滞。政府による問題先送り体質等によ</w:t>
            </w:r>
            <w:r>
              <w:rPr>
                <w:w w:val="105"/>
                <w:sz w:val="19"/>
              </w:rPr>
              <w:t>り、生活防衛姿勢が常態化して、消費マインドに火がつかない。</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8" w:right="9"/>
              <w:jc w:val="center"/>
              <w:rPr>
                <w:sz w:val="19"/>
              </w:rPr>
            </w:pPr>
            <w:r>
              <w:rPr>
                <w:w w:val="105"/>
                <w:sz w:val="19"/>
              </w:rPr>
              <w:t>建設</w:t>
            </w:r>
          </w:p>
        </w:tc>
        <w:tc>
          <w:tcPr>
            <w:tcW w:w="5806" w:type="dxa"/>
            <w:tcBorders>
              <w:top w:val="single" w:sz="6" w:space="0" w:color="000000"/>
              <w:left w:val="single" w:sz="6" w:space="0" w:color="000000"/>
              <w:right w:val="single" w:sz="6" w:space="0" w:color="000000"/>
            </w:tcBorders>
          </w:tcPr>
          <w:p>
            <w:pPr>
              <w:pStyle w:val="TableParagraph"/>
              <w:spacing w:line="211" w:lineRule="auto" w:before="61"/>
              <w:ind w:left="41" w:right="152"/>
              <w:jc w:val="left"/>
              <w:rPr>
                <w:sz w:val="19"/>
              </w:rPr>
            </w:pPr>
            <w:r>
              <w:rPr>
                <w:w w:val="105"/>
                <w:sz w:val="19"/>
              </w:rPr>
              <w:t>地方自治体の財政悪化が顕著で、発注増が見込める状況にな</w:t>
            </w:r>
            <w:r>
              <w:rPr>
                <w:sz w:val="19"/>
              </w:rPr>
              <w:t>い。また、金融機関の不良債権処理加速の民間発注への影響と</w:t>
            </w:r>
            <w:r>
              <w:rPr>
                <w:w w:val="105"/>
                <w:sz w:val="19"/>
              </w:rPr>
              <w:t>業界に及ぼす影響が心配される。</w:t>
            </w:r>
          </w:p>
        </w:tc>
      </w:tr>
      <w:tr>
        <w:trPr>
          <w:trHeight w:val="510"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right w:val="single" w:sz="6" w:space="0" w:color="000000"/>
            </w:tcBorders>
          </w:tcPr>
          <w:p>
            <w:pPr>
              <w:pStyle w:val="TableParagraph"/>
              <w:spacing w:line="211" w:lineRule="auto" w:before="31"/>
              <w:ind w:left="207" w:right="61" w:hanging="105"/>
              <w:jc w:val="left"/>
              <w:rPr>
                <w:sz w:val="19"/>
              </w:rPr>
            </w:pPr>
            <w:r>
              <w:rPr>
                <w:sz w:val="19"/>
              </w:rPr>
              <w:t>経営コンサ</w:t>
            </w:r>
            <w:r>
              <w:rPr>
                <w:w w:val="105"/>
                <w:sz w:val="19"/>
              </w:rPr>
              <w:t>ルタント</w:t>
            </w:r>
          </w:p>
        </w:tc>
        <w:tc>
          <w:tcPr>
            <w:tcW w:w="5806" w:type="dxa"/>
            <w:tcBorders>
              <w:left w:val="single" w:sz="6" w:space="0" w:color="000000"/>
              <w:right w:val="single" w:sz="6" w:space="0" w:color="000000"/>
            </w:tcBorders>
          </w:tcPr>
          <w:p>
            <w:pPr>
              <w:pStyle w:val="TableParagraph"/>
              <w:spacing w:line="211" w:lineRule="auto" w:before="31"/>
              <w:ind w:left="41" w:right="152"/>
              <w:jc w:val="left"/>
              <w:rPr>
                <w:sz w:val="19"/>
              </w:rPr>
            </w:pPr>
            <w:r>
              <w:rPr>
                <w:sz w:val="19"/>
              </w:rPr>
              <w:t>政府の施策、外国（米国、ドイツなど）も悪くなっている影響</w:t>
            </w:r>
            <w:r>
              <w:rPr>
                <w:w w:val="105"/>
                <w:sz w:val="19"/>
              </w:rPr>
              <w:t>を考え、又、新しい産業が興る見込みがないから。</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11" w:lineRule="auto" w:before="31"/>
              <w:ind w:left="402" w:right="61" w:hanging="300"/>
              <w:jc w:val="left"/>
              <w:rPr>
                <w:sz w:val="19"/>
              </w:rPr>
            </w:pPr>
            <w:r>
              <w:rPr>
                <w:sz w:val="19"/>
              </w:rPr>
              <w:t>広告・デザ</w:t>
            </w:r>
            <w:r>
              <w:rPr>
                <w:w w:val="105"/>
                <w:sz w:val="19"/>
              </w:rPr>
              <w:t>イン</w:t>
            </w:r>
          </w:p>
        </w:tc>
        <w:tc>
          <w:tcPr>
            <w:tcW w:w="5806" w:type="dxa"/>
            <w:tcBorders>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通常見込める数字が、今後３か月、予定がない。</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rPr>
                <w:sz w:val="19"/>
              </w:rPr>
            </w:pPr>
            <w:r>
              <w:rPr>
                <w:sz w:val="19"/>
              </w:rPr>
              <w:t>下北</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食料品製造</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国の銀行に対する政策が不透明。</w:t>
            </w:r>
          </w:p>
        </w:tc>
      </w:tr>
      <w:tr>
        <w:trPr>
          <w:trHeight w:val="517" w:hRule="atLeast"/>
        </w:trPr>
        <w:tc>
          <w:tcPr>
            <w:tcW w:w="1508" w:type="dxa"/>
            <w:vMerge w:val="restart"/>
            <w:tcBorders>
              <w:top w:val="single" w:sz="6" w:space="0" w:color="000000"/>
              <w:right w:val="single" w:sz="6" w:space="0" w:color="000000"/>
            </w:tcBorders>
          </w:tcPr>
          <w:p>
            <w:pPr>
              <w:pStyle w:val="TableParagraph"/>
              <w:spacing w:line="208" w:lineRule="auto"/>
              <w:ind w:left="645" w:right="43" w:hanging="540"/>
              <w:jc w:val="left"/>
              <w:rPr>
                <w:sz w:val="22"/>
              </w:rPr>
            </w:pPr>
            <w:r>
              <w:rPr>
                <w:sz w:val="22"/>
              </w:rPr>
              <w:t>悪くなっている</w:t>
            </w:r>
          </w:p>
        </w:tc>
        <w:tc>
          <w:tcPr>
            <w:tcW w:w="511" w:type="dxa"/>
            <w:vMerge w:val="restart"/>
            <w:tcBorders>
              <w:top w:val="single" w:sz="6" w:space="0" w:color="000000"/>
              <w:left w:val="single" w:sz="6" w:space="0" w:color="000000"/>
              <w:right w:val="single" w:sz="6" w:space="0" w:color="000000"/>
            </w:tcBorders>
          </w:tcPr>
          <w:p>
            <w:pPr>
              <w:pStyle w:val="TableParagraph"/>
              <w:spacing w:line="216" w:lineRule="exact"/>
              <w:ind w:left="74"/>
              <w:jc w:val="left"/>
              <w:rPr>
                <w:sz w:val="19"/>
              </w:rPr>
            </w:pPr>
            <w:r>
              <w:rPr>
                <w:w w:val="105"/>
                <w:sz w:val="19"/>
              </w:rPr>
              <w:t>家計</w:t>
            </w: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東青</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スーパー</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1" w:right="152"/>
              <w:jc w:val="left"/>
              <w:rPr>
                <w:sz w:val="19"/>
              </w:rPr>
            </w:pPr>
            <w:r>
              <w:rPr>
                <w:sz w:val="19"/>
              </w:rPr>
              <w:t>平均単価は下落し続けているが、買い上げ点数が増えない傾向</w:t>
            </w:r>
            <w:r>
              <w:rPr>
                <w:w w:val="105"/>
                <w:sz w:val="19"/>
              </w:rPr>
              <w:t>が続いていると思う。</w:t>
            </w:r>
          </w:p>
        </w:tc>
      </w:tr>
      <w:tr>
        <w:trPr>
          <w:trHeight w:val="51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76" w:right="37"/>
              <w:jc w:val="center"/>
              <w:rPr>
                <w:sz w:val="19"/>
              </w:rPr>
            </w:pPr>
            <w:r>
              <w:rPr>
                <w:w w:val="105"/>
                <w:sz w:val="19"/>
              </w:rPr>
              <w:t>一般小売店</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41"/>
              <w:jc w:val="left"/>
              <w:rPr>
                <w:sz w:val="19"/>
              </w:rPr>
            </w:pPr>
            <w:r>
              <w:rPr>
                <w:w w:val="105"/>
                <w:sz w:val="19"/>
              </w:rPr>
              <w:t>明るい状況なし。</w:t>
            </w:r>
          </w:p>
        </w:tc>
      </w:tr>
      <w:tr>
        <w:trPr>
          <w:trHeight w:val="1042"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jc w:val="left"/>
              <w:rPr>
                <w:sz w:val="29"/>
              </w:rPr>
            </w:pPr>
          </w:p>
          <w:p>
            <w:pPr>
              <w:pStyle w:val="TableParagraph"/>
              <w:spacing w:line="240" w:lineRule="auto" w:before="1"/>
              <w:ind w:left="76" w:right="37"/>
              <w:jc w:val="center"/>
              <w:rPr>
                <w:sz w:val="19"/>
              </w:rPr>
            </w:pPr>
            <w:r>
              <w:rPr>
                <w:w w:val="105"/>
                <w:sz w:val="19"/>
              </w:rPr>
              <w:t>レストラン</w:t>
            </w:r>
          </w:p>
        </w:tc>
        <w:tc>
          <w:tcPr>
            <w:tcW w:w="5806" w:type="dxa"/>
            <w:tcBorders>
              <w:top w:val="single" w:sz="6" w:space="0" w:color="000000"/>
              <w:left w:val="single" w:sz="6" w:space="0" w:color="000000"/>
              <w:right w:val="single" w:sz="6" w:space="0" w:color="000000"/>
            </w:tcBorders>
          </w:tcPr>
          <w:p>
            <w:pPr>
              <w:pStyle w:val="TableParagraph"/>
              <w:spacing w:line="211" w:lineRule="auto" w:before="68"/>
              <w:ind w:left="41" w:right="152"/>
              <w:jc w:val="both"/>
              <w:rPr>
                <w:sz w:val="19"/>
              </w:rPr>
            </w:pPr>
            <w:r>
              <w:rPr>
                <w:sz w:val="19"/>
              </w:rPr>
              <w:t>町全体を見ても活気がない（お客さんが町に出ていない）。そのことで、お金が回っていってないと思う。その割に、新店舗が出来ているので、全体的に、１店に入店する割合が減少して</w:t>
            </w:r>
            <w:r>
              <w:rPr>
                <w:w w:val="105"/>
                <w:sz w:val="19"/>
              </w:rPr>
              <w:t>いるのでは。</w:t>
            </w:r>
          </w:p>
        </w:tc>
      </w:tr>
      <w:tr>
        <w:trPr>
          <w:trHeight w:val="517"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タクシー</w:t>
            </w:r>
          </w:p>
        </w:tc>
        <w:tc>
          <w:tcPr>
            <w:tcW w:w="5806" w:type="dxa"/>
            <w:tcBorders>
              <w:left w:val="single" w:sz="6" w:space="0" w:color="000000"/>
              <w:bottom w:val="single" w:sz="6" w:space="0" w:color="000000"/>
              <w:right w:val="single" w:sz="6" w:space="0" w:color="000000"/>
            </w:tcBorders>
          </w:tcPr>
          <w:p>
            <w:pPr>
              <w:pStyle w:val="TableParagraph"/>
              <w:spacing w:line="211" w:lineRule="auto" w:before="31"/>
              <w:ind w:left="41" w:right="377"/>
              <w:jc w:val="left"/>
              <w:rPr>
                <w:sz w:val="19"/>
              </w:rPr>
            </w:pPr>
            <w:r>
              <w:rPr>
                <w:w w:val="105"/>
                <w:sz w:val="19"/>
              </w:rPr>
              <w:t>賞与削減等、社会に出まわる”金”が少なくなると考えられる。全ての事項について、節約が進む。</w:t>
            </w:r>
          </w:p>
        </w:tc>
      </w:tr>
      <w:tr>
        <w:trPr>
          <w:trHeight w:val="105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09" w:lineRule="exact"/>
              <w:ind w:left="73"/>
              <w:jc w:val="left"/>
              <w:rPr>
                <w:sz w:val="19"/>
              </w:rPr>
            </w:pPr>
            <w:r>
              <w:rPr>
                <w:w w:val="105"/>
                <w:sz w:val="19"/>
              </w:rPr>
              <w:t>津軽</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29"/>
              </w:rPr>
            </w:pPr>
          </w:p>
          <w:p>
            <w:pPr>
              <w:pStyle w:val="TableParagraph"/>
              <w:spacing w:line="240" w:lineRule="auto" w:before="1"/>
              <w:ind w:left="78" w:right="24"/>
              <w:jc w:val="center"/>
              <w:rPr>
                <w:sz w:val="19"/>
              </w:rPr>
            </w:pPr>
            <w:r>
              <w:rPr>
                <w:w w:val="105"/>
                <w:sz w:val="19"/>
              </w:rPr>
              <w:t>コンビニ</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06" w:lineRule="auto" w:before="88"/>
              <w:ind w:left="41" w:right="152"/>
              <w:jc w:val="both"/>
              <w:rPr>
                <w:sz w:val="19"/>
              </w:rPr>
            </w:pPr>
            <w:r>
              <w:rPr>
                <w:sz w:val="19"/>
              </w:rPr>
              <w:t>周辺事業所の閉鎖が目立つことから、周辺購買人口の減少があること。そのことによって、全体としては消費支出、可処分所得の減少につながることが懸念されること。りんご価格の先行</w:t>
            </w:r>
            <w:r>
              <w:rPr>
                <w:w w:val="105"/>
                <w:sz w:val="19"/>
              </w:rPr>
              <w:t>不透明感。</w:t>
            </w:r>
          </w:p>
        </w:tc>
      </w:tr>
      <w:tr>
        <w:trPr>
          <w:trHeight w:val="510"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8"/>
              <w:ind w:left="297" w:right="61" w:hanging="195"/>
              <w:jc w:val="left"/>
              <w:rPr>
                <w:sz w:val="19"/>
              </w:rPr>
            </w:pPr>
            <w:r>
              <w:rPr>
                <w:sz w:val="19"/>
              </w:rPr>
              <w:t>ガソリンス</w:t>
            </w:r>
            <w:r>
              <w:rPr>
                <w:w w:val="105"/>
                <w:sz w:val="19"/>
              </w:rPr>
              <w:t>タンド</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19"/>
              <w:ind w:left="41"/>
              <w:jc w:val="left"/>
              <w:rPr>
                <w:sz w:val="19"/>
              </w:rPr>
            </w:pPr>
            <w:r>
              <w:rPr>
                <w:w w:val="105"/>
                <w:sz w:val="19"/>
              </w:rPr>
              <w:t>政府の景気・経済対策の遅れ。</w:t>
            </w:r>
          </w:p>
        </w:tc>
      </w:tr>
      <w:tr>
        <w:trPr>
          <w:trHeight w:val="517" w:hRule="atLeast"/>
        </w:trPr>
        <w:tc>
          <w:tcPr>
            <w:tcW w:w="1508" w:type="dxa"/>
            <w:vMerge/>
            <w:tcBorders>
              <w:top w:val="nil"/>
              <w:right w:val="single" w:sz="6" w:space="0" w:color="000000"/>
            </w:tcBorders>
          </w:tcPr>
          <w:p>
            <w:pPr>
              <w:rPr>
                <w:sz w:val="2"/>
                <w:szCs w:val="2"/>
              </w:rPr>
            </w:pPr>
          </w:p>
        </w:tc>
        <w:tc>
          <w:tcPr>
            <w:tcW w:w="511" w:type="dxa"/>
            <w:vMerge/>
            <w:tcBorders>
              <w:top w:val="nil"/>
              <w:left w:val="single" w:sz="6" w:space="0" w:color="000000"/>
              <w:right w:val="single" w:sz="6" w:space="0" w:color="000000"/>
            </w:tcBorders>
          </w:tcPr>
          <w:p>
            <w:pPr>
              <w:rPr>
                <w:sz w:val="2"/>
                <w:szCs w:val="2"/>
              </w:rPr>
            </w:pPr>
          </w:p>
        </w:tc>
        <w:tc>
          <w:tcPr>
            <w:tcW w:w="511" w:type="dxa"/>
            <w:tcBorders>
              <w:top w:val="single" w:sz="6" w:space="0" w:color="000000"/>
              <w:left w:val="single" w:sz="6" w:space="0" w:color="000000"/>
              <w:right w:val="single" w:sz="6" w:space="0" w:color="000000"/>
            </w:tcBorders>
          </w:tcPr>
          <w:p>
            <w:pPr>
              <w:pStyle w:val="TableParagraph"/>
              <w:spacing w:line="224" w:lineRule="exact"/>
              <w:rPr>
                <w:sz w:val="19"/>
              </w:rPr>
            </w:pPr>
            <w:r>
              <w:rPr>
                <w:sz w:val="19"/>
              </w:rPr>
              <w:t>県南</w:t>
            </w:r>
          </w:p>
        </w:tc>
        <w:tc>
          <w:tcPr>
            <w:tcW w:w="1171" w:type="dxa"/>
            <w:tcBorders>
              <w:top w:val="single" w:sz="6" w:space="0" w:color="000000"/>
              <w:left w:val="single" w:sz="6" w:space="0" w:color="000000"/>
              <w:right w:val="single" w:sz="6" w:space="0" w:color="000000"/>
            </w:tcBorders>
          </w:tcPr>
          <w:p>
            <w:pPr>
              <w:pStyle w:val="TableParagraph"/>
              <w:spacing w:line="240" w:lineRule="auto" w:before="119"/>
              <w:ind w:left="76" w:right="37"/>
              <w:jc w:val="center"/>
              <w:rPr>
                <w:sz w:val="19"/>
              </w:rPr>
            </w:pPr>
            <w:r>
              <w:rPr>
                <w:w w:val="105"/>
                <w:sz w:val="19"/>
              </w:rPr>
              <w:t>衣料専門店</w:t>
            </w:r>
          </w:p>
        </w:tc>
        <w:tc>
          <w:tcPr>
            <w:tcW w:w="5806" w:type="dxa"/>
            <w:tcBorders>
              <w:top w:val="single" w:sz="6" w:space="0" w:color="000000"/>
              <w:left w:val="single" w:sz="6" w:space="0" w:color="000000"/>
              <w:right w:val="single" w:sz="6" w:space="0" w:color="000000"/>
            </w:tcBorders>
          </w:tcPr>
          <w:p>
            <w:pPr>
              <w:pStyle w:val="TableParagraph"/>
              <w:spacing w:line="211" w:lineRule="auto" w:before="38"/>
              <w:ind w:left="41" w:right="152"/>
              <w:jc w:val="left"/>
              <w:rPr>
                <w:sz w:val="19"/>
              </w:rPr>
            </w:pPr>
            <w:r>
              <w:rPr>
                <w:sz w:val="19"/>
              </w:rPr>
              <w:t>不良債権処理問題で、デフレ対策をどうするか、方向を確かに</w:t>
            </w:r>
            <w:r>
              <w:rPr>
                <w:w w:val="105"/>
                <w:sz w:val="19"/>
              </w:rPr>
              <w:t>示さないと景気は良くならないと思う。</w:t>
            </w:r>
          </w:p>
        </w:tc>
      </w:tr>
    </w:tbl>
    <w:p>
      <w:pPr>
        <w:spacing w:after="0" w:line="211" w:lineRule="auto"/>
        <w:jc w:val="left"/>
        <w:rPr>
          <w:sz w:val="19"/>
        </w:rPr>
        <w:sectPr>
          <w:pgSz w:w="11920" w:h="16840"/>
          <w:pgMar w:header="0" w:footer="770" w:top="1400" w:bottom="960" w:left="1000" w:right="104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508"/>
        <w:gridCol w:w="511"/>
        <w:gridCol w:w="511"/>
        <w:gridCol w:w="1171"/>
        <w:gridCol w:w="5806"/>
      </w:tblGrid>
      <w:tr>
        <w:trPr>
          <w:trHeight w:val="510" w:hRule="atLeast"/>
        </w:trPr>
        <w:tc>
          <w:tcPr>
            <w:tcW w:w="1508" w:type="dxa"/>
            <w:vMerge w:val="restart"/>
            <w:tcBorders>
              <w:bottom w:val="single" w:sz="6" w:space="0" w:color="000000"/>
              <w:right w:val="single" w:sz="6" w:space="0" w:color="000000"/>
            </w:tcBorders>
          </w:tcPr>
          <w:p>
            <w:pPr>
              <w:pStyle w:val="TableParagraph"/>
              <w:spacing w:line="194" w:lineRule="auto" w:before="4"/>
              <w:ind w:left="645" w:right="43" w:hanging="540"/>
              <w:jc w:val="left"/>
              <w:rPr>
                <w:sz w:val="22"/>
              </w:rPr>
            </w:pPr>
            <w:r>
              <w:rPr>
                <w:sz w:val="22"/>
              </w:rPr>
              <w:t>悪くなっている</w:t>
            </w:r>
          </w:p>
        </w:tc>
        <w:tc>
          <w:tcPr>
            <w:tcW w:w="511" w:type="dxa"/>
            <w:vMerge w:val="restart"/>
            <w:tcBorders>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家計</w:t>
            </w:r>
          </w:p>
        </w:tc>
        <w:tc>
          <w:tcPr>
            <w:tcW w:w="511" w:type="dxa"/>
            <w:vMerge w:val="restart"/>
            <w:tcBorders>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県南</w:t>
            </w:r>
          </w:p>
        </w:tc>
        <w:tc>
          <w:tcPr>
            <w:tcW w:w="1171" w:type="dxa"/>
            <w:tcBorders>
              <w:left w:val="single" w:sz="6" w:space="0" w:color="000000"/>
              <w:right w:val="single" w:sz="6" w:space="0" w:color="000000"/>
            </w:tcBorders>
          </w:tcPr>
          <w:p>
            <w:pPr>
              <w:pStyle w:val="TableParagraph"/>
              <w:spacing w:line="240" w:lineRule="auto" w:before="127"/>
              <w:ind w:left="76" w:right="37"/>
              <w:jc w:val="center"/>
              <w:rPr>
                <w:sz w:val="19"/>
              </w:rPr>
            </w:pPr>
            <w:r>
              <w:rPr>
                <w:w w:val="105"/>
                <w:sz w:val="19"/>
              </w:rPr>
              <w:t>卸売業</w:t>
            </w:r>
          </w:p>
        </w:tc>
        <w:tc>
          <w:tcPr>
            <w:tcW w:w="5806" w:type="dxa"/>
            <w:tcBorders>
              <w:left w:val="single" w:sz="6" w:space="0" w:color="000000"/>
              <w:right w:val="single" w:sz="6" w:space="0" w:color="000000"/>
            </w:tcBorders>
          </w:tcPr>
          <w:p>
            <w:pPr>
              <w:pStyle w:val="TableParagraph"/>
              <w:spacing w:line="211" w:lineRule="auto" w:before="31"/>
              <w:ind w:left="41" w:right="152"/>
              <w:jc w:val="left"/>
              <w:rPr>
                <w:sz w:val="19"/>
              </w:rPr>
            </w:pPr>
            <w:r>
              <w:rPr>
                <w:sz w:val="19"/>
              </w:rPr>
              <w:t>内閣改造により国の政策が変わる。不良債権処理だけが進む可</w:t>
            </w:r>
            <w:r>
              <w:rPr>
                <w:w w:val="105"/>
                <w:sz w:val="19"/>
              </w:rPr>
              <w:t>能性があり、具体的な景気対策が出ていない。</w:t>
            </w:r>
          </w:p>
        </w:tc>
      </w:tr>
      <w:tr>
        <w:trPr>
          <w:trHeight w:val="79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6" w:right="37"/>
              <w:jc w:val="center"/>
              <w:rPr>
                <w:sz w:val="19"/>
              </w:rPr>
            </w:pPr>
            <w:r>
              <w:rPr>
                <w:w w:val="105"/>
                <w:sz w:val="19"/>
              </w:rPr>
              <w:t>レストラン</w:t>
            </w:r>
          </w:p>
        </w:tc>
        <w:tc>
          <w:tcPr>
            <w:tcW w:w="5806" w:type="dxa"/>
            <w:tcBorders>
              <w:left w:val="single" w:sz="6" w:space="0" w:color="000000"/>
              <w:bottom w:val="single" w:sz="6" w:space="0" w:color="000000"/>
              <w:right w:val="single" w:sz="6" w:space="0" w:color="000000"/>
            </w:tcBorders>
          </w:tcPr>
          <w:p>
            <w:pPr>
              <w:pStyle w:val="TableParagraph"/>
              <w:spacing w:line="211" w:lineRule="auto" w:before="61"/>
              <w:ind w:left="41" w:right="152"/>
              <w:jc w:val="both"/>
              <w:rPr>
                <w:sz w:val="19"/>
              </w:rPr>
            </w:pPr>
            <w:r>
              <w:rPr>
                <w:sz w:val="19"/>
              </w:rPr>
              <w:t>竹中金融経済相で銀行の不良債権の処理と経済回復が出来るのか不安である。私達の様な店では銀行が頼りである。もし政策</w:t>
            </w:r>
            <w:r>
              <w:rPr>
                <w:w w:val="105"/>
                <w:sz w:val="19"/>
              </w:rPr>
              <w:t>に失敗した場合、どのような責任がとれるのか。</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6" w:right="37"/>
              <w:jc w:val="center"/>
              <w:rPr>
                <w:sz w:val="19"/>
              </w:rPr>
            </w:pPr>
            <w:r>
              <w:rPr>
                <w:w w:val="105"/>
                <w:sz w:val="19"/>
              </w:rPr>
              <w:t>美容院</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政府等の政策が不透明。実感がわかない。</w:t>
            </w:r>
          </w:p>
        </w:tc>
      </w:tr>
      <w:tr>
        <w:trPr>
          <w:trHeight w:val="106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val="restart"/>
            <w:tcBorders>
              <w:top w:val="single" w:sz="6" w:space="0" w:color="000000"/>
              <w:left w:val="single" w:sz="6" w:space="0" w:color="000000"/>
              <w:bottom w:val="single" w:sz="6" w:space="0" w:color="000000"/>
              <w:right w:val="single" w:sz="6" w:space="0" w:color="000000"/>
            </w:tcBorders>
          </w:tcPr>
          <w:p>
            <w:pPr>
              <w:pStyle w:val="TableParagraph"/>
              <w:spacing w:line="231" w:lineRule="exact"/>
              <w:ind w:left="73"/>
              <w:jc w:val="left"/>
              <w:rPr>
                <w:sz w:val="19"/>
              </w:rPr>
            </w:pPr>
            <w:r>
              <w:rPr>
                <w:w w:val="105"/>
                <w:sz w:val="19"/>
              </w:rPr>
              <w:t>下北</w:t>
            </w:r>
          </w:p>
        </w:tc>
        <w:tc>
          <w:tcPr>
            <w:tcW w:w="1171" w:type="dxa"/>
            <w:tcBorders>
              <w:top w:val="single" w:sz="6" w:space="0" w:color="000000"/>
              <w:left w:val="single" w:sz="6" w:space="0" w:color="000000"/>
              <w:right w:val="single" w:sz="6" w:space="0" w:color="000000"/>
            </w:tcBorders>
          </w:tcPr>
          <w:p>
            <w:pPr>
              <w:pStyle w:val="TableParagraph"/>
              <w:spacing w:line="240" w:lineRule="auto" w:before="8"/>
              <w:jc w:val="left"/>
              <w:rPr>
                <w:sz w:val="29"/>
              </w:rPr>
            </w:pPr>
          </w:p>
          <w:p>
            <w:pPr>
              <w:pStyle w:val="TableParagraph"/>
              <w:spacing w:line="240" w:lineRule="auto"/>
              <w:ind w:left="76" w:right="37"/>
              <w:jc w:val="center"/>
              <w:rPr>
                <w:sz w:val="19"/>
              </w:rPr>
            </w:pPr>
            <w:r>
              <w:rPr>
                <w:w w:val="105"/>
                <w:sz w:val="19"/>
              </w:rPr>
              <w:t>一般飲食店</w:t>
            </w:r>
          </w:p>
        </w:tc>
        <w:tc>
          <w:tcPr>
            <w:tcW w:w="5806" w:type="dxa"/>
            <w:tcBorders>
              <w:top w:val="single" w:sz="6" w:space="0" w:color="000000"/>
              <w:left w:val="single" w:sz="6" w:space="0" w:color="000000"/>
              <w:right w:val="single" w:sz="6" w:space="0" w:color="000000"/>
            </w:tcBorders>
          </w:tcPr>
          <w:p>
            <w:pPr>
              <w:pStyle w:val="TableParagraph"/>
              <w:spacing w:line="211" w:lineRule="auto" w:before="91"/>
              <w:ind w:left="41" w:right="152"/>
              <w:jc w:val="both"/>
              <w:rPr>
                <w:sz w:val="19"/>
              </w:rPr>
            </w:pPr>
            <w:r>
              <w:rPr>
                <w:sz w:val="19"/>
              </w:rPr>
              <w:t>内閣改造で株も安くなったみたいですし、それから今の状態ではよくなる見通しは何もありません。一生懸命頑張って、負けてはいられないと思ってはいますが、どうにも、人出がないの</w:t>
            </w:r>
            <w:r>
              <w:rPr>
                <w:w w:val="105"/>
                <w:sz w:val="19"/>
              </w:rPr>
              <w:t>で困っています。</w:t>
            </w:r>
          </w:p>
        </w:tc>
      </w:tr>
      <w:tr>
        <w:trPr>
          <w:trHeight w:val="525" w:hRule="atLeast"/>
        </w:trPr>
        <w:tc>
          <w:tcPr>
            <w:tcW w:w="1508" w:type="dxa"/>
            <w:vMerge/>
            <w:tcBorders>
              <w:top w:val="nil"/>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511" w:type="dxa"/>
            <w:vMerge/>
            <w:tcBorders>
              <w:top w:val="nil"/>
              <w:left w:val="single" w:sz="6" w:space="0" w:color="000000"/>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8" w:right="24"/>
              <w:jc w:val="center"/>
              <w:rPr>
                <w:sz w:val="19"/>
              </w:rPr>
            </w:pPr>
            <w:r>
              <w:rPr>
                <w:w w:val="105"/>
                <w:sz w:val="19"/>
              </w:rPr>
              <w:t>スナック</w:t>
            </w:r>
          </w:p>
        </w:tc>
        <w:tc>
          <w:tcPr>
            <w:tcW w:w="5806" w:type="dxa"/>
            <w:tcBorders>
              <w:left w:val="single" w:sz="6" w:space="0" w:color="000000"/>
              <w:bottom w:val="single" w:sz="6" w:space="0" w:color="000000"/>
              <w:right w:val="single" w:sz="6" w:space="0" w:color="000000"/>
            </w:tcBorders>
          </w:tcPr>
          <w:p>
            <w:pPr>
              <w:pStyle w:val="TableParagraph"/>
              <w:spacing w:line="240" w:lineRule="auto" w:before="127"/>
              <w:ind w:left="41"/>
              <w:jc w:val="left"/>
              <w:rPr>
                <w:sz w:val="19"/>
              </w:rPr>
            </w:pPr>
            <w:r>
              <w:rPr>
                <w:w w:val="105"/>
                <w:sz w:val="19"/>
              </w:rPr>
              <w:t>各業種とも倒産件数の増加。</w:t>
            </w:r>
          </w:p>
        </w:tc>
      </w:tr>
      <w:tr>
        <w:trPr>
          <w:trHeight w:val="1065" w:hRule="atLeast"/>
        </w:trPr>
        <w:tc>
          <w:tcPr>
            <w:tcW w:w="1508" w:type="dxa"/>
            <w:vMerge/>
            <w:tcBorders>
              <w:top w:val="nil"/>
              <w:bottom w:val="single" w:sz="6" w:space="0" w:color="000000"/>
              <w:right w:val="single" w:sz="6" w:space="0" w:color="000000"/>
            </w:tcBorders>
          </w:tcPr>
          <w:p>
            <w:pPr>
              <w:rPr>
                <w:sz w:val="2"/>
                <w:szCs w:val="2"/>
              </w:rPr>
            </w:pP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4"/>
              <w:jc w:val="left"/>
              <w:rPr>
                <w:sz w:val="19"/>
              </w:rPr>
            </w:pPr>
            <w:r>
              <w:rPr>
                <w:w w:val="105"/>
                <w:sz w:val="19"/>
              </w:rPr>
              <w:t>企業</w:t>
            </w:r>
          </w:p>
        </w:tc>
        <w:tc>
          <w:tcPr>
            <w:tcW w:w="511" w:type="dxa"/>
            <w:tcBorders>
              <w:top w:val="single" w:sz="6" w:space="0" w:color="000000"/>
              <w:left w:val="single" w:sz="6" w:space="0" w:color="000000"/>
              <w:bottom w:val="single" w:sz="6" w:space="0" w:color="000000"/>
              <w:right w:val="single" w:sz="6" w:space="0" w:color="000000"/>
            </w:tcBorders>
          </w:tcPr>
          <w:p>
            <w:pPr>
              <w:pStyle w:val="TableParagraph"/>
              <w:spacing w:line="216" w:lineRule="exact"/>
              <w:ind w:left="73"/>
              <w:jc w:val="left"/>
              <w:rPr>
                <w:sz w:val="19"/>
              </w:rPr>
            </w:pPr>
            <w:r>
              <w:rPr>
                <w:w w:val="105"/>
                <w:sz w:val="19"/>
              </w:rPr>
              <w:t>東青</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jc w:val="left"/>
              <w:rPr>
                <w:sz w:val="29"/>
              </w:rPr>
            </w:pPr>
          </w:p>
          <w:p>
            <w:pPr>
              <w:pStyle w:val="TableParagraph"/>
              <w:spacing w:line="240" w:lineRule="auto"/>
              <w:ind w:left="78" w:right="9"/>
              <w:jc w:val="center"/>
              <w:rPr>
                <w:sz w:val="19"/>
              </w:rPr>
            </w:pPr>
            <w:r>
              <w:rPr>
                <w:w w:val="105"/>
                <w:sz w:val="19"/>
              </w:rPr>
              <w:t>建設</w:t>
            </w:r>
          </w:p>
        </w:tc>
        <w:tc>
          <w:tcPr>
            <w:tcW w:w="5806" w:type="dxa"/>
            <w:tcBorders>
              <w:top w:val="single" w:sz="6" w:space="0" w:color="000000"/>
              <w:left w:val="single" w:sz="6" w:space="0" w:color="000000"/>
              <w:bottom w:val="single" w:sz="6" w:space="0" w:color="000000"/>
              <w:right w:val="single" w:sz="6" w:space="0" w:color="000000"/>
            </w:tcBorders>
          </w:tcPr>
          <w:p>
            <w:pPr>
              <w:pStyle w:val="TableParagraph"/>
              <w:spacing w:line="206" w:lineRule="auto" w:before="95"/>
              <w:ind w:left="41" w:right="152"/>
              <w:jc w:val="both"/>
              <w:rPr>
                <w:sz w:val="19"/>
              </w:rPr>
            </w:pPr>
            <w:r>
              <w:rPr>
                <w:sz w:val="19"/>
              </w:rPr>
              <w:t>政府主導で不良債権処理に拍車がかかれば、大混乱は必至。もともと財務体質の弱い県内企業はひとたまりも無い。自助、自立の精神で改善、改革し、新しい分野を開拓できる企業だけが</w:t>
            </w:r>
            <w:r>
              <w:rPr>
                <w:w w:val="105"/>
                <w:sz w:val="19"/>
              </w:rPr>
              <w:t>生き残る。</w:t>
            </w:r>
          </w:p>
        </w:tc>
      </w:tr>
    </w:tbl>
    <w:p>
      <w:pPr>
        <w:spacing w:after="0" w:line="206" w:lineRule="auto"/>
        <w:jc w:val="both"/>
        <w:rPr>
          <w:sz w:val="19"/>
        </w:rPr>
        <w:sectPr>
          <w:pgSz w:w="11920" w:h="16840"/>
          <w:pgMar w:header="0" w:footer="770" w:top="1400" w:bottom="960" w:left="1000" w:right="1040"/>
        </w:sectPr>
      </w:pPr>
    </w:p>
    <w:p>
      <w:pPr>
        <w:spacing w:before="90"/>
        <w:ind w:left="185" w:right="0" w:firstLine="0"/>
        <w:jc w:val="left"/>
        <w:rPr>
          <w:sz w:val="28"/>
        </w:rPr>
      </w:pPr>
      <w:r>
        <w:rPr>
          <w:sz w:val="28"/>
        </w:rPr>
        <w:t>５．参考</w:t>
      </w:r>
    </w:p>
    <w:p>
      <w:pPr>
        <w:spacing w:before="328"/>
        <w:ind w:left="185" w:right="0" w:firstLine="0"/>
        <w:jc w:val="left"/>
        <w:rPr>
          <w:sz w:val="24"/>
        </w:rPr>
      </w:pPr>
      <w:r>
        <w:rPr>
          <w:sz w:val="24"/>
        </w:rPr>
        <w:t>（参考１）景気の現状判断</w:t>
      </w:r>
    </w:p>
    <w:p>
      <w:pPr>
        <w:pStyle w:val="BodyText"/>
        <w:spacing w:before="10"/>
        <w:rPr>
          <w:sz w:val="25"/>
        </w:rPr>
      </w:pPr>
    </w:p>
    <w:p>
      <w:pPr>
        <w:pStyle w:val="BodyText"/>
        <w:ind w:left="395"/>
      </w:pPr>
      <w:r>
        <w:rPr/>
        <w:t>①ＤＩ</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
        <w:gridCol w:w="360"/>
        <w:gridCol w:w="1440"/>
        <w:gridCol w:w="1403"/>
        <w:gridCol w:w="1411"/>
        <w:gridCol w:w="1404"/>
        <w:gridCol w:w="1412"/>
        <w:gridCol w:w="1412"/>
      </w:tblGrid>
      <w:tr>
        <w:trPr>
          <w:trHeight w:val="255" w:hRule="atLeast"/>
        </w:trPr>
        <w:tc>
          <w:tcPr>
            <w:tcW w:w="2160" w:type="dxa"/>
            <w:gridSpan w:val="3"/>
            <w:vMerge w:val="restart"/>
            <w:tcBorders>
              <w:top w:val="nil"/>
              <w:left w:val="nil"/>
            </w:tcBorders>
          </w:tcPr>
          <w:p>
            <w:pPr>
              <w:pStyle w:val="TableParagraph"/>
              <w:spacing w:line="255" w:lineRule="exact"/>
              <w:ind w:left="405"/>
              <w:jc w:val="left"/>
              <w:rPr>
                <w:sz w:val="22"/>
              </w:rPr>
            </w:pPr>
            <w:r>
              <w:rPr>
                <w:sz w:val="22"/>
              </w:rPr>
              <w:t>ｎ= 95</w:t>
            </w:r>
          </w:p>
        </w:tc>
        <w:tc>
          <w:tcPr>
            <w:tcW w:w="1403" w:type="dxa"/>
            <w:tcBorders>
              <w:right w:val="single" w:sz="12" w:space="0" w:color="000000"/>
            </w:tcBorders>
            <w:shd w:val="clear" w:color="auto" w:fill="CCFFCC"/>
          </w:tcPr>
          <w:p>
            <w:pPr>
              <w:pStyle w:val="TableParagraph"/>
              <w:spacing w:line="235" w:lineRule="exact"/>
              <w:ind w:right="95"/>
              <w:rPr>
                <w:rFonts w:ascii="A-OTF Futo Go B101 Pr6N" w:eastAsia="A-OTF Futo Go B101 Pr6N" w:hint="eastAsia"/>
                <w:b/>
                <w:sz w:val="22"/>
              </w:rPr>
            </w:pPr>
            <w:r>
              <w:rPr>
                <w:rFonts w:ascii="A-OTF Futo Go B101 Pr6N" w:eastAsia="A-OTF Futo Go B101 Pr6N" w:hint="eastAsia"/>
                <w:b/>
                <w:w w:val="85"/>
                <w:sz w:val="22"/>
              </w:rPr>
              <w:t>平成１３年</w:t>
            </w:r>
          </w:p>
        </w:tc>
        <w:tc>
          <w:tcPr>
            <w:tcW w:w="5639" w:type="dxa"/>
            <w:gridSpan w:val="4"/>
            <w:tcBorders>
              <w:left w:val="single" w:sz="12" w:space="0" w:color="000000"/>
            </w:tcBorders>
            <w:shd w:val="clear" w:color="auto" w:fill="CCFFCC"/>
          </w:tcPr>
          <w:p>
            <w:pPr>
              <w:pStyle w:val="TableParagraph"/>
              <w:spacing w:line="235"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55" w:hRule="atLeast"/>
        </w:trPr>
        <w:tc>
          <w:tcPr>
            <w:tcW w:w="2160" w:type="dxa"/>
            <w:gridSpan w:val="3"/>
            <w:vMerge/>
            <w:tcBorders>
              <w:top w:val="nil"/>
              <w:left w:val="nil"/>
            </w:tcBorders>
          </w:tcPr>
          <w:p>
            <w:pPr>
              <w:rPr>
                <w:sz w:val="2"/>
                <w:szCs w:val="2"/>
              </w:rPr>
            </w:pPr>
          </w:p>
        </w:tc>
        <w:tc>
          <w:tcPr>
            <w:tcW w:w="1403" w:type="dxa"/>
            <w:tcBorders>
              <w:right w:val="single" w:sz="12" w:space="0" w:color="000000"/>
            </w:tcBorders>
            <w:shd w:val="clear" w:color="auto" w:fill="CCFFCC"/>
          </w:tcPr>
          <w:p>
            <w:pPr>
              <w:pStyle w:val="TableParagraph"/>
              <w:spacing w:line="235" w:lineRule="exact"/>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tcBorders>
              <w:left w:val="single" w:sz="12" w:space="0" w:color="000000"/>
              <w:right w:val="single" w:sz="12" w:space="0" w:color="000000"/>
            </w:tcBorders>
            <w:shd w:val="clear" w:color="auto" w:fill="CCFFCC"/>
          </w:tcPr>
          <w:p>
            <w:pPr>
              <w:pStyle w:val="TableParagraph"/>
              <w:spacing w:line="235" w:lineRule="exact"/>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left w:val="single" w:sz="12" w:space="0" w:color="000000"/>
            </w:tcBorders>
            <w:shd w:val="clear" w:color="auto" w:fill="CCFFCC"/>
          </w:tcPr>
          <w:p>
            <w:pPr>
              <w:pStyle w:val="TableParagraph"/>
              <w:spacing w:line="235" w:lineRule="exact"/>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shd w:val="clear" w:color="auto" w:fill="CCFFCC"/>
          </w:tcPr>
          <w:p>
            <w:pPr>
              <w:pStyle w:val="TableParagraph"/>
              <w:spacing w:line="235"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shd w:val="clear" w:color="auto" w:fill="CCFFCC"/>
          </w:tcPr>
          <w:p>
            <w:pPr>
              <w:pStyle w:val="TableParagraph"/>
              <w:spacing w:line="235"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55" w:hRule="atLeast"/>
        </w:trPr>
        <w:tc>
          <w:tcPr>
            <w:tcW w:w="2160" w:type="dxa"/>
            <w:gridSpan w:val="3"/>
            <w:tcBorders>
              <w:bottom w:val="nil"/>
            </w:tcBorders>
            <w:shd w:val="clear" w:color="auto" w:fill="CCFFCC"/>
          </w:tcPr>
          <w:p>
            <w:pPr>
              <w:pStyle w:val="TableParagraph"/>
              <w:tabs>
                <w:tab w:pos="1138" w:val="left" w:leader="none"/>
              </w:tabs>
              <w:spacing w:line="235" w:lineRule="exact"/>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right w:val="single" w:sz="12" w:space="0" w:color="000000"/>
            </w:tcBorders>
          </w:tcPr>
          <w:p>
            <w:pPr>
              <w:pStyle w:val="TableParagraph"/>
              <w:spacing w:line="235" w:lineRule="exact"/>
              <w:ind w:right="110"/>
              <w:rPr>
                <w:rFonts w:ascii="A-OTF Futo Go B101 Pr6N"/>
                <w:b/>
                <w:sz w:val="22"/>
              </w:rPr>
            </w:pPr>
            <w:r>
              <w:rPr>
                <w:rFonts w:ascii="A-OTF Futo Go B101 Pr6N"/>
                <w:b/>
                <w:w w:val="90"/>
                <w:sz w:val="22"/>
              </w:rPr>
              <w:t>13.1</w:t>
            </w:r>
          </w:p>
        </w:tc>
        <w:tc>
          <w:tcPr>
            <w:tcW w:w="1411" w:type="dxa"/>
            <w:tcBorders>
              <w:left w:val="single" w:sz="12" w:space="0" w:color="000000"/>
              <w:right w:val="single" w:sz="12" w:space="0" w:color="000000"/>
            </w:tcBorders>
          </w:tcPr>
          <w:p>
            <w:pPr>
              <w:pStyle w:val="TableParagraph"/>
              <w:spacing w:line="235" w:lineRule="exact"/>
              <w:ind w:right="111"/>
              <w:rPr>
                <w:rFonts w:ascii="A-OTF Futo Go B101 Pr6N"/>
                <w:b/>
                <w:sz w:val="22"/>
              </w:rPr>
            </w:pPr>
            <w:r>
              <w:rPr>
                <w:rFonts w:ascii="A-OTF Futo Go B101 Pr6N"/>
                <w:b/>
                <w:w w:val="90"/>
                <w:sz w:val="22"/>
              </w:rPr>
              <w:t>13.7</w:t>
            </w:r>
          </w:p>
        </w:tc>
        <w:tc>
          <w:tcPr>
            <w:tcW w:w="1404" w:type="dxa"/>
            <w:tcBorders>
              <w:left w:val="single" w:sz="12" w:space="0" w:color="000000"/>
            </w:tcBorders>
          </w:tcPr>
          <w:p>
            <w:pPr>
              <w:pStyle w:val="TableParagraph"/>
              <w:spacing w:line="235" w:lineRule="exact"/>
              <w:ind w:right="128"/>
              <w:rPr>
                <w:rFonts w:ascii="A-OTF Futo Go B101 Pr6N"/>
                <w:b/>
                <w:sz w:val="22"/>
              </w:rPr>
            </w:pPr>
            <w:r>
              <w:rPr>
                <w:rFonts w:ascii="A-OTF Futo Go B101 Pr6N"/>
                <w:b/>
                <w:w w:val="90"/>
                <w:sz w:val="22"/>
              </w:rPr>
              <w:t>16.8</w:t>
            </w:r>
          </w:p>
        </w:tc>
        <w:tc>
          <w:tcPr>
            <w:tcW w:w="1412" w:type="dxa"/>
          </w:tcPr>
          <w:p>
            <w:pPr>
              <w:pStyle w:val="TableParagraph"/>
              <w:spacing w:line="235" w:lineRule="exact"/>
              <w:ind w:right="130"/>
              <w:rPr>
                <w:rFonts w:ascii="A-OTF Futo Go B101 Pr6N"/>
                <w:b/>
                <w:sz w:val="22"/>
              </w:rPr>
            </w:pPr>
            <w:r>
              <w:rPr>
                <w:rFonts w:ascii="A-OTF Futo Go B101 Pr6N"/>
                <w:b/>
                <w:w w:val="90"/>
                <w:sz w:val="22"/>
              </w:rPr>
              <w:t>21.7</w:t>
            </w:r>
          </w:p>
        </w:tc>
        <w:tc>
          <w:tcPr>
            <w:tcW w:w="1412" w:type="dxa"/>
          </w:tcPr>
          <w:p>
            <w:pPr>
              <w:pStyle w:val="TableParagraph"/>
              <w:spacing w:line="235" w:lineRule="exact"/>
              <w:ind w:right="132"/>
              <w:rPr>
                <w:rFonts w:ascii="A-OTF Futo Go B101 Pr6N"/>
                <w:b/>
                <w:sz w:val="22"/>
              </w:rPr>
            </w:pPr>
            <w:r>
              <w:rPr>
                <w:rFonts w:ascii="A-OTF Futo Go B101 Pr6N"/>
                <w:b/>
                <w:w w:val="90"/>
                <w:sz w:val="22"/>
              </w:rPr>
              <w:t>20.5</w:t>
            </w:r>
          </w:p>
        </w:tc>
      </w:tr>
      <w:tr>
        <w:trPr>
          <w:trHeight w:val="247" w:hRule="atLeast"/>
        </w:trPr>
        <w:tc>
          <w:tcPr>
            <w:tcW w:w="360" w:type="dxa"/>
            <w:vMerge w:val="restart"/>
            <w:tcBorders>
              <w:top w:val="nil"/>
              <w:bottom w:val="single" w:sz="12" w:space="0" w:color="000000"/>
            </w:tcBorders>
            <w:shd w:val="clear" w:color="auto" w:fill="CCFFCC"/>
          </w:tcPr>
          <w:p>
            <w:pPr>
              <w:pStyle w:val="TableParagraph"/>
              <w:spacing w:line="240" w:lineRule="auto"/>
              <w:jc w:val="left"/>
              <w:rPr>
                <w:rFonts w:ascii="Times New Roman"/>
                <w:sz w:val="20"/>
              </w:rPr>
            </w:pPr>
          </w:p>
        </w:tc>
        <w:tc>
          <w:tcPr>
            <w:tcW w:w="1800" w:type="dxa"/>
            <w:gridSpan w:val="2"/>
            <w:tcBorders>
              <w:bottom w:val="nil"/>
            </w:tcBorders>
            <w:shd w:val="clear" w:color="auto" w:fill="CCFFCC"/>
          </w:tcPr>
          <w:p>
            <w:pPr>
              <w:pStyle w:val="TableParagraph"/>
              <w:spacing w:line="228" w:lineRule="exact"/>
              <w:ind w:left="37"/>
              <w:jc w:val="left"/>
              <w:rPr>
                <w:sz w:val="22"/>
              </w:rPr>
            </w:pPr>
            <w:r>
              <w:rPr>
                <w:sz w:val="22"/>
              </w:rPr>
              <w:t>家計関連</w:t>
            </w:r>
          </w:p>
        </w:tc>
        <w:tc>
          <w:tcPr>
            <w:tcW w:w="1403" w:type="dxa"/>
            <w:tcBorders>
              <w:right w:val="single" w:sz="12" w:space="0" w:color="000000"/>
            </w:tcBorders>
          </w:tcPr>
          <w:p>
            <w:pPr>
              <w:pStyle w:val="TableParagraph"/>
              <w:spacing w:line="228" w:lineRule="exact"/>
              <w:ind w:right="127"/>
              <w:rPr>
                <w:sz w:val="22"/>
              </w:rPr>
            </w:pPr>
            <w:r>
              <w:rPr>
                <w:w w:val="105"/>
                <w:sz w:val="22"/>
              </w:rPr>
              <w:t>14.2</w:t>
            </w:r>
          </w:p>
        </w:tc>
        <w:tc>
          <w:tcPr>
            <w:tcW w:w="1411" w:type="dxa"/>
            <w:tcBorders>
              <w:left w:val="single" w:sz="12" w:space="0" w:color="000000"/>
              <w:right w:val="single" w:sz="12" w:space="0" w:color="000000"/>
            </w:tcBorders>
          </w:tcPr>
          <w:p>
            <w:pPr>
              <w:pStyle w:val="TableParagraph"/>
              <w:spacing w:line="228" w:lineRule="exact"/>
              <w:ind w:right="128"/>
              <w:rPr>
                <w:sz w:val="22"/>
              </w:rPr>
            </w:pPr>
            <w:r>
              <w:rPr>
                <w:w w:val="105"/>
                <w:sz w:val="22"/>
              </w:rPr>
              <w:t>16.7</w:t>
            </w:r>
          </w:p>
        </w:tc>
        <w:tc>
          <w:tcPr>
            <w:tcW w:w="1404" w:type="dxa"/>
            <w:tcBorders>
              <w:left w:val="single" w:sz="12" w:space="0" w:color="000000"/>
            </w:tcBorders>
          </w:tcPr>
          <w:p>
            <w:pPr>
              <w:pStyle w:val="TableParagraph"/>
              <w:spacing w:line="228" w:lineRule="exact"/>
              <w:ind w:right="143"/>
              <w:rPr>
                <w:sz w:val="22"/>
              </w:rPr>
            </w:pPr>
            <w:r>
              <w:rPr>
                <w:w w:val="105"/>
                <w:sz w:val="22"/>
              </w:rPr>
              <w:t>18.3</w:t>
            </w:r>
          </w:p>
        </w:tc>
        <w:tc>
          <w:tcPr>
            <w:tcW w:w="1412" w:type="dxa"/>
          </w:tcPr>
          <w:p>
            <w:pPr>
              <w:pStyle w:val="TableParagraph"/>
              <w:spacing w:line="228" w:lineRule="exact"/>
              <w:ind w:right="145"/>
              <w:rPr>
                <w:sz w:val="22"/>
              </w:rPr>
            </w:pPr>
            <w:r>
              <w:rPr>
                <w:w w:val="105"/>
                <w:sz w:val="22"/>
              </w:rPr>
              <w:t>21.9</w:t>
            </w:r>
          </w:p>
        </w:tc>
        <w:tc>
          <w:tcPr>
            <w:tcW w:w="1412" w:type="dxa"/>
          </w:tcPr>
          <w:p>
            <w:pPr>
              <w:pStyle w:val="TableParagraph"/>
              <w:spacing w:line="228" w:lineRule="exact"/>
              <w:ind w:right="147"/>
              <w:rPr>
                <w:sz w:val="22"/>
              </w:rPr>
            </w:pPr>
            <w:r>
              <w:rPr>
                <w:w w:val="105"/>
                <w:sz w:val="22"/>
              </w:rPr>
              <w:t>23.2</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val="restart"/>
            <w:tcBorders>
              <w:top w:val="nil"/>
            </w:tcBorders>
            <w:shd w:val="clear" w:color="auto" w:fill="CCFFCC"/>
          </w:tcPr>
          <w:p>
            <w:pPr>
              <w:pStyle w:val="TableParagraph"/>
              <w:spacing w:line="240" w:lineRule="auto"/>
              <w:jc w:val="left"/>
              <w:rPr>
                <w:rFonts w:ascii="Times New Roman"/>
                <w:sz w:val="20"/>
              </w:rPr>
            </w:pPr>
          </w:p>
        </w:tc>
        <w:tc>
          <w:tcPr>
            <w:tcW w:w="1440" w:type="dxa"/>
            <w:shd w:val="clear" w:color="auto" w:fill="CCFFCC"/>
          </w:tcPr>
          <w:p>
            <w:pPr>
              <w:pStyle w:val="TableParagraph"/>
              <w:ind w:left="37"/>
              <w:jc w:val="left"/>
              <w:rPr>
                <w:sz w:val="22"/>
              </w:rPr>
            </w:pPr>
            <w:r>
              <w:rPr>
                <w:sz w:val="22"/>
              </w:rPr>
              <w:t>小売</w:t>
            </w:r>
          </w:p>
        </w:tc>
        <w:tc>
          <w:tcPr>
            <w:tcW w:w="1403" w:type="dxa"/>
            <w:tcBorders>
              <w:right w:val="single" w:sz="12" w:space="0" w:color="000000"/>
            </w:tcBorders>
          </w:tcPr>
          <w:p>
            <w:pPr>
              <w:pStyle w:val="TableParagraph"/>
              <w:ind w:right="127"/>
              <w:rPr>
                <w:sz w:val="22"/>
              </w:rPr>
            </w:pPr>
            <w:r>
              <w:rPr>
                <w:w w:val="105"/>
                <w:sz w:val="22"/>
              </w:rPr>
              <w:t>13.3</w:t>
            </w:r>
          </w:p>
        </w:tc>
        <w:tc>
          <w:tcPr>
            <w:tcW w:w="1411" w:type="dxa"/>
            <w:tcBorders>
              <w:left w:val="single" w:sz="12" w:space="0" w:color="000000"/>
              <w:right w:val="single" w:sz="12" w:space="0" w:color="000000"/>
            </w:tcBorders>
          </w:tcPr>
          <w:p>
            <w:pPr>
              <w:pStyle w:val="TableParagraph"/>
              <w:ind w:right="128"/>
              <w:rPr>
                <w:sz w:val="22"/>
              </w:rPr>
            </w:pPr>
            <w:r>
              <w:rPr>
                <w:w w:val="105"/>
                <w:sz w:val="22"/>
              </w:rPr>
              <w:t>17.9</w:t>
            </w:r>
          </w:p>
        </w:tc>
        <w:tc>
          <w:tcPr>
            <w:tcW w:w="1404" w:type="dxa"/>
            <w:tcBorders>
              <w:left w:val="single" w:sz="12" w:space="0" w:color="000000"/>
              <w:bottom w:val="single" w:sz="6" w:space="0" w:color="7E7E7E"/>
            </w:tcBorders>
          </w:tcPr>
          <w:p>
            <w:pPr>
              <w:pStyle w:val="TableParagraph"/>
              <w:ind w:right="143"/>
              <w:rPr>
                <w:sz w:val="22"/>
              </w:rPr>
            </w:pPr>
            <w:r>
              <w:rPr>
                <w:w w:val="105"/>
                <w:sz w:val="22"/>
              </w:rPr>
              <w:t>19.2</w:t>
            </w:r>
          </w:p>
        </w:tc>
        <w:tc>
          <w:tcPr>
            <w:tcW w:w="1412" w:type="dxa"/>
            <w:tcBorders>
              <w:bottom w:val="single" w:sz="6" w:space="0" w:color="7E7E7E"/>
            </w:tcBorders>
          </w:tcPr>
          <w:p>
            <w:pPr>
              <w:pStyle w:val="TableParagraph"/>
              <w:ind w:right="145"/>
              <w:rPr>
                <w:sz w:val="22"/>
              </w:rPr>
            </w:pPr>
            <w:r>
              <w:rPr>
                <w:w w:val="105"/>
                <w:sz w:val="22"/>
              </w:rPr>
              <w:t>20.7</w:t>
            </w:r>
          </w:p>
        </w:tc>
        <w:tc>
          <w:tcPr>
            <w:tcW w:w="1412" w:type="dxa"/>
            <w:tcBorders>
              <w:bottom w:val="single" w:sz="6" w:space="0" w:color="7E7E7E"/>
            </w:tcBorders>
          </w:tcPr>
          <w:p>
            <w:pPr>
              <w:pStyle w:val="TableParagraph"/>
              <w:ind w:right="147"/>
              <w:rPr>
                <w:sz w:val="22"/>
              </w:rPr>
            </w:pPr>
            <w:r>
              <w:rPr>
                <w:w w:val="105"/>
                <w:sz w:val="22"/>
              </w:rPr>
              <w:t>25.9</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飲食</w:t>
            </w:r>
          </w:p>
        </w:tc>
        <w:tc>
          <w:tcPr>
            <w:tcW w:w="1403" w:type="dxa"/>
            <w:tcBorders>
              <w:right w:val="single" w:sz="12" w:space="0" w:color="000000"/>
            </w:tcBorders>
          </w:tcPr>
          <w:p>
            <w:pPr>
              <w:pStyle w:val="TableParagraph"/>
              <w:ind w:right="127"/>
              <w:rPr>
                <w:sz w:val="22"/>
              </w:rPr>
            </w:pPr>
            <w:r>
              <w:rPr>
                <w:w w:val="110"/>
                <w:sz w:val="22"/>
              </w:rPr>
              <w:t>9.1</w:t>
            </w:r>
          </w:p>
        </w:tc>
        <w:tc>
          <w:tcPr>
            <w:tcW w:w="1411" w:type="dxa"/>
            <w:tcBorders>
              <w:left w:val="single" w:sz="12" w:space="0" w:color="000000"/>
              <w:right w:val="single" w:sz="12" w:space="0" w:color="000000"/>
            </w:tcBorders>
          </w:tcPr>
          <w:p>
            <w:pPr>
              <w:pStyle w:val="TableParagraph"/>
              <w:ind w:right="128"/>
              <w:rPr>
                <w:sz w:val="22"/>
              </w:rPr>
            </w:pPr>
            <w:r>
              <w:rPr>
                <w:w w:val="105"/>
                <w:sz w:val="22"/>
              </w:rPr>
              <w:t>18.8</w:t>
            </w:r>
          </w:p>
        </w:tc>
        <w:tc>
          <w:tcPr>
            <w:tcW w:w="1404" w:type="dxa"/>
            <w:tcBorders>
              <w:top w:val="single" w:sz="6" w:space="0" w:color="7E7E7E"/>
              <w:left w:val="single" w:sz="12" w:space="0" w:color="000000"/>
              <w:bottom w:val="single" w:sz="6" w:space="0" w:color="7E7E7E"/>
            </w:tcBorders>
          </w:tcPr>
          <w:p>
            <w:pPr>
              <w:pStyle w:val="TableParagraph"/>
              <w:ind w:right="143"/>
              <w:rPr>
                <w:sz w:val="22"/>
              </w:rPr>
            </w:pPr>
            <w:r>
              <w:rPr>
                <w:w w:val="105"/>
                <w:sz w:val="22"/>
              </w:rPr>
              <w:t>20.8</w:t>
            </w:r>
          </w:p>
        </w:tc>
        <w:tc>
          <w:tcPr>
            <w:tcW w:w="1412" w:type="dxa"/>
            <w:tcBorders>
              <w:top w:val="single" w:sz="6" w:space="0" w:color="7E7E7E"/>
              <w:bottom w:val="single" w:sz="6" w:space="0" w:color="7E7E7E"/>
            </w:tcBorders>
          </w:tcPr>
          <w:p>
            <w:pPr>
              <w:pStyle w:val="TableParagraph"/>
              <w:ind w:right="145"/>
              <w:rPr>
                <w:sz w:val="22"/>
              </w:rPr>
            </w:pPr>
            <w:r>
              <w:rPr>
                <w:w w:val="105"/>
                <w:sz w:val="22"/>
              </w:rPr>
              <w:t>25.0</w:t>
            </w:r>
          </w:p>
        </w:tc>
        <w:tc>
          <w:tcPr>
            <w:tcW w:w="1412" w:type="dxa"/>
            <w:tcBorders>
              <w:top w:val="single" w:sz="6" w:space="0" w:color="7E7E7E"/>
              <w:bottom w:val="single" w:sz="6" w:space="0" w:color="7E7E7E"/>
            </w:tcBorders>
          </w:tcPr>
          <w:p>
            <w:pPr>
              <w:pStyle w:val="TableParagraph"/>
              <w:ind w:right="147"/>
              <w:rPr>
                <w:sz w:val="22"/>
              </w:rPr>
            </w:pPr>
            <w:r>
              <w:rPr>
                <w:w w:val="105"/>
                <w:sz w:val="22"/>
              </w:rPr>
              <w:t>20.8</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サービス</w:t>
            </w:r>
          </w:p>
        </w:tc>
        <w:tc>
          <w:tcPr>
            <w:tcW w:w="1403" w:type="dxa"/>
            <w:tcBorders>
              <w:right w:val="single" w:sz="12" w:space="0" w:color="000000"/>
            </w:tcBorders>
          </w:tcPr>
          <w:p>
            <w:pPr>
              <w:pStyle w:val="TableParagraph"/>
              <w:ind w:right="127"/>
              <w:rPr>
                <w:sz w:val="22"/>
              </w:rPr>
            </w:pPr>
            <w:r>
              <w:rPr>
                <w:w w:val="105"/>
                <w:sz w:val="22"/>
              </w:rPr>
              <w:t>15.7</w:t>
            </w:r>
          </w:p>
        </w:tc>
        <w:tc>
          <w:tcPr>
            <w:tcW w:w="1411" w:type="dxa"/>
            <w:tcBorders>
              <w:left w:val="single" w:sz="12" w:space="0" w:color="000000"/>
              <w:right w:val="single" w:sz="12" w:space="0" w:color="000000"/>
            </w:tcBorders>
          </w:tcPr>
          <w:p>
            <w:pPr>
              <w:pStyle w:val="TableParagraph"/>
              <w:ind w:right="128"/>
              <w:rPr>
                <w:sz w:val="22"/>
              </w:rPr>
            </w:pPr>
            <w:r>
              <w:rPr>
                <w:w w:val="105"/>
                <w:sz w:val="22"/>
              </w:rPr>
              <w:t>16.3</w:t>
            </w:r>
          </w:p>
        </w:tc>
        <w:tc>
          <w:tcPr>
            <w:tcW w:w="1404" w:type="dxa"/>
            <w:tcBorders>
              <w:top w:val="single" w:sz="6" w:space="0" w:color="7E7E7E"/>
              <w:left w:val="single" w:sz="12" w:space="0" w:color="000000"/>
              <w:bottom w:val="single" w:sz="6" w:space="0" w:color="7E7E7E"/>
            </w:tcBorders>
          </w:tcPr>
          <w:p>
            <w:pPr>
              <w:pStyle w:val="TableParagraph"/>
              <w:ind w:right="143"/>
              <w:rPr>
                <w:sz w:val="22"/>
              </w:rPr>
            </w:pPr>
            <w:r>
              <w:rPr>
                <w:w w:val="105"/>
                <w:sz w:val="22"/>
              </w:rPr>
              <w:t>17.4</w:t>
            </w:r>
          </w:p>
        </w:tc>
        <w:tc>
          <w:tcPr>
            <w:tcW w:w="1412" w:type="dxa"/>
            <w:tcBorders>
              <w:top w:val="single" w:sz="6" w:space="0" w:color="7E7E7E"/>
              <w:bottom w:val="single" w:sz="6" w:space="0" w:color="7E7E7E"/>
            </w:tcBorders>
          </w:tcPr>
          <w:p>
            <w:pPr>
              <w:pStyle w:val="TableParagraph"/>
              <w:ind w:right="145"/>
              <w:rPr>
                <w:sz w:val="22"/>
              </w:rPr>
            </w:pPr>
            <w:r>
              <w:rPr>
                <w:w w:val="105"/>
                <w:sz w:val="22"/>
              </w:rPr>
              <w:t>21.3</w:t>
            </w:r>
          </w:p>
        </w:tc>
        <w:tc>
          <w:tcPr>
            <w:tcW w:w="1412" w:type="dxa"/>
            <w:tcBorders>
              <w:top w:val="single" w:sz="6" w:space="0" w:color="7E7E7E"/>
              <w:bottom w:val="single" w:sz="6" w:space="0" w:color="7E7E7E"/>
            </w:tcBorders>
          </w:tcPr>
          <w:p>
            <w:pPr>
              <w:pStyle w:val="TableParagraph"/>
              <w:ind w:right="147"/>
              <w:rPr>
                <w:sz w:val="22"/>
              </w:rPr>
            </w:pPr>
            <w:r>
              <w:rPr>
                <w:w w:val="105"/>
                <w:sz w:val="22"/>
              </w:rPr>
              <w:t>22.1</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360" w:type="dxa"/>
            <w:vMerge/>
            <w:tcBorders>
              <w:top w:val="nil"/>
            </w:tcBorders>
            <w:shd w:val="clear" w:color="auto" w:fill="CCFFCC"/>
          </w:tcPr>
          <w:p>
            <w:pPr>
              <w:rPr>
                <w:sz w:val="2"/>
                <w:szCs w:val="2"/>
              </w:rPr>
            </w:pPr>
          </w:p>
        </w:tc>
        <w:tc>
          <w:tcPr>
            <w:tcW w:w="1440" w:type="dxa"/>
            <w:shd w:val="clear" w:color="auto" w:fill="CCFFCC"/>
          </w:tcPr>
          <w:p>
            <w:pPr>
              <w:pStyle w:val="TableParagraph"/>
              <w:ind w:left="37"/>
              <w:jc w:val="left"/>
              <w:rPr>
                <w:sz w:val="22"/>
              </w:rPr>
            </w:pPr>
            <w:r>
              <w:rPr>
                <w:sz w:val="22"/>
              </w:rPr>
              <w:t>住宅</w:t>
            </w:r>
          </w:p>
        </w:tc>
        <w:tc>
          <w:tcPr>
            <w:tcW w:w="1403" w:type="dxa"/>
            <w:tcBorders>
              <w:right w:val="single" w:sz="12" w:space="0" w:color="000000"/>
            </w:tcBorders>
          </w:tcPr>
          <w:p>
            <w:pPr>
              <w:pStyle w:val="TableParagraph"/>
              <w:ind w:right="127"/>
              <w:rPr>
                <w:sz w:val="22"/>
              </w:rPr>
            </w:pPr>
            <w:r>
              <w:rPr>
                <w:w w:val="105"/>
                <w:sz w:val="22"/>
              </w:rPr>
              <w:t>20.8</w:t>
            </w:r>
          </w:p>
        </w:tc>
        <w:tc>
          <w:tcPr>
            <w:tcW w:w="1411" w:type="dxa"/>
            <w:tcBorders>
              <w:left w:val="single" w:sz="12" w:space="0" w:color="000000"/>
              <w:right w:val="single" w:sz="12" w:space="0" w:color="000000"/>
            </w:tcBorders>
          </w:tcPr>
          <w:p>
            <w:pPr>
              <w:pStyle w:val="TableParagraph"/>
              <w:ind w:right="128"/>
              <w:rPr>
                <w:sz w:val="22"/>
              </w:rPr>
            </w:pPr>
            <w:r>
              <w:rPr>
                <w:w w:val="110"/>
                <w:sz w:val="22"/>
              </w:rPr>
              <w:t>8.3</w:t>
            </w:r>
          </w:p>
        </w:tc>
        <w:tc>
          <w:tcPr>
            <w:tcW w:w="1404" w:type="dxa"/>
            <w:tcBorders>
              <w:top w:val="single" w:sz="6" w:space="0" w:color="7E7E7E"/>
              <w:left w:val="single" w:sz="12" w:space="0" w:color="000000"/>
            </w:tcBorders>
          </w:tcPr>
          <w:p>
            <w:pPr>
              <w:pStyle w:val="TableParagraph"/>
              <w:ind w:right="143"/>
              <w:rPr>
                <w:sz w:val="22"/>
              </w:rPr>
            </w:pPr>
            <w:r>
              <w:rPr>
                <w:w w:val="105"/>
                <w:sz w:val="22"/>
              </w:rPr>
              <w:t>12.5</w:t>
            </w:r>
          </w:p>
        </w:tc>
        <w:tc>
          <w:tcPr>
            <w:tcW w:w="1412" w:type="dxa"/>
            <w:tcBorders>
              <w:top w:val="single" w:sz="6" w:space="0" w:color="7E7E7E"/>
            </w:tcBorders>
          </w:tcPr>
          <w:p>
            <w:pPr>
              <w:pStyle w:val="TableParagraph"/>
              <w:ind w:right="145"/>
              <w:rPr>
                <w:sz w:val="22"/>
              </w:rPr>
            </w:pPr>
            <w:r>
              <w:rPr>
                <w:w w:val="105"/>
                <w:sz w:val="22"/>
              </w:rPr>
              <w:t>25.0</w:t>
            </w:r>
          </w:p>
        </w:tc>
        <w:tc>
          <w:tcPr>
            <w:tcW w:w="1412" w:type="dxa"/>
            <w:tcBorders>
              <w:top w:val="single" w:sz="6" w:space="0" w:color="7E7E7E"/>
            </w:tcBorders>
          </w:tcPr>
          <w:p>
            <w:pPr>
              <w:pStyle w:val="TableParagraph"/>
              <w:ind w:right="147"/>
              <w:rPr>
                <w:sz w:val="22"/>
              </w:rPr>
            </w:pPr>
            <w:r>
              <w:rPr>
                <w:w w:val="105"/>
                <w:sz w:val="22"/>
              </w:rPr>
              <w:t>20.8</w:t>
            </w:r>
          </w:p>
        </w:tc>
      </w:tr>
      <w:tr>
        <w:trPr>
          <w:trHeight w:val="247"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bottom w:val="single" w:sz="12" w:space="0" w:color="000000"/>
            </w:tcBorders>
            <w:shd w:val="clear" w:color="auto" w:fill="CCFFCC"/>
          </w:tcPr>
          <w:p>
            <w:pPr>
              <w:pStyle w:val="TableParagraph"/>
              <w:spacing w:line="228" w:lineRule="exact"/>
              <w:ind w:left="37"/>
              <w:jc w:val="left"/>
              <w:rPr>
                <w:sz w:val="22"/>
              </w:rPr>
            </w:pPr>
            <w:r>
              <w:rPr>
                <w:sz w:val="22"/>
              </w:rPr>
              <w:t>企業関連</w:t>
            </w:r>
          </w:p>
        </w:tc>
        <w:tc>
          <w:tcPr>
            <w:tcW w:w="1403" w:type="dxa"/>
            <w:tcBorders>
              <w:bottom w:val="single" w:sz="12" w:space="0" w:color="000000"/>
              <w:right w:val="single" w:sz="12" w:space="0" w:color="000000"/>
            </w:tcBorders>
          </w:tcPr>
          <w:p>
            <w:pPr>
              <w:pStyle w:val="TableParagraph"/>
              <w:spacing w:line="228" w:lineRule="exact"/>
              <w:ind w:right="127"/>
              <w:rPr>
                <w:sz w:val="22"/>
              </w:rPr>
            </w:pPr>
            <w:r>
              <w:rPr>
                <w:w w:val="110"/>
                <w:sz w:val="22"/>
              </w:rPr>
              <w:t>6.9</w:t>
            </w:r>
          </w:p>
        </w:tc>
        <w:tc>
          <w:tcPr>
            <w:tcW w:w="1411" w:type="dxa"/>
            <w:tcBorders>
              <w:left w:val="single" w:sz="12" w:space="0" w:color="000000"/>
              <w:bottom w:val="single" w:sz="12" w:space="0" w:color="000000"/>
              <w:right w:val="single" w:sz="12" w:space="0" w:color="000000"/>
            </w:tcBorders>
          </w:tcPr>
          <w:p>
            <w:pPr>
              <w:pStyle w:val="TableParagraph"/>
              <w:spacing w:line="228" w:lineRule="exact"/>
              <w:ind w:right="128"/>
              <w:rPr>
                <w:sz w:val="22"/>
              </w:rPr>
            </w:pPr>
            <w:r>
              <w:rPr>
                <w:w w:val="110"/>
                <w:sz w:val="22"/>
              </w:rPr>
              <w:t>4.2</w:t>
            </w:r>
          </w:p>
        </w:tc>
        <w:tc>
          <w:tcPr>
            <w:tcW w:w="1404" w:type="dxa"/>
            <w:tcBorders>
              <w:left w:val="single" w:sz="12" w:space="0" w:color="000000"/>
              <w:bottom w:val="single" w:sz="12" w:space="0" w:color="000000"/>
            </w:tcBorders>
          </w:tcPr>
          <w:p>
            <w:pPr>
              <w:pStyle w:val="TableParagraph"/>
              <w:spacing w:line="228" w:lineRule="exact"/>
              <w:ind w:right="143"/>
              <w:rPr>
                <w:sz w:val="22"/>
              </w:rPr>
            </w:pPr>
            <w:r>
              <w:rPr>
                <w:w w:val="105"/>
                <w:sz w:val="22"/>
              </w:rPr>
              <w:t>11.1</w:t>
            </w:r>
          </w:p>
        </w:tc>
        <w:tc>
          <w:tcPr>
            <w:tcW w:w="1412" w:type="dxa"/>
            <w:tcBorders>
              <w:bottom w:val="single" w:sz="12" w:space="0" w:color="000000"/>
            </w:tcBorders>
          </w:tcPr>
          <w:p>
            <w:pPr>
              <w:pStyle w:val="TableParagraph"/>
              <w:spacing w:line="228" w:lineRule="exact"/>
              <w:ind w:right="145"/>
              <w:rPr>
                <w:sz w:val="22"/>
              </w:rPr>
            </w:pPr>
            <w:r>
              <w:rPr>
                <w:w w:val="105"/>
                <w:sz w:val="22"/>
              </w:rPr>
              <w:t>15.3</w:t>
            </w:r>
          </w:p>
        </w:tc>
        <w:tc>
          <w:tcPr>
            <w:tcW w:w="1412" w:type="dxa"/>
            <w:tcBorders>
              <w:bottom w:val="single" w:sz="12" w:space="0" w:color="000000"/>
            </w:tcBorders>
          </w:tcPr>
          <w:p>
            <w:pPr>
              <w:pStyle w:val="TableParagraph"/>
              <w:spacing w:line="228" w:lineRule="exact"/>
              <w:ind w:right="147"/>
              <w:rPr>
                <w:sz w:val="22"/>
              </w:rPr>
            </w:pPr>
            <w:r>
              <w:rPr>
                <w:w w:val="110"/>
                <w:sz w:val="22"/>
              </w:rPr>
              <w:t>9.7</w:t>
            </w:r>
          </w:p>
        </w:tc>
      </w:tr>
      <w:tr>
        <w:trPr>
          <w:trHeight w:val="240" w:hRule="atLeast"/>
        </w:trPr>
        <w:tc>
          <w:tcPr>
            <w:tcW w:w="360" w:type="dxa"/>
            <w:vMerge/>
            <w:tcBorders>
              <w:top w:val="nil"/>
              <w:bottom w:val="single" w:sz="12" w:space="0" w:color="000000"/>
            </w:tcBorders>
            <w:shd w:val="clear" w:color="auto" w:fill="CCFFCC"/>
          </w:tcPr>
          <w:p>
            <w:pPr>
              <w:rPr>
                <w:sz w:val="2"/>
                <w:szCs w:val="2"/>
              </w:rPr>
            </w:pPr>
          </w:p>
        </w:tc>
        <w:tc>
          <w:tcPr>
            <w:tcW w:w="1800" w:type="dxa"/>
            <w:gridSpan w:val="2"/>
            <w:tcBorders>
              <w:top w:val="single" w:sz="12" w:space="0" w:color="000000"/>
              <w:bottom w:val="single" w:sz="12" w:space="0" w:color="000000"/>
            </w:tcBorders>
            <w:shd w:val="clear" w:color="auto" w:fill="CCFFCC"/>
          </w:tcPr>
          <w:p>
            <w:pPr>
              <w:pStyle w:val="TableParagraph"/>
              <w:ind w:left="37"/>
              <w:jc w:val="left"/>
              <w:rPr>
                <w:sz w:val="22"/>
              </w:rPr>
            </w:pPr>
            <w:r>
              <w:rPr>
                <w:sz w:val="22"/>
              </w:rPr>
              <w:t>雇用関連</w:t>
            </w:r>
          </w:p>
        </w:tc>
        <w:tc>
          <w:tcPr>
            <w:tcW w:w="1403" w:type="dxa"/>
            <w:tcBorders>
              <w:top w:val="single" w:sz="12" w:space="0" w:color="000000"/>
              <w:bottom w:val="single" w:sz="12" w:space="0" w:color="000000"/>
              <w:right w:val="single" w:sz="12" w:space="0" w:color="000000"/>
            </w:tcBorders>
          </w:tcPr>
          <w:p>
            <w:pPr>
              <w:pStyle w:val="TableParagraph"/>
              <w:ind w:right="127"/>
              <w:rPr>
                <w:sz w:val="22"/>
              </w:rPr>
            </w:pPr>
            <w:r>
              <w:rPr>
                <w:w w:val="105"/>
                <w:sz w:val="22"/>
              </w:rPr>
              <w:t>17.9</w:t>
            </w:r>
          </w:p>
        </w:tc>
        <w:tc>
          <w:tcPr>
            <w:tcW w:w="1411" w:type="dxa"/>
            <w:tcBorders>
              <w:top w:val="single" w:sz="12" w:space="0" w:color="000000"/>
              <w:left w:val="single" w:sz="12" w:space="0" w:color="000000"/>
              <w:bottom w:val="single" w:sz="12" w:space="0" w:color="000000"/>
              <w:right w:val="single" w:sz="12" w:space="0" w:color="000000"/>
            </w:tcBorders>
          </w:tcPr>
          <w:p>
            <w:pPr>
              <w:pStyle w:val="TableParagraph"/>
              <w:ind w:right="128"/>
              <w:rPr>
                <w:sz w:val="22"/>
              </w:rPr>
            </w:pPr>
            <w:r>
              <w:rPr>
                <w:w w:val="110"/>
                <w:sz w:val="22"/>
              </w:rPr>
              <w:t>7.1</w:t>
            </w:r>
          </w:p>
        </w:tc>
        <w:tc>
          <w:tcPr>
            <w:tcW w:w="1404" w:type="dxa"/>
            <w:tcBorders>
              <w:top w:val="single" w:sz="12" w:space="0" w:color="000000"/>
              <w:left w:val="single" w:sz="12" w:space="0" w:color="000000"/>
              <w:bottom w:val="single" w:sz="12" w:space="0" w:color="000000"/>
            </w:tcBorders>
          </w:tcPr>
          <w:p>
            <w:pPr>
              <w:pStyle w:val="TableParagraph"/>
              <w:ind w:right="143"/>
              <w:rPr>
                <w:sz w:val="22"/>
              </w:rPr>
            </w:pPr>
            <w:r>
              <w:rPr>
                <w:w w:val="105"/>
                <w:sz w:val="22"/>
              </w:rPr>
              <w:t>16.7</w:t>
            </w:r>
          </w:p>
        </w:tc>
        <w:tc>
          <w:tcPr>
            <w:tcW w:w="1412" w:type="dxa"/>
            <w:tcBorders>
              <w:top w:val="single" w:sz="12" w:space="0" w:color="000000"/>
              <w:bottom w:val="single" w:sz="12" w:space="0" w:color="000000"/>
            </w:tcBorders>
          </w:tcPr>
          <w:p>
            <w:pPr>
              <w:pStyle w:val="TableParagraph"/>
              <w:ind w:right="145"/>
              <w:rPr>
                <w:sz w:val="22"/>
              </w:rPr>
            </w:pPr>
            <w:r>
              <w:rPr>
                <w:w w:val="105"/>
                <w:sz w:val="22"/>
              </w:rPr>
              <w:t>35.7</w:t>
            </w:r>
          </w:p>
        </w:tc>
        <w:tc>
          <w:tcPr>
            <w:tcW w:w="1412" w:type="dxa"/>
            <w:tcBorders>
              <w:top w:val="single" w:sz="12" w:space="0" w:color="000000"/>
              <w:bottom w:val="single" w:sz="12" w:space="0" w:color="000000"/>
            </w:tcBorders>
          </w:tcPr>
          <w:p>
            <w:pPr>
              <w:pStyle w:val="TableParagraph"/>
              <w:ind w:right="147"/>
              <w:rPr>
                <w:sz w:val="22"/>
              </w:rPr>
            </w:pPr>
            <w:r>
              <w:rPr>
                <w:w w:val="105"/>
                <w:sz w:val="22"/>
              </w:rPr>
              <w:t>20.8</w:t>
            </w:r>
          </w:p>
        </w:tc>
      </w:tr>
    </w:tbl>
    <w:p>
      <w:pPr>
        <w:pStyle w:val="BodyText"/>
        <w:spacing w:before="230"/>
        <w:ind w:left="395"/>
      </w:pPr>
      <w:r>
        <w:rPr/>
        <w:t>②回答別構成比（％）</w:t>
      </w:r>
    </w:p>
    <w:tbl>
      <w:tblPr>
        <w:tblW w:w="0" w:type="auto"/>
        <w:jc w:val="left"/>
        <w:tblInd w:w="5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60"/>
        <w:gridCol w:w="1403"/>
        <w:gridCol w:w="1411"/>
        <w:gridCol w:w="1404"/>
        <w:gridCol w:w="1412"/>
        <w:gridCol w:w="1412"/>
      </w:tblGrid>
      <w:tr>
        <w:trPr>
          <w:trHeight w:val="525" w:hRule="atLeast"/>
        </w:trPr>
        <w:tc>
          <w:tcPr>
            <w:tcW w:w="2160" w:type="dxa"/>
            <w:tcBorders>
              <w:top w:val="nil"/>
              <w:left w:val="nil"/>
            </w:tcBorders>
          </w:tcPr>
          <w:p>
            <w:pPr>
              <w:pStyle w:val="TableParagraph"/>
              <w:spacing w:line="240" w:lineRule="auto"/>
              <w:jc w:val="left"/>
              <w:rPr>
                <w:rFonts w:ascii="Times New Roman"/>
                <w:sz w:val="20"/>
              </w:rPr>
            </w:pPr>
          </w:p>
        </w:tc>
        <w:tc>
          <w:tcPr>
            <w:tcW w:w="1403" w:type="dxa"/>
            <w:tcBorders>
              <w:top w:val="single" w:sz="12" w:space="0" w:color="000000"/>
              <w:right w:val="single" w:sz="12" w:space="0" w:color="000000"/>
            </w:tcBorders>
            <w:shd w:val="clear" w:color="auto" w:fill="CCFFCC"/>
          </w:tcPr>
          <w:p>
            <w:pPr>
              <w:pStyle w:val="TableParagraph"/>
              <w:spacing w:line="393" w:lineRule="exact"/>
              <w:ind w:left="487"/>
              <w:jc w:val="left"/>
              <w:rPr>
                <w:rFonts w:ascii="A-OTF Futo Go B101 Pr6N" w:eastAsia="A-OTF Futo Go B101 Pr6N" w:hint="eastAsia"/>
                <w:b/>
                <w:sz w:val="22"/>
              </w:rPr>
            </w:pPr>
            <w:r>
              <w:rPr>
                <w:rFonts w:ascii="A-OTF Futo Go B101 Pr6N" w:eastAsia="A-OTF Futo Go B101 Pr6N" w:hint="eastAsia"/>
                <w:b/>
                <w:sz w:val="22"/>
              </w:rPr>
              <w:t>良い</w:t>
            </w:r>
          </w:p>
        </w:tc>
        <w:tc>
          <w:tcPr>
            <w:tcW w:w="1411" w:type="dxa"/>
            <w:tcBorders>
              <w:top w:val="single" w:sz="12" w:space="0" w:color="000000"/>
              <w:left w:val="single" w:sz="12" w:space="0" w:color="000000"/>
              <w:right w:val="single" w:sz="12" w:space="0" w:color="000000"/>
            </w:tcBorders>
            <w:shd w:val="clear" w:color="auto" w:fill="CCFFCC"/>
          </w:tcPr>
          <w:p>
            <w:pPr>
              <w:pStyle w:val="TableParagraph"/>
              <w:spacing w:line="393" w:lineRule="exact"/>
              <w:ind w:left="262"/>
              <w:jc w:val="left"/>
              <w:rPr>
                <w:rFonts w:ascii="A-OTF Futo Go B101 Pr6N" w:eastAsia="A-OTF Futo Go B101 Pr6N" w:hint="eastAsia"/>
                <w:b/>
                <w:sz w:val="22"/>
              </w:rPr>
            </w:pPr>
            <w:r>
              <w:rPr>
                <w:rFonts w:ascii="A-OTF Futo Go B101 Pr6N" w:eastAsia="A-OTF Futo Go B101 Pr6N" w:hint="eastAsia"/>
                <w:b/>
                <w:sz w:val="22"/>
              </w:rPr>
              <w:t>やや良い</w:t>
            </w:r>
          </w:p>
        </w:tc>
        <w:tc>
          <w:tcPr>
            <w:tcW w:w="1404" w:type="dxa"/>
            <w:tcBorders>
              <w:top w:val="single" w:sz="12" w:space="0" w:color="000000"/>
              <w:left w:val="single" w:sz="12" w:space="0" w:color="000000"/>
            </w:tcBorders>
            <w:shd w:val="clear" w:color="auto" w:fill="CCFFCC"/>
          </w:tcPr>
          <w:p>
            <w:pPr>
              <w:pStyle w:val="TableParagraph"/>
              <w:spacing w:line="56" w:lineRule="exact"/>
              <w:ind w:left="145" w:right="120"/>
              <w:jc w:val="center"/>
              <w:rPr>
                <w:rFonts w:ascii="A-OTF Futo Go B101 Pr6N" w:eastAsia="A-OTF Futo Go B101 Pr6N" w:hint="eastAsia"/>
                <w:b/>
                <w:sz w:val="22"/>
              </w:rPr>
            </w:pPr>
            <w:r>
              <w:rPr>
                <w:rFonts w:ascii="A-OTF Futo Go B101 Pr6N" w:eastAsia="A-OTF Futo Go B101 Pr6N" w:hint="eastAsia"/>
                <w:b/>
                <w:spacing w:val="28"/>
                <w:w w:val="85"/>
                <w:sz w:val="22"/>
              </w:rPr>
              <w:t>どちらとも</w:t>
            </w:r>
          </w:p>
          <w:p>
            <w:pPr>
              <w:pStyle w:val="TableParagraph"/>
              <w:spacing w:line="447" w:lineRule="exact"/>
              <w:ind w:left="145" w:right="105"/>
              <w:jc w:val="center"/>
              <w:rPr>
                <w:rFonts w:ascii="A-OTF Futo Go B101 Pr6N" w:eastAsia="A-OTF Futo Go B101 Pr6N" w:hint="eastAsia"/>
                <w:b/>
                <w:sz w:val="22"/>
              </w:rPr>
            </w:pPr>
            <w:r>
              <w:rPr>
                <w:rFonts w:ascii="A-OTF Futo Go B101 Pr6N" w:eastAsia="A-OTF Futo Go B101 Pr6N" w:hint="eastAsia"/>
                <w:b/>
                <w:spacing w:val="28"/>
                <w:w w:val="85"/>
                <w:sz w:val="22"/>
              </w:rPr>
              <w:t>言えない</w:t>
            </w:r>
          </w:p>
        </w:tc>
        <w:tc>
          <w:tcPr>
            <w:tcW w:w="1412" w:type="dxa"/>
            <w:tcBorders>
              <w:top w:val="single" w:sz="12" w:space="0" w:color="000000"/>
            </w:tcBorders>
            <w:shd w:val="clear" w:color="auto" w:fill="CCFFCC"/>
          </w:tcPr>
          <w:p>
            <w:pPr>
              <w:pStyle w:val="TableParagraph"/>
              <w:spacing w:line="393" w:lineRule="exact"/>
              <w:ind w:left="259"/>
              <w:jc w:val="left"/>
              <w:rPr>
                <w:rFonts w:ascii="A-OTF Futo Go B101 Pr6N" w:eastAsia="A-OTF Futo Go B101 Pr6N" w:hint="eastAsia"/>
                <w:b/>
                <w:sz w:val="22"/>
              </w:rPr>
            </w:pPr>
            <w:r>
              <w:rPr>
                <w:rFonts w:ascii="A-OTF Futo Go B101 Pr6N" w:eastAsia="A-OTF Futo Go B101 Pr6N" w:hint="eastAsia"/>
                <w:b/>
                <w:sz w:val="22"/>
              </w:rPr>
              <w:t>やや悪い</w:t>
            </w:r>
          </w:p>
        </w:tc>
        <w:tc>
          <w:tcPr>
            <w:tcW w:w="1412" w:type="dxa"/>
            <w:tcBorders>
              <w:top w:val="single" w:sz="12" w:space="0" w:color="000000"/>
            </w:tcBorders>
            <w:shd w:val="clear" w:color="auto" w:fill="CCFFCC"/>
          </w:tcPr>
          <w:p>
            <w:pPr>
              <w:pStyle w:val="TableParagraph"/>
              <w:spacing w:line="393" w:lineRule="exact"/>
              <w:ind w:left="482"/>
              <w:jc w:val="left"/>
              <w:rPr>
                <w:rFonts w:ascii="A-OTF Futo Go B101 Pr6N" w:eastAsia="A-OTF Futo Go B101 Pr6N" w:hint="eastAsia"/>
                <w:b/>
                <w:sz w:val="22"/>
              </w:rPr>
            </w:pPr>
            <w:r>
              <w:rPr>
                <w:rFonts w:ascii="A-OTF Futo Go B101 Pr6N" w:eastAsia="A-OTF Futo Go B101 Pr6N" w:hint="eastAsia"/>
                <w:b/>
                <w:sz w:val="22"/>
              </w:rPr>
              <w:t>悪い</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平成１３年１０月</w:t>
            </w:r>
          </w:p>
        </w:tc>
        <w:tc>
          <w:tcPr>
            <w:tcW w:w="1403" w:type="dxa"/>
            <w:tcBorders>
              <w:right w:val="single" w:sz="12" w:space="0" w:color="000000"/>
            </w:tcBorders>
          </w:tcPr>
          <w:p>
            <w:pPr>
              <w:pStyle w:val="TableParagraph"/>
              <w:spacing w:line="233" w:lineRule="exact"/>
              <w:ind w:right="127"/>
              <w:rPr>
                <w:sz w:val="22"/>
              </w:rPr>
            </w:pPr>
            <w:r>
              <w:rPr>
                <w:w w:val="110"/>
                <w:sz w:val="22"/>
              </w:rPr>
              <w:t>1.0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0.0</w:t>
            </w:r>
          </w:p>
        </w:tc>
        <w:tc>
          <w:tcPr>
            <w:tcW w:w="1404" w:type="dxa"/>
            <w:tcBorders>
              <w:left w:val="single" w:sz="12" w:space="0" w:color="000000"/>
            </w:tcBorders>
          </w:tcPr>
          <w:p>
            <w:pPr>
              <w:pStyle w:val="TableParagraph"/>
              <w:spacing w:line="233" w:lineRule="exact"/>
              <w:ind w:right="128"/>
              <w:rPr>
                <w:sz w:val="22"/>
              </w:rPr>
            </w:pPr>
            <w:r>
              <w:rPr>
                <w:w w:val="110"/>
                <w:sz w:val="22"/>
              </w:rPr>
              <w:t>7.1</w:t>
            </w:r>
          </w:p>
        </w:tc>
        <w:tc>
          <w:tcPr>
            <w:tcW w:w="1412" w:type="dxa"/>
          </w:tcPr>
          <w:p>
            <w:pPr>
              <w:pStyle w:val="TableParagraph"/>
              <w:spacing w:line="233" w:lineRule="exact"/>
              <w:ind w:right="145"/>
              <w:rPr>
                <w:sz w:val="22"/>
              </w:rPr>
            </w:pPr>
            <w:r>
              <w:rPr>
                <w:w w:val="105"/>
                <w:sz w:val="22"/>
              </w:rPr>
              <w:t>34.3</w:t>
            </w:r>
          </w:p>
        </w:tc>
        <w:tc>
          <w:tcPr>
            <w:tcW w:w="1412" w:type="dxa"/>
          </w:tcPr>
          <w:p>
            <w:pPr>
              <w:pStyle w:val="TableParagraph"/>
              <w:spacing w:line="233" w:lineRule="exact"/>
              <w:ind w:right="147"/>
              <w:rPr>
                <w:sz w:val="22"/>
              </w:rPr>
            </w:pPr>
            <w:r>
              <w:rPr>
                <w:w w:val="105"/>
                <w:sz w:val="22"/>
              </w:rPr>
              <w:t>57.6</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１月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2.1</w:t>
            </w:r>
          </w:p>
        </w:tc>
        <w:tc>
          <w:tcPr>
            <w:tcW w:w="1404" w:type="dxa"/>
            <w:tcBorders>
              <w:left w:val="single" w:sz="12" w:space="0" w:color="000000"/>
            </w:tcBorders>
          </w:tcPr>
          <w:p>
            <w:pPr>
              <w:pStyle w:val="TableParagraph"/>
              <w:spacing w:line="233" w:lineRule="exact"/>
              <w:ind w:right="128"/>
              <w:rPr>
                <w:sz w:val="22"/>
              </w:rPr>
            </w:pPr>
            <w:r>
              <w:rPr>
                <w:w w:val="110"/>
                <w:sz w:val="22"/>
              </w:rPr>
              <w:t>8.2</w:t>
            </w:r>
          </w:p>
        </w:tc>
        <w:tc>
          <w:tcPr>
            <w:tcW w:w="1412" w:type="dxa"/>
          </w:tcPr>
          <w:p>
            <w:pPr>
              <w:pStyle w:val="TableParagraph"/>
              <w:spacing w:line="233" w:lineRule="exact"/>
              <w:ind w:right="145"/>
              <w:rPr>
                <w:sz w:val="22"/>
              </w:rPr>
            </w:pPr>
            <w:r>
              <w:rPr>
                <w:w w:val="105"/>
                <w:sz w:val="22"/>
              </w:rPr>
              <w:t>32.0</w:t>
            </w:r>
          </w:p>
        </w:tc>
        <w:tc>
          <w:tcPr>
            <w:tcW w:w="1412" w:type="dxa"/>
          </w:tcPr>
          <w:p>
            <w:pPr>
              <w:pStyle w:val="TableParagraph"/>
              <w:spacing w:line="233" w:lineRule="exact"/>
              <w:ind w:right="147"/>
              <w:rPr>
                <w:sz w:val="22"/>
              </w:rPr>
            </w:pPr>
            <w:r>
              <w:rPr>
                <w:w w:val="105"/>
                <w:sz w:val="22"/>
              </w:rPr>
              <w:t>57.7</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４月</w:t>
            </w:r>
          </w:p>
        </w:tc>
        <w:tc>
          <w:tcPr>
            <w:tcW w:w="1403" w:type="dxa"/>
            <w:tcBorders>
              <w:right w:val="single" w:sz="12" w:space="0" w:color="000000"/>
            </w:tcBorders>
          </w:tcPr>
          <w:p>
            <w:pPr>
              <w:pStyle w:val="TableParagraph"/>
              <w:spacing w:line="233" w:lineRule="exact"/>
              <w:ind w:right="127"/>
              <w:rPr>
                <w:sz w:val="22"/>
              </w:rPr>
            </w:pPr>
            <w:r>
              <w:rPr>
                <w:w w:val="110"/>
                <w:sz w:val="22"/>
              </w:rPr>
              <w:t>1.1</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0.0</w:t>
            </w:r>
          </w:p>
        </w:tc>
        <w:tc>
          <w:tcPr>
            <w:tcW w:w="1404" w:type="dxa"/>
            <w:tcBorders>
              <w:left w:val="single" w:sz="12" w:space="0" w:color="000000"/>
            </w:tcBorders>
          </w:tcPr>
          <w:p>
            <w:pPr>
              <w:pStyle w:val="TableParagraph"/>
              <w:spacing w:line="233" w:lineRule="exact"/>
              <w:ind w:right="128"/>
              <w:rPr>
                <w:sz w:val="22"/>
              </w:rPr>
            </w:pPr>
            <w:r>
              <w:rPr>
                <w:w w:val="110"/>
                <w:sz w:val="22"/>
              </w:rPr>
              <w:t>8.8</w:t>
            </w:r>
          </w:p>
        </w:tc>
        <w:tc>
          <w:tcPr>
            <w:tcW w:w="1412" w:type="dxa"/>
          </w:tcPr>
          <w:p>
            <w:pPr>
              <w:pStyle w:val="TableParagraph"/>
              <w:spacing w:line="233" w:lineRule="exact"/>
              <w:ind w:right="145"/>
              <w:rPr>
                <w:sz w:val="22"/>
              </w:rPr>
            </w:pPr>
            <w:r>
              <w:rPr>
                <w:w w:val="105"/>
                <w:sz w:val="22"/>
              </w:rPr>
              <w:t>45.1</w:t>
            </w:r>
          </w:p>
        </w:tc>
        <w:tc>
          <w:tcPr>
            <w:tcW w:w="1412" w:type="dxa"/>
          </w:tcPr>
          <w:p>
            <w:pPr>
              <w:pStyle w:val="TableParagraph"/>
              <w:spacing w:line="233" w:lineRule="exact"/>
              <w:ind w:right="147"/>
              <w:rPr>
                <w:sz w:val="22"/>
              </w:rPr>
            </w:pPr>
            <w:r>
              <w:rPr>
                <w:w w:val="105"/>
                <w:sz w:val="22"/>
              </w:rPr>
              <w:t>45.1</w:t>
            </w:r>
          </w:p>
        </w:tc>
      </w:tr>
      <w:tr>
        <w:trPr>
          <w:trHeight w:val="255" w:hRule="atLeast"/>
        </w:trPr>
        <w:tc>
          <w:tcPr>
            <w:tcW w:w="2160" w:type="dxa"/>
            <w:shd w:val="clear" w:color="auto" w:fill="CCFFCC"/>
          </w:tcPr>
          <w:p>
            <w:pPr>
              <w:pStyle w:val="TableParagraph"/>
              <w:tabs>
                <w:tab w:pos="1342" w:val="left" w:leader="none"/>
              </w:tabs>
              <w:spacing w:line="233" w:lineRule="exact"/>
              <w:ind w:right="27"/>
              <w:rPr>
                <w:rFonts w:ascii="A-OTF Futo Go B101 Pr6N" w:eastAsia="A-OTF Futo Go B101 Pr6N" w:hint="eastAsia"/>
                <w:b/>
                <w:sz w:val="22"/>
              </w:rPr>
            </w:pPr>
            <w:r>
              <w:rPr>
                <w:rFonts w:ascii="A-OTF Futo Go B101 Pr6N" w:eastAsia="A-OTF Futo Go B101 Pr6N" w:hint="eastAsia"/>
                <w:b/>
                <w:spacing w:val="28"/>
                <w:sz w:val="22"/>
              </w:rPr>
              <w:t>平成１４</w:t>
            </w:r>
            <w:r>
              <w:rPr>
                <w:rFonts w:ascii="A-OTF Futo Go B101 Pr6N" w:eastAsia="A-OTF Futo Go B101 Pr6N" w:hint="eastAsia"/>
                <w:b/>
                <w:sz w:val="22"/>
              </w:rPr>
              <w:t>年</w:t>
              <w:tab/>
            </w:r>
            <w:r>
              <w:rPr>
                <w:rFonts w:ascii="A-OTF Futo Go B101 Pr6N" w:eastAsia="A-OTF Futo Go B101 Pr6N" w:hint="eastAsia"/>
                <w:b/>
                <w:spacing w:val="28"/>
                <w:w w:val="85"/>
                <w:sz w:val="22"/>
              </w:rPr>
              <w:t>７月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1.0</w:t>
            </w:r>
          </w:p>
        </w:tc>
        <w:tc>
          <w:tcPr>
            <w:tcW w:w="1404" w:type="dxa"/>
            <w:tcBorders>
              <w:left w:val="single" w:sz="12" w:space="0" w:color="000000"/>
            </w:tcBorders>
          </w:tcPr>
          <w:p>
            <w:pPr>
              <w:pStyle w:val="TableParagraph"/>
              <w:spacing w:line="233" w:lineRule="exact"/>
              <w:ind w:right="143"/>
              <w:rPr>
                <w:sz w:val="22"/>
              </w:rPr>
            </w:pPr>
            <w:r>
              <w:rPr>
                <w:w w:val="105"/>
                <w:sz w:val="22"/>
              </w:rPr>
              <w:t>25.5</w:t>
            </w:r>
          </w:p>
        </w:tc>
        <w:tc>
          <w:tcPr>
            <w:tcW w:w="1412" w:type="dxa"/>
          </w:tcPr>
          <w:p>
            <w:pPr>
              <w:pStyle w:val="TableParagraph"/>
              <w:spacing w:line="233" w:lineRule="exact"/>
              <w:ind w:right="145"/>
              <w:rPr>
                <w:sz w:val="22"/>
              </w:rPr>
            </w:pPr>
            <w:r>
              <w:rPr>
                <w:w w:val="105"/>
                <w:sz w:val="22"/>
              </w:rPr>
              <w:t>32.7</w:t>
            </w:r>
          </w:p>
        </w:tc>
        <w:tc>
          <w:tcPr>
            <w:tcW w:w="1412" w:type="dxa"/>
          </w:tcPr>
          <w:p>
            <w:pPr>
              <w:pStyle w:val="TableParagraph"/>
              <w:spacing w:line="233" w:lineRule="exact"/>
              <w:ind w:right="147"/>
              <w:rPr>
                <w:sz w:val="22"/>
              </w:rPr>
            </w:pPr>
            <w:r>
              <w:rPr>
                <w:w w:val="105"/>
                <w:sz w:val="22"/>
              </w:rPr>
              <w:t>40.8</w:t>
            </w:r>
          </w:p>
        </w:tc>
      </w:tr>
      <w:tr>
        <w:trPr>
          <w:trHeight w:val="255" w:hRule="atLeast"/>
        </w:trPr>
        <w:tc>
          <w:tcPr>
            <w:tcW w:w="2160" w:type="dxa"/>
            <w:shd w:val="clear" w:color="auto" w:fill="CCFFCC"/>
          </w:tcPr>
          <w:p>
            <w:pPr>
              <w:pStyle w:val="TableParagraph"/>
              <w:spacing w:line="233" w:lineRule="exact"/>
              <w:ind w:right="35"/>
              <w:rPr>
                <w:rFonts w:ascii="A-OTF Futo Go B101 Pr6N" w:eastAsia="A-OTF Futo Go B101 Pr6N" w:hint="eastAsia"/>
                <w:b/>
                <w:sz w:val="22"/>
              </w:rPr>
            </w:pPr>
            <w:r>
              <w:rPr>
                <w:rFonts w:ascii="A-OTF Futo Go B101 Pr6N" w:eastAsia="A-OTF Futo Go B101 Pr6N" w:hint="eastAsia"/>
                <w:b/>
                <w:w w:val="85"/>
                <w:sz w:val="22"/>
              </w:rPr>
              <w:t>平成１４年１０月</w:t>
            </w:r>
          </w:p>
        </w:tc>
        <w:tc>
          <w:tcPr>
            <w:tcW w:w="1403" w:type="dxa"/>
            <w:tcBorders>
              <w:right w:val="single" w:sz="12" w:space="0" w:color="000000"/>
            </w:tcBorders>
          </w:tcPr>
          <w:p>
            <w:pPr>
              <w:pStyle w:val="TableParagraph"/>
              <w:spacing w:line="233" w:lineRule="exact"/>
              <w:ind w:right="127"/>
              <w:rPr>
                <w:sz w:val="22"/>
              </w:rPr>
            </w:pPr>
            <w:r>
              <w:rPr>
                <w:w w:val="110"/>
                <w:sz w:val="22"/>
              </w:rPr>
              <w:t>0.0</w:t>
            </w:r>
          </w:p>
        </w:tc>
        <w:tc>
          <w:tcPr>
            <w:tcW w:w="1411" w:type="dxa"/>
            <w:tcBorders>
              <w:left w:val="single" w:sz="12" w:space="0" w:color="000000"/>
              <w:right w:val="single" w:sz="12" w:space="0" w:color="000000"/>
            </w:tcBorders>
          </w:tcPr>
          <w:p>
            <w:pPr>
              <w:pStyle w:val="TableParagraph"/>
              <w:spacing w:line="233" w:lineRule="exact"/>
              <w:ind w:right="128"/>
              <w:rPr>
                <w:sz w:val="22"/>
              </w:rPr>
            </w:pPr>
            <w:r>
              <w:rPr>
                <w:w w:val="110"/>
                <w:sz w:val="22"/>
              </w:rPr>
              <w:t>4.2</w:t>
            </w:r>
          </w:p>
        </w:tc>
        <w:tc>
          <w:tcPr>
            <w:tcW w:w="1404" w:type="dxa"/>
            <w:tcBorders>
              <w:left w:val="single" w:sz="12" w:space="0" w:color="000000"/>
            </w:tcBorders>
          </w:tcPr>
          <w:p>
            <w:pPr>
              <w:pStyle w:val="TableParagraph"/>
              <w:spacing w:line="233" w:lineRule="exact"/>
              <w:ind w:right="143"/>
              <w:rPr>
                <w:sz w:val="22"/>
              </w:rPr>
            </w:pPr>
            <w:r>
              <w:rPr>
                <w:w w:val="105"/>
                <w:sz w:val="22"/>
              </w:rPr>
              <w:t>11.6</w:t>
            </w:r>
          </w:p>
        </w:tc>
        <w:tc>
          <w:tcPr>
            <w:tcW w:w="1412" w:type="dxa"/>
          </w:tcPr>
          <w:p>
            <w:pPr>
              <w:pStyle w:val="TableParagraph"/>
              <w:spacing w:line="233" w:lineRule="exact"/>
              <w:ind w:right="145"/>
              <w:rPr>
                <w:sz w:val="22"/>
              </w:rPr>
            </w:pPr>
            <w:r>
              <w:rPr>
                <w:w w:val="105"/>
                <w:sz w:val="22"/>
              </w:rPr>
              <w:t>46.3</w:t>
            </w:r>
          </w:p>
        </w:tc>
        <w:tc>
          <w:tcPr>
            <w:tcW w:w="1412" w:type="dxa"/>
          </w:tcPr>
          <w:p>
            <w:pPr>
              <w:pStyle w:val="TableParagraph"/>
              <w:spacing w:line="233" w:lineRule="exact"/>
              <w:ind w:right="147"/>
              <w:rPr>
                <w:sz w:val="22"/>
              </w:rPr>
            </w:pPr>
            <w:r>
              <w:rPr>
                <w:w w:val="105"/>
                <w:sz w:val="22"/>
              </w:rPr>
              <w:t>37.9</w:t>
            </w:r>
          </w:p>
        </w:tc>
      </w:tr>
    </w:tbl>
    <w:p>
      <w:pPr>
        <w:pStyle w:val="BodyText"/>
        <w:spacing w:before="215"/>
        <w:ind w:left="395"/>
      </w:pPr>
      <w:r>
        <w:rPr/>
        <w:t>③地区別ＤＩ</w:t>
      </w:r>
    </w:p>
    <w:tbl>
      <w:tblPr>
        <w:tblW w:w="0" w:type="auto"/>
        <w:jc w:val="left"/>
        <w:tblInd w:w="5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60"/>
        <w:gridCol w:w="1800"/>
        <w:gridCol w:w="1403"/>
        <w:gridCol w:w="1411"/>
        <w:gridCol w:w="1404"/>
        <w:gridCol w:w="1412"/>
        <w:gridCol w:w="1412"/>
      </w:tblGrid>
      <w:tr>
        <w:trPr>
          <w:trHeight w:val="247" w:hRule="atLeast"/>
        </w:trPr>
        <w:tc>
          <w:tcPr>
            <w:tcW w:w="2160" w:type="dxa"/>
            <w:gridSpan w:val="2"/>
            <w:vMerge w:val="restart"/>
            <w:tcBorders>
              <w:top w:val="nil"/>
              <w:left w:val="nil"/>
              <w:right w:val="single" w:sz="6" w:space="0" w:color="000000"/>
            </w:tcBorders>
          </w:tcPr>
          <w:p>
            <w:pPr>
              <w:pStyle w:val="TableParagraph"/>
              <w:spacing w:line="240" w:lineRule="auto"/>
              <w:jc w:val="left"/>
              <w:rPr>
                <w:rFonts w:ascii="Times New Roman"/>
                <w:sz w:val="20"/>
              </w:rPr>
            </w:pPr>
          </w:p>
        </w:tc>
        <w:tc>
          <w:tcPr>
            <w:tcW w:w="1403" w:type="dxa"/>
            <w:tcBorders>
              <w:top w:val="single" w:sz="6" w:space="0" w:color="000000"/>
              <w:left w:val="single" w:sz="6" w:space="0" w:color="000000"/>
              <w:bottom w:val="single" w:sz="6" w:space="0" w:color="000000"/>
            </w:tcBorders>
            <w:shd w:val="clear" w:color="auto" w:fill="CCFFCC"/>
          </w:tcPr>
          <w:p>
            <w:pPr>
              <w:pStyle w:val="TableParagraph"/>
              <w:spacing w:line="228" w:lineRule="exact"/>
              <w:ind w:right="95"/>
              <w:rPr>
                <w:rFonts w:ascii="A-OTF Futo Go B101 Pr6N" w:eastAsia="A-OTF Futo Go B101 Pr6N" w:hint="eastAsia"/>
                <w:b/>
                <w:sz w:val="22"/>
              </w:rPr>
            </w:pPr>
            <w:r>
              <w:rPr>
                <w:rFonts w:ascii="A-OTF Futo Go B101 Pr6N" w:eastAsia="A-OTF Futo Go B101 Pr6N" w:hint="eastAsia"/>
                <w:b/>
                <w:w w:val="85"/>
                <w:sz w:val="22"/>
              </w:rPr>
              <w:t>平成１３年</w:t>
            </w:r>
          </w:p>
        </w:tc>
        <w:tc>
          <w:tcPr>
            <w:tcW w:w="5639" w:type="dxa"/>
            <w:gridSpan w:val="4"/>
            <w:tcBorders>
              <w:top w:val="single" w:sz="6" w:space="0" w:color="000000"/>
              <w:bottom w:val="single" w:sz="6" w:space="0" w:color="000000"/>
              <w:right w:val="single" w:sz="6" w:space="0" w:color="000000"/>
            </w:tcBorders>
            <w:shd w:val="clear" w:color="auto" w:fill="CCFFCC"/>
          </w:tcPr>
          <w:p>
            <w:pPr>
              <w:pStyle w:val="TableParagraph"/>
              <w:spacing w:line="228" w:lineRule="exact"/>
              <w:ind w:left="2249" w:right="2227"/>
              <w:jc w:val="center"/>
              <w:rPr>
                <w:rFonts w:ascii="A-OTF Futo Go B101 Pr6N" w:eastAsia="A-OTF Futo Go B101 Pr6N" w:hint="eastAsia"/>
                <w:b/>
                <w:sz w:val="22"/>
              </w:rPr>
            </w:pPr>
            <w:r>
              <w:rPr>
                <w:rFonts w:ascii="A-OTF Futo Go B101 Pr6N" w:eastAsia="A-OTF Futo Go B101 Pr6N" w:hint="eastAsia"/>
                <w:b/>
                <w:sz w:val="22"/>
              </w:rPr>
              <w:t>平成１４年</w:t>
            </w:r>
          </w:p>
        </w:tc>
      </w:tr>
      <w:tr>
        <w:trPr>
          <w:trHeight w:val="247" w:hRule="atLeast"/>
        </w:trPr>
        <w:tc>
          <w:tcPr>
            <w:tcW w:w="2160" w:type="dxa"/>
            <w:gridSpan w:val="2"/>
            <w:vMerge/>
            <w:tcBorders>
              <w:top w:val="nil"/>
              <w:left w:val="nil"/>
              <w:right w:val="single" w:sz="6" w:space="0" w:color="000000"/>
            </w:tcBorders>
          </w:tcPr>
          <w:p>
            <w:pPr>
              <w:rPr>
                <w:sz w:val="2"/>
                <w:szCs w:val="2"/>
              </w:rPr>
            </w:pPr>
          </w:p>
        </w:tc>
        <w:tc>
          <w:tcPr>
            <w:tcW w:w="1403" w:type="dxa"/>
            <w:tcBorders>
              <w:top w:val="single" w:sz="6" w:space="0" w:color="000000"/>
              <w:left w:val="single" w:sz="6" w:space="0" w:color="000000"/>
            </w:tcBorders>
            <w:shd w:val="clear" w:color="auto" w:fill="CCFFCC"/>
          </w:tcPr>
          <w:p>
            <w:pPr>
              <w:pStyle w:val="TableParagraph"/>
              <w:spacing w:line="228" w:lineRule="exact"/>
              <w:ind w:left="367"/>
              <w:jc w:val="left"/>
              <w:rPr>
                <w:rFonts w:ascii="A-OTF Futo Go B101 Pr6N" w:eastAsia="A-OTF Futo Go B101 Pr6N" w:hint="eastAsia"/>
                <w:b/>
                <w:sz w:val="22"/>
              </w:rPr>
            </w:pPr>
            <w:r>
              <w:rPr>
                <w:rFonts w:ascii="A-OTF Futo Go B101 Pr6N" w:eastAsia="A-OTF Futo Go B101 Pr6N" w:hint="eastAsia"/>
                <w:b/>
                <w:sz w:val="22"/>
              </w:rPr>
              <w:t>１０月</w:t>
            </w:r>
          </w:p>
        </w:tc>
        <w:tc>
          <w:tcPr>
            <w:tcW w:w="1411" w:type="dxa"/>
            <w:tcBorders>
              <w:top w:val="single" w:sz="6" w:space="0" w:color="000000"/>
            </w:tcBorders>
            <w:shd w:val="clear" w:color="auto" w:fill="CCFFCC"/>
          </w:tcPr>
          <w:p>
            <w:pPr>
              <w:pStyle w:val="TableParagraph"/>
              <w:spacing w:line="228" w:lineRule="exact"/>
              <w:ind w:left="487"/>
              <w:jc w:val="left"/>
              <w:rPr>
                <w:rFonts w:ascii="A-OTF Futo Go B101 Pr6N" w:eastAsia="A-OTF Futo Go B101 Pr6N" w:hint="eastAsia"/>
                <w:b/>
                <w:sz w:val="22"/>
              </w:rPr>
            </w:pPr>
            <w:r>
              <w:rPr>
                <w:rFonts w:ascii="A-OTF Futo Go B101 Pr6N" w:eastAsia="A-OTF Futo Go B101 Pr6N" w:hint="eastAsia"/>
                <w:b/>
                <w:sz w:val="22"/>
              </w:rPr>
              <w:t>１月</w:t>
            </w:r>
          </w:p>
        </w:tc>
        <w:tc>
          <w:tcPr>
            <w:tcW w:w="1404" w:type="dxa"/>
            <w:tcBorders>
              <w:top w:val="single" w:sz="6" w:space="0" w:color="000000"/>
              <w:right w:val="single" w:sz="6" w:space="0" w:color="000000"/>
            </w:tcBorders>
            <w:shd w:val="clear" w:color="auto" w:fill="CCFFCC"/>
          </w:tcPr>
          <w:p>
            <w:pPr>
              <w:pStyle w:val="TableParagraph"/>
              <w:spacing w:line="228" w:lineRule="exact"/>
              <w:ind w:left="486"/>
              <w:jc w:val="left"/>
              <w:rPr>
                <w:rFonts w:ascii="A-OTF Futo Go B101 Pr6N" w:eastAsia="A-OTF Futo Go B101 Pr6N" w:hint="eastAsia"/>
                <w:b/>
                <w:sz w:val="22"/>
              </w:rPr>
            </w:pPr>
            <w:r>
              <w:rPr>
                <w:rFonts w:ascii="A-OTF Futo Go B101 Pr6N" w:eastAsia="A-OTF Futo Go B101 Pr6N" w:hint="eastAsia"/>
                <w:b/>
                <w:sz w:val="22"/>
              </w:rPr>
              <w:t>４月</w:t>
            </w:r>
          </w:p>
        </w:tc>
        <w:tc>
          <w:tcPr>
            <w:tcW w:w="1412" w:type="dxa"/>
            <w:tcBorders>
              <w:top w:val="single" w:sz="6" w:space="0" w:color="000000"/>
              <w:left w:val="single" w:sz="6" w:space="0" w:color="000000"/>
              <w:right w:val="single" w:sz="6" w:space="0" w:color="000000"/>
            </w:tcBorders>
            <w:shd w:val="clear" w:color="auto" w:fill="CCFFCC"/>
          </w:tcPr>
          <w:p>
            <w:pPr>
              <w:pStyle w:val="TableParagraph"/>
              <w:spacing w:line="228" w:lineRule="exact"/>
              <w:ind w:left="484"/>
              <w:jc w:val="left"/>
              <w:rPr>
                <w:rFonts w:ascii="A-OTF Futo Go B101 Pr6N" w:eastAsia="A-OTF Futo Go B101 Pr6N" w:hint="eastAsia"/>
                <w:b/>
                <w:sz w:val="22"/>
              </w:rPr>
            </w:pPr>
            <w:r>
              <w:rPr>
                <w:rFonts w:ascii="A-OTF Futo Go B101 Pr6N" w:eastAsia="A-OTF Futo Go B101 Pr6N" w:hint="eastAsia"/>
                <w:b/>
                <w:sz w:val="22"/>
              </w:rPr>
              <w:t>７月</w:t>
            </w:r>
          </w:p>
        </w:tc>
        <w:tc>
          <w:tcPr>
            <w:tcW w:w="1412" w:type="dxa"/>
            <w:tcBorders>
              <w:top w:val="single" w:sz="6" w:space="0" w:color="000000"/>
              <w:left w:val="single" w:sz="6" w:space="0" w:color="000000"/>
              <w:right w:val="single" w:sz="6" w:space="0" w:color="000000"/>
            </w:tcBorders>
            <w:shd w:val="clear" w:color="auto" w:fill="CCFFCC"/>
          </w:tcPr>
          <w:p>
            <w:pPr>
              <w:pStyle w:val="TableParagraph"/>
              <w:spacing w:line="228" w:lineRule="exact"/>
              <w:ind w:left="377"/>
              <w:jc w:val="left"/>
              <w:rPr>
                <w:rFonts w:ascii="A-OTF Futo Go B101 Pr6N" w:eastAsia="A-OTF Futo Go B101 Pr6N" w:hint="eastAsia"/>
                <w:b/>
                <w:sz w:val="22"/>
              </w:rPr>
            </w:pPr>
            <w:r>
              <w:rPr>
                <w:rFonts w:ascii="A-OTF Futo Go B101 Pr6N" w:eastAsia="A-OTF Futo Go B101 Pr6N" w:hint="eastAsia"/>
                <w:b/>
                <w:sz w:val="22"/>
              </w:rPr>
              <w:t>１０月</w:t>
            </w:r>
          </w:p>
        </w:tc>
      </w:tr>
      <w:tr>
        <w:trPr>
          <w:trHeight w:val="240" w:hRule="atLeast"/>
        </w:trPr>
        <w:tc>
          <w:tcPr>
            <w:tcW w:w="2160" w:type="dxa"/>
            <w:gridSpan w:val="2"/>
            <w:tcBorders>
              <w:left w:val="single" w:sz="6" w:space="0" w:color="000000"/>
              <w:bottom w:val="nil"/>
              <w:right w:val="single" w:sz="6" w:space="0" w:color="000000"/>
            </w:tcBorders>
            <w:shd w:val="clear" w:color="auto" w:fill="CCFFCC"/>
          </w:tcPr>
          <w:p>
            <w:pPr>
              <w:pStyle w:val="TableParagraph"/>
              <w:tabs>
                <w:tab w:pos="1138" w:val="left" w:leader="none"/>
              </w:tabs>
              <w:ind w:left="262"/>
              <w:jc w:val="left"/>
              <w:rPr>
                <w:rFonts w:ascii="A-OTF Futo Go B101 Pr6N" w:eastAsia="A-OTF Futo Go B101 Pr6N" w:hint="eastAsia"/>
                <w:b/>
                <w:sz w:val="22"/>
              </w:rPr>
            </w:pPr>
            <w:r>
              <w:rPr>
                <w:rFonts w:ascii="A-OTF Futo Go B101 Pr6N" w:eastAsia="A-OTF Futo Go B101 Pr6N" w:hint="eastAsia"/>
                <w:b/>
                <w:sz w:val="22"/>
              </w:rPr>
              <w:t>合</w:t>
              <w:tab/>
              <w:t>計</w:t>
            </w:r>
          </w:p>
        </w:tc>
        <w:tc>
          <w:tcPr>
            <w:tcW w:w="1403" w:type="dxa"/>
            <w:tcBorders>
              <w:left w:val="single" w:sz="6" w:space="0" w:color="000000"/>
            </w:tcBorders>
          </w:tcPr>
          <w:p>
            <w:pPr>
              <w:pStyle w:val="TableParagraph"/>
              <w:ind w:right="112"/>
              <w:rPr>
                <w:rFonts w:ascii="A-OTF Futo Go B101 Pr6N"/>
                <w:b/>
                <w:sz w:val="22"/>
              </w:rPr>
            </w:pPr>
            <w:r>
              <w:rPr>
                <w:rFonts w:ascii="A-OTF Futo Go B101 Pr6N"/>
                <w:b/>
                <w:w w:val="90"/>
                <w:sz w:val="22"/>
              </w:rPr>
              <w:t>13.1</w:t>
            </w:r>
          </w:p>
        </w:tc>
        <w:tc>
          <w:tcPr>
            <w:tcW w:w="1411" w:type="dxa"/>
          </w:tcPr>
          <w:p>
            <w:pPr>
              <w:pStyle w:val="TableParagraph"/>
              <w:ind w:right="113"/>
              <w:rPr>
                <w:rFonts w:ascii="A-OTF Futo Go B101 Pr6N"/>
                <w:b/>
                <w:sz w:val="22"/>
              </w:rPr>
            </w:pPr>
            <w:r>
              <w:rPr>
                <w:rFonts w:ascii="A-OTF Futo Go B101 Pr6N"/>
                <w:b/>
                <w:w w:val="90"/>
                <w:sz w:val="22"/>
              </w:rPr>
              <w:t>13.7</w:t>
            </w:r>
          </w:p>
        </w:tc>
        <w:tc>
          <w:tcPr>
            <w:tcW w:w="1404" w:type="dxa"/>
            <w:tcBorders>
              <w:right w:val="single" w:sz="6" w:space="0" w:color="000000"/>
            </w:tcBorders>
          </w:tcPr>
          <w:p>
            <w:pPr>
              <w:pStyle w:val="TableParagraph"/>
              <w:ind w:right="128"/>
              <w:rPr>
                <w:rFonts w:ascii="A-OTF Futo Go B101 Pr6N"/>
                <w:b/>
                <w:sz w:val="22"/>
              </w:rPr>
            </w:pPr>
            <w:r>
              <w:rPr>
                <w:rFonts w:ascii="A-OTF Futo Go B101 Pr6N"/>
                <w:b/>
                <w:w w:val="90"/>
                <w:sz w:val="22"/>
              </w:rPr>
              <w:t>16.8</w:t>
            </w:r>
          </w:p>
        </w:tc>
        <w:tc>
          <w:tcPr>
            <w:tcW w:w="1412" w:type="dxa"/>
            <w:tcBorders>
              <w:left w:val="single" w:sz="6" w:space="0" w:color="000000"/>
              <w:right w:val="single" w:sz="6" w:space="0" w:color="000000"/>
            </w:tcBorders>
          </w:tcPr>
          <w:p>
            <w:pPr>
              <w:pStyle w:val="TableParagraph"/>
              <w:ind w:right="130"/>
              <w:rPr>
                <w:rFonts w:ascii="A-OTF Futo Go B101 Pr6N"/>
                <w:b/>
                <w:sz w:val="22"/>
              </w:rPr>
            </w:pPr>
            <w:r>
              <w:rPr>
                <w:rFonts w:ascii="A-OTF Futo Go B101 Pr6N"/>
                <w:b/>
                <w:w w:val="90"/>
                <w:sz w:val="22"/>
              </w:rPr>
              <w:t>21.7</w:t>
            </w:r>
          </w:p>
        </w:tc>
        <w:tc>
          <w:tcPr>
            <w:tcW w:w="1412" w:type="dxa"/>
            <w:tcBorders>
              <w:left w:val="single" w:sz="6" w:space="0" w:color="000000"/>
              <w:right w:val="single" w:sz="6" w:space="0" w:color="000000"/>
            </w:tcBorders>
          </w:tcPr>
          <w:p>
            <w:pPr>
              <w:pStyle w:val="TableParagraph"/>
              <w:ind w:right="132"/>
              <w:rPr>
                <w:rFonts w:ascii="A-OTF Futo Go B101 Pr6N"/>
                <w:b/>
                <w:sz w:val="22"/>
              </w:rPr>
            </w:pPr>
            <w:r>
              <w:rPr>
                <w:rFonts w:ascii="A-OTF Futo Go B101 Pr6N"/>
                <w:b/>
                <w:w w:val="90"/>
                <w:sz w:val="22"/>
              </w:rPr>
              <w:t>20.5</w:t>
            </w:r>
          </w:p>
        </w:tc>
      </w:tr>
      <w:tr>
        <w:trPr>
          <w:trHeight w:val="240" w:hRule="atLeast"/>
        </w:trPr>
        <w:tc>
          <w:tcPr>
            <w:tcW w:w="360" w:type="dxa"/>
            <w:vMerge w:val="restart"/>
            <w:tcBorders>
              <w:top w:val="nil"/>
              <w:left w:val="single" w:sz="6" w:space="0" w:color="000000"/>
              <w:bottom w:val="single" w:sz="6" w:space="0" w:color="000000"/>
              <w:right w:val="single" w:sz="6" w:space="0" w:color="000000"/>
            </w:tcBorders>
            <w:shd w:val="clear" w:color="auto" w:fill="CCFFCC"/>
          </w:tcPr>
          <w:p>
            <w:pPr>
              <w:pStyle w:val="TableParagraph"/>
              <w:spacing w:line="240" w:lineRule="auto"/>
              <w:jc w:val="left"/>
              <w:rPr>
                <w:rFonts w:ascii="Times New Roman"/>
                <w:sz w:val="20"/>
              </w:rPr>
            </w:pPr>
          </w:p>
        </w:tc>
        <w:tc>
          <w:tcPr>
            <w:tcW w:w="1800" w:type="dxa"/>
            <w:tcBorders>
              <w:left w:val="single" w:sz="6" w:space="0" w:color="000000"/>
              <w:bottom w:val="single" w:sz="12" w:space="0" w:color="7E7E7E"/>
              <w:right w:val="single" w:sz="6" w:space="0" w:color="000000"/>
            </w:tcBorders>
            <w:shd w:val="clear" w:color="auto" w:fill="CCFFCC"/>
          </w:tcPr>
          <w:p>
            <w:pPr>
              <w:pStyle w:val="TableParagraph"/>
              <w:ind w:left="37"/>
              <w:jc w:val="left"/>
              <w:rPr>
                <w:sz w:val="22"/>
              </w:rPr>
            </w:pPr>
            <w:r>
              <w:rPr>
                <w:sz w:val="22"/>
              </w:rPr>
              <w:t>東青</w:t>
            </w:r>
          </w:p>
        </w:tc>
        <w:tc>
          <w:tcPr>
            <w:tcW w:w="1403" w:type="dxa"/>
            <w:tcBorders>
              <w:left w:val="single" w:sz="6" w:space="0" w:color="000000"/>
              <w:bottom w:val="single" w:sz="12" w:space="0" w:color="7E7E7E"/>
            </w:tcBorders>
          </w:tcPr>
          <w:p>
            <w:pPr>
              <w:pStyle w:val="TableParagraph"/>
              <w:ind w:right="127"/>
              <w:rPr>
                <w:sz w:val="22"/>
              </w:rPr>
            </w:pPr>
            <w:r>
              <w:rPr>
                <w:w w:val="105"/>
                <w:sz w:val="22"/>
              </w:rPr>
              <w:t>13.3</w:t>
            </w:r>
          </w:p>
        </w:tc>
        <w:tc>
          <w:tcPr>
            <w:tcW w:w="1411" w:type="dxa"/>
            <w:tcBorders>
              <w:bottom w:val="single" w:sz="12" w:space="0" w:color="7E7E7E"/>
            </w:tcBorders>
          </w:tcPr>
          <w:p>
            <w:pPr>
              <w:pStyle w:val="TableParagraph"/>
              <w:ind w:right="128"/>
              <w:rPr>
                <w:sz w:val="22"/>
              </w:rPr>
            </w:pPr>
            <w:r>
              <w:rPr>
                <w:w w:val="105"/>
                <w:sz w:val="22"/>
              </w:rPr>
              <w:t>10.8</w:t>
            </w:r>
          </w:p>
        </w:tc>
        <w:tc>
          <w:tcPr>
            <w:tcW w:w="1404" w:type="dxa"/>
            <w:tcBorders>
              <w:bottom w:val="single" w:sz="12" w:space="0" w:color="7E7E7E"/>
              <w:right w:val="single" w:sz="6" w:space="0" w:color="000000"/>
            </w:tcBorders>
          </w:tcPr>
          <w:p>
            <w:pPr>
              <w:pStyle w:val="TableParagraph"/>
              <w:ind w:right="143"/>
              <w:rPr>
                <w:sz w:val="22"/>
              </w:rPr>
            </w:pPr>
            <w:r>
              <w:rPr>
                <w:w w:val="105"/>
                <w:sz w:val="22"/>
              </w:rPr>
              <w:t>15.7</w:t>
            </w:r>
          </w:p>
        </w:tc>
        <w:tc>
          <w:tcPr>
            <w:tcW w:w="1412" w:type="dxa"/>
            <w:tcBorders>
              <w:left w:val="single" w:sz="6" w:space="0" w:color="000000"/>
              <w:bottom w:val="single" w:sz="12" w:space="0" w:color="7E7E7E"/>
              <w:right w:val="single" w:sz="6" w:space="0" w:color="000000"/>
            </w:tcBorders>
          </w:tcPr>
          <w:p>
            <w:pPr>
              <w:pStyle w:val="TableParagraph"/>
              <w:ind w:right="145"/>
              <w:rPr>
                <w:sz w:val="22"/>
              </w:rPr>
            </w:pPr>
            <w:r>
              <w:rPr>
                <w:w w:val="105"/>
                <w:sz w:val="22"/>
              </w:rPr>
              <w:t>21.7</w:t>
            </w:r>
          </w:p>
        </w:tc>
        <w:tc>
          <w:tcPr>
            <w:tcW w:w="1412" w:type="dxa"/>
            <w:tcBorders>
              <w:left w:val="single" w:sz="6" w:space="0" w:color="000000"/>
              <w:bottom w:val="single" w:sz="12" w:space="0" w:color="7E7E7E"/>
              <w:right w:val="single" w:sz="6" w:space="0" w:color="000000"/>
            </w:tcBorders>
          </w:tcPr>
          <w:p>
            <w:pPr>
              <w:pStyle w:val="TableParagraph"/>
              <w:ind w:right="147"/>
              <w:rPr>
                <w:sz w:val="22"/>
              </w:rPr>
            </w:pPr>
            <w:r>
              <w:rPr>
                <w:w w:val="105"/>
                <w:sz w:val="22"/>
              </w:rPr>
              <w:t>23.3</w:t>
            </w:r>
          </w:p>
        </w:tc>
      </w:tr>
      <w:tr>
        <w:trPr>
          <w:trHeight w:val="240"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800" w:type="dxa"/>
            <w:tcBorders>
              <w:top w:val="single" w:sz="12" w:space="0" w:color="7E7E7E"/>
              <w:left w:val="single" w:sz="6" w:space="0" w:color="000000"/>
              <w:bottom w:val="single" w:sz="12" w:space="0" w:color="7E7E7E"/>
              <w:right w:val="single" w:sz="6" w:space="0" w:color="000000"/>
            </w:tcBorders>
            <w:shd w:val="clear" w:color="auto" w:fill="CCFFCC"/>
          </w:tcPr>
          <w:p>
            <w:pPr>
              <w:pStyle w:val="TableParagraph"/>
              <w:ind w:left="37"/>
              <w:jc w:val="left"/>
              <w:rPr>
                <w:sz w:val="22"/>
              </w:rPr>
            </w:pPr>
            <w:r>
              <w:rPr>
                <w:sz w:val="22"/>
              </w:rPr>
              <w:t>津軽</w:t>
            </w:r>
          </w:p>
        </w:tc>
        <w:tc>
          <w:tcPr>
            <w:tcW w:w="1403" w:type="dxa"/>
            <w:tcBorders>
              <w:top w:val="single" w:sz="12" w:space="0" w:color="7E7E7E"/>
              <w:left w:val="single" w:sz="6" w:space="0" w:color="000000"/>
              <w:bottom w:val="single" w:sz="12" w:space="0" w:color="7E7E7E"/>
            </w:tcBorders>
          </w:tcPr>
          <w:p>
            <w:pPr>
              <w:pStyle w:val="TableParagraph"/>
              <w:ind w:right="127"/>
              <w:rPr>
                <w:sz w:val="22"/>
              </w:rPr>
            </w:pPr>
            <w:r>
              <w:rPr>
                <w:w w:val="105"/>
                <w:sz w:val="22"/>
              </w:rPr>
              <w:t>15.8</w:t>
            </w:r>
          </w:p>
        </w:tc>
        <w:tc>
          <w:tcPr>
            <w:tcW w:w="1411" w:type="dxa"/>
            <w:tcBorders>
              <w:top w:val="single" w:sz="12" w:space="0" w:color="7E7E7E"/>
              <w:bottom w:val="single" w:sz="12" w:space="0" w:color="7E7E7E"/>
            </w:tcBorders>
          </w:tcPr>
          <w:p>
            <w:pPr>
              <w:pStyle w:val="TableParagraph"/>
              <w:ind w:right="128"/>
              <w:rPr>
                <w:sz w:val="22"/>
              </w:rPr>
            </w:pPr>
            <w:r>
              <w:rPr>
                <w:w w:val="105"/>
                <w:sz w:val="22"/>
              </w:rPr>
              <w:t>17.2</w:t>
            </w:r>
          </w:p>
        </w:tc>
        <w:tc>
          <w:tcPr>
            <w:tcW w:w="1404" w:type="dxa"/>
            <w:tcBorders>
              <w:top w:val="single" w:sz="12" w:space="0" w:color="7E7E7E"/>
              <w:bottom w:val="single" w:sz="12" w:space="0" w:color="7E7E7E"/>
              <w:right w:val="single" w:sz="6" w:space="0" w:color="000000"/>
            </w:tcBorders>
          </w:tcPr>
          <w:p>
            <w:pPr>
              <w:pStyle w:val="TableParagraph"/>
              <w:ind w:right="143"/>
              <w:rPr>
                <w:sz w:val="22"/>
              </w:rPr>
            </w:pPr>
            <w:r>
              <w:rPr>
                <w:w w:val="105"/>
                <w:sz w:val="22"/>
              </w:rPr>
              <w:t>18.3</w:t>
            </w:r>
          </w:p>
        </w:tc>
        <w:tc>
          <w:tcPr>
            <w:tcW w:w="1412" w:type="dxa"/>
            <w:tcBorders>
              <w:top w:val="single" w:sz="12" w:space="0" w:color="7E7E7E"/>
              <w:left w:val="single" w:sz="6" w:space="0" w:color="000000"/>
              <w:bottom w:val="single" w:sz="12" w:space="0" w:color="7E7E7E"/>
              <w:right w:val="single" w:sz="6" w:space="0" w:color="000000"/>
            </w:tcBorders>
          </w:tcPr>
          <w:p>
            <w:pPr>
              <w:pStyle w:val="TableParagraph"/>
              <w:ind w:right="145"/>
              <w:rPr>
                <w:sz w:val="22"/>
              </w:rPr>
            </w:pPr>
            <w:r>
              <w:rPr>
                <w:w w:val="105"/>
                <w:sz w:val="22"/>
              </w:rPr>
              <w:t>25.0</w:t>
            </w:r>
          </w:p>
        </w:tc>
        <w:tc>
          <w:tcPr>
            <w:tcW w:w="1412" w:type="dxa"/>
            <w:tcBorders>
              <w:top w:val="single" w:sz="12" w:space="0" w:color="7E7E7E"/>
              <w:left w:val="single" w:sz="6" w:space="0" w:color="000000"/>
              <w:bottom w:val="single" w:sz="12" w:space="0" w:color="7E7E7E"/>
              <w:right w:val="single" w:sz="6" w:space="0" w:color="000000"/>
            </w:tcBorders>
          </w:tcPr>
          <w:p>
            <w:pPr>
              <w:pStyle w:val="TableParagraph"/>
              <w:ind w:right="147"/>
              <w:rPr>
                <w:sz w:val="22"/>
              </w:rPr>
            </w:pPr>
            <w:r>
              <w:rPr>
                <w:w w:val="105"/>
                <w:sz w:val="22"/>
              </w:rPr>
              <w:t>20.7</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800" w:type="dxa"/>
            <w:tcBorders>
              <w:top w:val="single" w:sz="12" w:space="0" w:color="7E7E7E"/>
              <w:left w:val="single" w:sz="6" w:space="0" w:color="000000"/>
              <w:bottom w:val="single" w:sz="6" w:space="0" w:color="7E7E7E"/>
              <w:right w:val="single" w:sz="6" w:space="0" w:color="000000"/>
            </w:tcBorders>
            <w:shd w:val="clear" w:color="auto" w:fill="CCFFCC"/>
          </w:tcPr>
          <w:p>
            <w:pPr>
              <w:pStyle w:val="TableParagraph"/>
              <w:spacing w:line="235" w:lineRule="exact"/>
              <w:ind w:left="37"/>
              <w:jc w:val="left"/>
              <w:rPr>
                <w:sz w:val="22"/>
              </w:rPr>
            </w:pPr>
            <w:r>
              <w:rPr>
                <w:sz w:val="22"/>
              </w:rPr>
              <w:t>県南</w:t>
            </w:r>
          </w:p>
        </w:tc>
        <w:tc>
          <w:tcPr>
            <w:tcW w:w="1403" w:type="dxa"/>
            <w:tcBorders>
              <w:top w:val="single" w:sz="12" w:space="0" w:color="7E7E7E"/>
              <w:left w:val="single" w:sz="6" w:space="0" w:color="000000"/>
              <w:bottom w:val="single" w:sz="6" w:space="0" w:color="7E7E7E"/>
            </w:tcBorders>
          </w:tcPr>
          <w:p>
            <w:pPr>
              <w:pStyle w:val="TableParagraph"/>
              <w:spacing w:line="235" w:lineRule="exact"/>
              <w:ind w:right="127"/>
              <w:rPr>
                <w:sz w:val="22"/>
              </w:rPr>
            </w:pPr>
            <w:r>
              <w:rPr>
                <w:w w:val="105"/>
                <w:sz w:val="22"/>
              </w:rPr>
              <w:t>10.8</w:t>
            </w:r>
          </w:p>
        </w:tc>
        <w:tc>
          <w:tcPr>
            <w:tcW w:w="1411" w:type="dxa"/>
            <w:tcBorders>
              <w:top w:val="single" w:sz="12" w:space="0" w:color="7E7E7E"/>
              <w:bottom w:val="single" w:sz="6" w:space="0" w:color="7E7E7E"/>
            </w:tcBorders>
          </w:tcPr>
          <w:p>
            <w:pPr>
              <w:pStyle w:val="TableParagraph"/>
              <w:spacing w:line="235" w:lineRule="exact"/>
              <w:ind w:right="128"/>
              <w:rPr>
                <w:sz w:val="22"/>
              </w:rPr>
            </w:pPr>
            <w:r>
              <w:rPr>
                <w:w w:val="105"/>
                <w:sz w:val="22"/>
              </w:rPr>
              <w:t>12.9</w:t>
            </w:r>
          </w:p>
        </w:tc>
        <w:tc>
          <w:tcPr>
            <w:tcW w:w="1404" w:type="dxa"/>
            <w:tcBorders>
              <w:top w:val="single" w:sz="12" w:space="0" w:color="7E7E7E"/>
              <w:bottom w:val="single" w:sz="6" w:space="0" w:color="7E7E7E"/>
              <w:right w:val="single" w:sz="6" w:space="0" w:color="000000"/>
            </w:tcBorders>
          </w:tcPr>
          <w:p>
            <w:pPr>
              <w:pStyle w:val="TableParagraph"/>
              <w:spacing w:line="235" w:lineRule="exact"/>
              <w:ind w:right="143"/>
              <w:rPr>
                <w:sz w:val="22"/>
              </w:rPr>
            </w:pPr>
            <w:r>
              <w:rPr>
                <w:w w:val="105"/>
                <w:sz w:val="22"/>
              </w:rPr>
              <w:t>13.4</w:t>
            </w:r>
          </w:p>
        </w:tc>
        <w:tc>
          <w:tcPr>
            <w:tcW w:w="1412" w:type="dxa"/>
            <w:tcBorders>
              <w:top w:val="single" w:sz="12" w:space="0" w:color="7E7E7E"/>
              <w:left w:val="single" w:sz="6" w:space="0" w:color="000000"/>
              <w:bottom w:val="single" w:sz="6" w:space="0" w:color="7E7E7E"/>
              <w:right w:val="single" w:sz="6" w:space="0" w:color="000000"/>
            </w:tcBorders>
          </w:tcPr>
          <w:p>
            <w:pPr>
              <w:pStyle w:val="TableParagraph"/>
              <w:spacing w:line="235" w:lineRule="exact"/>
              <w:ind w:right="145"/>
              <w:rPr>
                <w:sz w:val="22"/>
              </w:rPr>
            </w:pPr>
            <w:r>
              <w:rPr>
                <w:w w:val="105"/>
                <w:sz w:val="22"/>
              </w:rPr>
              <w:t>19.0</w:t>
            </w:r>
          </w:p>
        </w:tc>
        <w:tc>
          <w:tcPr>
            <w:tcW w:w="1412" w:type="dxa"/>
            <w:tcBorders>
              <w:top w:val="single" w:sz="12" w:space="0" w:color="7E7E7E"/>
              <w:left w:val="single" w:sz="6" w:space="0" w:color="000000"/>
              <w:bottom w:val="single" w:sz="6" w:space="0" w:color="7E7E7E"/>
              <w:right w:val="single" w:sz="6" w:space="0" w:color="000000"/>
            </w:tcBorders>
          </w:tcPr>
          <w:p>
            <w:pPr>
              <w:pStyle w:val="TableParagraph"/>
              <w:spacing w:line="235" w:lineRule="exact"/>
              <w:ind w:right="147"/>
              <w:rPr>
                <w:sz w:val="22"/>
              </w:rPr>
            </w:pPr>
            <w:r>
              <w:rPr>
                <w:w w:val="105"/>
                <w:sz w:val="22"/>
              </w:rPr>
              <w:t>17.0</w:t>
            </w:r>
          </w:p>
        </w:tc>
      </w:tr>
      <w:tr>
        <w:trPr>
          <w:trHeight w:val="255" w:hRule="atLeast"/>
        </w:trPr>
        <w:tc>
          <w:tcPr>
            <w:tcW w:w="360" w:type="dxa"/>
            <w:vMerge/>
            <w:tcBorders>
              <w:top w:val="nil"/>
              <w:left w:val="single" w:sz="6" w:space="0" w:color="000000"/>
              <w:bottom w:val="single" w:sz="6" w:space="0" w:color="000000"/>
              <w:right w:val="single" w:sz="6" w:space="0" w:color="000000"/>
            </w:tcBorders>
            <w:shd w:val="clear" w:color="auto" w:fill="CCFFCC"/>
          </w:tcPr>
          <w:p>
            <w:pPr>
              <w:rPr>
                <w:sz w:val="2"/>
                <w:szCs w:val="2"/>
              </w:rPr>
            </w:pPr>
          </w:p>
        </w:tc>
        <w:tc>
          <w:tcPr>
            <w:tcW w:w="1800" w:type="dxa"/>
            <w:tcBorders>
              <w:top w:val="single" w:sz="6" w:space="0" w:color="7E7E7E"/>
              <w:left w:val="single" w:sz="6" w:space="0" w:color="000000"/>
              <w:bottom w:val="single" w:sz="6" w:space="0" w:color="000000"/>
              <w:right w:val="single" w:sz="6" w:space="0" w:color="000000"/>
            </w:tcBorders>
            <w:shd w:val="clear" w:color="auto" w:fill="CCFFCC"/>
          </w:tcPr>
          <w:p>
            <w:pPr>
              <w:pStyle w:val="TableParagraph"/>
              <w:spacing w:line="235" w:lineRule="exact"/>
              <w:ind w:left="37"/>
              <w:jc w:val="left"/>
              <w:rPr>
                <w:sz w:val="22"/>
              </w:rPr>
            </w:pPr>
            <w:r>
              <w:rPr>
                <w:sz w:val="22"/>
              </w:rPr>
              <w:t>下北</w:t>
            </w:r>
          </w:p>
        </w:tc>
        <w:tc>
          <w:tcPr>
            <w:tcW w:w="1403" w:type="dxa"/>
            <w:tcBorders>
              <w:top w:val="single" w:sz="6" w:space="0" w:color="7E7E7E"/>
              <w:left w:val="single" w:sz="6" w:space="0" w:color="000000"/>
              <w:bottom w:val="single" w:sz="6" w:space="0" w:color="000000"/>
            </w:tcBorders>
          </w:tcPr>
          <w:p>
            <w:pPr>
              <w:pStyle w:val="TableParagraph"/>
              <w:spacing w:line="235" w:lineRule="exact"/>
              <w:ind w:right="127"/>
              <w:rPr>
                <w:sz w:val="22"/>
              </w:rPr>
            </w:pPr>
            <w:r>
              <w:rPr>
                <w:w w:val="105"/>
                <w:sz w:val="22"/>
              </w:rPr>
              <w:t>11.1</w:t>
            </w:r>
          </w:p>
        </w:tc>
        <w:tc>
          <w:tcPr>
            <w:tcW w:w="1411" w:type="dxa"/>
            <w:tcBorders>
              <w:top w:val="single" w:sz="6" w:space="0" w:color="7E7E7E"/>
              <w:bottom w:val="single" w:sz="6" w:space="0" w:color="000000"/>
            </w:tcBorders>
          </w:tcPr>
          <w:p>
            <w:pPr>
              <w:pStyle w:val="TableParagraph"/>
              <w:spacing w:line="235" w:lineRule="exact"/>
              <w:ind w:right="128"/>
              <w:rPr>
                <w:sz w:val="22"/>
              </w:rPr>
            </w:pPr>
            <w:r>
              <w:rPr>
                <w:w w:val="105"/>
                <w:sz w:val="22"/>
              </w:rPr>
              <w:t>13.9</w:t>
            </w:r>
          </w:p>
        </w:tc>
        <w:tc>
          <w:tcPr>
            <w:tcW w:w="1404" w:type="dxa"/>
            <w:tcBorders>
              <w:top w:val="single" w:sz="6" w:space="0" w:color="7E7E7E"/>
              <w:bottom w:val="single" w:sz="6" w:space="0" w:color="000000"/>
              <w:right w:val="single" w:sz="6" w:space="0" w:color="000000"/>
            </w:tcBorders>
          </w:tcPr>
          <w:p>
            <w:pPr>
              <w:pStyle w:val="TableParagraph"/>
              <w:spacing w:line="235" w:lineRule="exact"/>
              <w:ind w:right="143"/>
              <w:rPr>
                <w:sz w:val="22"/>
              </w:rPr>
            </w:pPr>
            <w:r>
              <w:rPr>
                <w:w w:val="105"/>
                <w:sz w:val="22"/>
              </w:rPr>
              <w:t>25.0</w:t>
            </w:r>
          </w:p>
        </w:tc>
        <w:tc>
          <w:tcPr>
            <w:tcW w:w="1412" w:type="dxa"/>
            <w:tcBorders>
              <w:top w:val="single" w:sz="6" w:space="0" w:color="7E7E7E"/>
              <w:left w:val="single" w:sz="6" w:space="0" w:color="000000"/>
              <w:bottom w:val="single" w:sz="6" w:space="0" w:color="000000"/>
              <w:right w:val="single" w:sz="6" w:space="0" w:color="000000"/>
            </w:tcBorders>
          </w:tcPr>
          <w:p>
            <w:pPr>
              <w:pStyle w:val="TableParagraph"/>
              <w:spacing w:line="235" w:lineRule="exact"/>
              <w:ind w:right="145"/>
              <w:rPr>
                <w:sz w:val="22"/>
              </w:rPr>
            </w:pPr>
            <w:r>
              <w:rPr>
                <w:w w:val="105"/>
                <w:sz w:val="22"/>
              </w:rPr>
              <w:t>19.4</w:t>
            </w:r>
          </w:p>
        </w:tc>
        <w:tc>
          <w:tcPr>
            <w:tcW w:w="1412" w:type="dxa"/>
            <w:tcBorders>
              <w:top w:val="single" w:sz="6" w:space="0" w:color="7E7E7E"/>
              <w:left w:val="single" w:sz="6" w:space="0" w:color="000000"/>
              <w:bottom w:val="single" w:sz="6" w:space="0" w:color="000000"/>
              <w:right w:val="single" w:sz="6" w:space="0" w:color="000000"/>
            </w:tcBorders>
          </w:tcPr>
          <w:p>
            <w:pPr>
              <w:pStyle w:val="TableParagraph"/>
              <w:spacing w:line="235" w:lineRule="exact"/>
              <w:ind w:right="147"/>
              <w:rPr>
                <w:sz w:val="22"/>
              </w:rPr>
            </w:pPr>
            <w:r>
              <w:rPr>
                <w:w w:val="105"/>
                <w:sz w:val="22"/>
              </w:rPr>
              <w:t>22.2</w:t>
            </w:r>
          </w:p>
        </w:tc>
      </w:tr>
    </w:tbl>
    <w:p>
      <w:pPr>
        <w:spacing w:after="0" w:line="235" w:lineRule="exact"/>
        <w:rPr>
          <w:sz w:val="22"/>
        </w:rPr>
        <w:sectPr>
          <w:pgSz w:w="11920" w:h="16840"/>
          <w:pgMar w:header="0" w:footer="770" w:top="1300" w:bottom="960" w:left="1000" w:right="1040"/>
        </w:sectPr>
      </w:pPr>
    </w:p>
    <w:p>
      <w:pPr>
        <w:pStyle w:val="BodyText"/>
        <w:spacing w:before="1"/>
        <w:rPr>
          <w:sz w:val="27"/>
        </w:rPr>
      </w:pPr>
    </w:p>
    <w:p>
      <w:pPr>
        <w:pStyle w:val="Heading2"/>
        <w:spacing w:before="100"/>
      </w:pPr>
      <w:r>
        <w:rPr/>
        <w:t>(参考２） その他自由意見</w:t>
      </w:r>
    </w:p>
    <w:p>
      <w:pPr>
        <w:pStyle w:val="BodyText"/>
        <w:spacing w:before="10"/>
        <w:rPr>
          <w:sz w:val="28"/>
        </w:rPr>
      </w:pPr>
    </w:p>
    <w:tbl>
      <w:tblPr>
        <w:tblW w:w="0" w:type="auto"/>
        <w:jc w:val="left"/>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10"/>
        <w:gridCol w:w="518"/>
        <w:gridCol w:w="1171"/>
        <w:gridCol w:w="7021"/>
      </w:tblGrid>
      <w:tr>
        <w:trPr>
          <w:trHeight w:val="285" w:hRule="atLeast"/>
        </w:trPr>
        <w:tc>
          <w:tcPr>
            <w:tcW w:w="510" w:type="dxa"/>
            <w:tcBorders>
              <w:left w:val="single" w:sz="12" w:space="0" w:color="000000"/>
              <w:bottom w:val="single" w:sz="12" w:space="0" w:color="000000"/>
              <w:right w:val="single" w:sz="12" w:space="0" w:color="000000"/>
            </w:tcBorders>
            <w:shd w:val="clear" w:color="auto" w:fill="CCFFCC"/>
          </w:tcPr>
          <w:p>
            <w:pPr>
              <w:pStyle w:val="TableParagraph"/>
              <w:spacing w:line="265" w:lineRule="exact"/>
              <w:ind w:left="60"/>
              <w:jc w:val="left"/>
              <w:rPr>
                <w:rFonts w:ascii="A-OTF Futo Go B101 Pr6N" w:eastAsia="A-OTF Futo Go B101 Pr6N" w:hint="eastAsia"/>
                <w:b/>
                <w:sz w:val="19"/>
              </w:rPr>
            </w:pPr>
            <w:r>
              <w:rPr>
                <w:rFonts w:ascii="A-OTF Futo Go B101 Pr6N" w:eastAsia="A-OTF Futo Go B101 Pr6N" w:hint="eastAsia"/>
                <w:b/>
                <w:w w:val="95"/>
                <w:sz w:val="19"/>
              </w:rPr>
              <w:t>分野</w:t>
            </w:r>
            <w:r>
              <w:rPr>
                <w:rFonts w:ascii="A-OTF Futo Go B101 Pr6N" w:eastAsia="A-OTF Futo Go B101 Pr6N" w:hint="eastAsia"/>
                <w:b/>
                <w:sz w:val="19"/>
              </w:rPr>
              <w:t> </w:t>
            </w:r>
          </w:p>
        </w:tc>
        <w:tc>
          <w:tcPr>
            <w:tcW w:w="518" w:type="dxa"/>
            <w:tcBorders>
              <w:left w:val="single" w:sz="12" w:space="0" w:color="000000"/>
              <w:bottom w:val="single" w:sz="12" w:space="0" w:color="000000"/>
            </w:tcBorders>
            <w:shd w:val="clear" w:color="auto" w:fill="CCFFCC"/>
          </w:tcPr>
          <w:p>
            <w:pPr>
              <w:pStyle w:val="TableParagraph"/>
              <w:spacing w:line="265" w:lineRule="exact"/>
              <w:ind w:left="59"/>
              <w:jc w:val="left"/>
              <w:rPr>
                <w:rFonts w:ascii="A-OTF Futo Go B101 Pr6N" w:eastAsia="A-OTF Futo Go B101 Pr6N" w:hint="eastAsia"/>
                <w:b/>
                <w:sz w:val="19"/>
              </w:rPr>
            </w:pPr>
            <w:r>
              <w:rPr>
                <w:rFonts w:ascii="A-OTF Futo Go B101 Pr6N" w:eastAsia="A-OTF Futo Go B101 Pr6N" w:hint="eastAsia"/>
                <w:b/>
                <w:w w:val="95"/>
                <w:sz w:val="19"/>
              </w:rPr>
              <w:t>地区</w:t>
            </w:r>
            <w:r>
              <w:rPr>
                <w:rFonts w:ascii="A-OTF Futo Go B101 Pr6N" w:eastAsia="A-OTF Futo Go B101 Pr6N" w:hint="eastAsia"/>
                <w:b/>
                <w:sz w:val="19"/>
              </w:rPr>
              <w:t> </w:t>
            </w:r>
          </w:p>
        </w:tc>
        <w:tc>
          <w:tcPr>
            <w:tcW w:w="1171" w:type="dxa"/>
            <w:tcBorders>
              <w:bottom w:val="single" w:sz="12" w:space="0" w:color="000000"/>
            </w:tcBorders>
            <w:shd w:val="clear" w:color="auto" w:fill="CCFFCC"/>
          </w:tcPr>
          <w:p>
            <w:pPr>
              <w:pStyle w:val="TableParagraph"/>
              <w:spacing w:line="265" w:lineRule="exact"/>
              <w:ind w:left="78" w:right="36"/>
              <w:jc w:val="center"/>
              <w:rPr>
                <w:rFonts w:ascii="A-OTF Futo Go B101 Pr6N" w:eastAsia="A-OTF Futo Go B101 Pr6N" w:hint="eastAsia"/>
                <w:b/>
                <w:sz w:val="19"/>
              </w:rPr>
            </w:pPr>
            <w:r>
              <w:rPr>
                <w:rFonts w:ascii="A-OTF Futo Go B101 Pr6N" w:eastAsia="A-OTF Futo Go B101 Pr6N" w:hint="eastAsia"/>
                <w:b/>
                <w:sz w:val="19"/>
              </w:rPr>
              <w:t>業種 </w:t>
            </w:r>
          </w:p>
        </w:tc>
        <w:tc>
          <w:tcPr>
            <w:tcW w:w="7021" w:type="dxa"/>
            <w:tcBorders>
              <w:bottom w:val="single" w:sz="12" w:space="0" w:color="000000"/>
            </w:tcBorders>
            <w:shd w:val="clear" w:color="auto" w:fill="CCFFCC"/>
          </w:tcPr>
          <w:p>
            <w:pPr>
              <w:pStyle w:val="TableParagraph"/>
              <w:spacing w:line="265" w:lineRule="exact"/>
              <w:ind w:left="3130" w:right="3075"/>
              <w:jc w:val="center"/>
              <w:rPr>
                <w:rFonts w:ascii="A-OTF Futo Go B101 Pr6N" w:eastAsia="A-OTF Futo Go B101 Pr6N" w:hint="eastAsia"/>
                <w:b/>
                <w:sz w:val="19"/>
              </w:rPr>
            </w:pPr>
            <w:r>
              <w:rPr>
                <w:rFonts w:ascii="A-OTF Futo Go B101 Pr6N" w:eastAsia="A-OTF Futo Go B101 Pr6N" w:hint="eastAsia"/>
                <w:b/>
                <w:sz w:val="19"/>
              </w:rPr>
              <w:t>自由意見 </w:t>
            </w:r>
          </w:p>
        </w:tc>
      </w:tr>
      <w:tr>
        <w:trPr>
          <w:trHeight w:val="1057" w:hRule="atLeast"/>
        </w:trPr>
        <w:tc>
          <w:tcPr>
            <w:tcW w:w="510" w:type="dxa"/>
            <w:vMerge w:val="restart"/>
            <w:tcBorders>
              <w:top w:val="single" w:sz="12" w:space="0" w:color="000000"/>
              <w:left w:val="single" w:sz="12" w:space="0" w:color="000000"/>
              <w:bottom w:val="single" w:sz="12" w:space="0" w:color="000000"/>
              <w:right w:val="single" w:sz="12" w:space="0" w:color="000000"/>
            </w:tcBorders>
          </w:tcPr>
          <w:p>
            <w:pPr>
              <w:pStyle w:val="TableParagraph"/>
              <w:spacing w:line="216" w:lineRule="exact"/>
              <w:ind w:left="60" w:right="-15"/>
              <w:jc w:val="left"/>
              <w:rPr>
                <w:sz w:val="19"/>
              </w:rPr>
            </w:pPr>
            <w:r>
              <w:rPr>
                <w:spacing w:val="15"/>
                <w:w w:val="105"/>
                <w:sz w:val="19"/>
              </w:rPr>
              <w:t>家計</w:t>
            </w:r>
          </w:p>
        </w:tc>
        <w:tc>
          <w:tcPr>
            <w:tcW w:w="518" w:type="dxa"/>
            <w:vMerge w:val="restart"/>
            <w:tcBorders>
              <w:top w:val="single" w:sz="12" w:space="0" w:color="000000"/>
              <w:left w:val="single" w:sz="12" w:space="0" w:color="000000"/>
            </w:tcBorders>
          </w:tcPr>
          <w:p>
            <w:pPr>
              <w:pStyle w:val="TableParagraph"/>
              <w:spacing w:line="216" w:lineRule="exact"/>
              <w:ind w:left="60"/>
              <w:jc w:val="left"/>
              <w:rPr>
                <w:sz w:val="19"/>
              </w:rPr>
            </w:pPr>
            <w:r>
              <w:rPr>
                <w:w w:val="105"/>
                <w:sz w:val="19"/>
              </w:rPr>
              <w:t>東青</w:t>
            </w:r>
          </w:p>
        </w:tc>
        <w:tc>
          <w:tcPr>
            <w:tcW w:w="1171" w:type="dxa"/>
            <w:tcBorders>
              <w:top w:val="single" w:sz="12" w:space="0" w:color="000000"/>
            </w:tcBorders>
          </w:tcPr>
          <w:p>
            <w:pPr>
              <w:pStyle w:val="TableParagraph"/>
              <w:spacing w:line="240" w:lineRule="auto" w:before="8"/>
              <w:jc w:val="left"/>
              <w:rPr>
                <w:sz w:val="29"/>
              </w:rPr>
            </w:pPr>
          </w:p>
          <w:p>
            <w:pPr>
              <w:pStyle w:val="TableParagraph"/>
              <w:spacing w:line="240" w:lineRule="auto"/>
              <w:ind w:left="65" w:right="37"/>
              <w:jc w:val="center"/>
              <w:rPr>
                <w:sz w:val="19"/>
              </w:rPr>
            </w:pPr>
            <w:r>
              <w:rPr>
                <w:w w:val="105"/>
                <w:sz w:val="19"/>
              </w:rPr>
              <w:t>コンビニ</w:t>
            </w:r>
          </w:p>
        </w:tc>
        <w:tc>
          <w:tcPr>
            <w:tcW w:w="7021" w:type="dxa"/>
            <w:tcBorders>
              <w:top w:val="single" w:sz="12" w:space="0" w:color="000000"/>
            </w:tcBorders>
          </w:tcPr>
          <w:p>
            <w:pPr>
              <w:pStyle w:val="TableParagraph"/>
              <w:spacing w:line="211" w:lineRule="auto" w:before="76"/>
              <w:ind w:left="43" w:right="195"/>
              <w:jc w:val="left"/>
              <w:rPr>
                <w:sz w:val="19"/>
              </w:rPr>
            </w:pPr>
            <w:r>
              <w:rPr>
                <w:spacing w:val="3"/>
                <w:sz w:val="19"/>
              </w:rPr>
              <w:t>友人・知人も給料が下がったとか、リストラにあったとか、暗いニュースが 多い。３ヶ月前は、これから夏をむかえるということもあり、期待感もあっ </w:t>
            </w:r>
            <w:r>
              <w:rPr>
                <w:spacing w:val="4"/>
                <w:sz w:val="19"/>
              </w:rPr>
              <w:t>たらしいが、この時期は、冬に向かって、何かにお金がかかるらしく（ス   </w:t>
            </w:r>
            <w:r>
              <w:rPr>
                <w:spacing w:val="3"/>
                <w:w w:val="105"/>
                <w:sz w:val="19"/>
              </w:rPr>
              <w:t>トーブとか、衣類とか）、サイフのヒモがかたくなっているようだ。</w:t>
            </w:r>
          </w:p>
        </w:tc>
      </w:tr>
      <w:tr>
        <w:trPr>
          <w:trHeight w:val="510"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tcBorders>
          </w:tcPr>
          <w:p>
            <w:pPr>
              <w:rPr>
                <w:sz w:val="2"/>
                <w:szCs w:val="2"/>
              </w:rPr>
            </w:pPr>
          </w:p>
        </w:tc>
        <w:tc>
          <w:tcPr>
            <w:tcW w:w="1171" w:type="dxa"/>
          </w:tcPr>
          <w:p>
            <w:pPr>
              <w:pStyle w:val="TableParagraph"/>
              <w:spacing w:line="240" w:lineRule="auto" w:before="119"/>
              <w:ind w:left="65" w:right="37"/>
              <w:jc w:val="center"/>
              <w:rPr>
                <w:sz w:val="19"/>
              </w:rPr>
            </w:pPr>
            <w:r>
              <w:rPr>
                <w:w w:val="105"/>
                <w:sz w:val="19"/>
              </w:rPr>
              <w:t>スナック</w:t>
            </w:r>
          </w:p>
        </w:tc>
        <w:tc>
          <w:tcPr>
            <w:tcW w:w="7021" w:type="dxa"/>
          </w:tcPr>
          <w:p>
            <w:pPr>
              <w:pStyle w:val="TableParagraph"/>
              <w:spacing w:line="240" w:lineRule="auto" w:before="119"/>
              <w:ind w:left="43"/>
              <w:jc w:val="left"/>
              <w:rPr>
                <w:sz w:val="19"/>
              </w:rPr>
            </w:pPr>
            <w:r>
              <w:rPr>
                <w:w w:val="105"/>
                <w:sz w:val="19"/>
              </w:rPr>
              <w:t>不景気状態なのに、不祥事事件が続き、ますます皆様自粛するのでは？</w:t>
            </w:r>
          </w:p>
        </w:tc>
      </w:tr>
      <w:tr>
        <w:trPr>
          <w:trHeight w:val="510"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tcBorders>
          </w:tcPr>
          <w:p>
            <w:pPr>
              <w:rPr>
                <w:sz w:val="2"/>
                <w:szCs w:val="2"/>
              </w:rPr>
            </w:pPr>
          </w:p>
        </w:tc>
        <w:tc>
          <w:tcPr>
            <w:tcW w:w="1171" w:type="dxa"/>
          </w:tcPr>
          <w:p>
            <w:pPr>
              <w:pStyle w:val="TableParagraph"/>
              <w:spacing w:line="240" w:lineRule="auto" w:before="119"/>
              <w:ind w:left="78" w:right="35"/>
              <w:jc w:val="center"/>
              <w:rPr>
                <w:sz w:val="19"/>
              </w:rPr>
            </w:pPr>
            <w:r>
              <w:rPr>
                <w:w w:val="105"/>
                <w:sz w:val="19"/>
              </w:rPr>
              <w:t>レストラン</w:t>
            </w:r>
          </w:p>
        </w:tc>
        <w:tc>
          <w:tcPr>
            <w:tcW w:w="7021" w:type="dxa"/>
          </w:tcPr>
          <w:p>
            <w:pPr>
              <w:pStyle w:val="TableParagraph"/>
              <w:spacing w:line="211" w:lineRule="auto" w:before="38"/>
              <w:ind w:left="43" w:right="195"/>
              <w:jc w:val="left"/>
              <w:rPr>
                <w:sz w:val="19"/>
              </w:rPr>
            </w:pPr>
            <w:r>
              <w:rPr>
                <w:spacing w:val="3"/>
                <w:sz w:val="19"/>
              </w:rPr>
              <w:t>東京との情報のやりとりをしているが、地方から見れば、人口が多い分、や </w:t>
            </w:r>
            <w:r>
              <w:rPr>
                <w:spacing w:val="4"/>
                <w:w w:val="105"/>
                <w:sz w:val="19"/>
              </w:rPr>
              <w:t>りやすいと思いがちだが、かえって東京のほうが難しい、と言われた。</w:t>
            </w:r>
          </w:p>
        </w:tc>
      </w:tr>
      <w:tr>
        <w:trPr>
          <w:trHeight w:val="510"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tcBorders>
          </w:tcPr>
          <w:p>
            <w:pPr>
              <w:rPr>
                <w:sz w:val="2"/>
                <w:szCs w:val="2"/>
              </w:rPr>
            </w:pPr>
          </w:p>
        </w:tc>
        <w:tc>
          <w:tcPr>
            <w:tcW w:w="1171" w:type="dxa"/>
          </w:tcPr>
          <w:p>
            <w:pPr>
              <w:pStyle w:val="TableParagraph"/>
              <w:spacing w:line="240" w:lineRule="auto" w:before="119"/>
              <w:ind w:left="78" w:right="35"/>
              <w:jc w:val="center"/>
              <w:rPr>
                <w:sz w:val="19"/>
              </w:rPr>
            </w:pPr>
            <w:r>
              <w:rPr>
                <w:w w:val="105"/>
                <w:sz w:val="19"/>
              </w:rPr>
              <w:t>一般飲食店</w:t>
            </w:r>
          </w:p>
        </w:tc>
        <w:tc>
          <w:tcPr>
            <w:tcW w:w="7021" w:type="dxa"/>
          </w:tcPr>
          <w:p>
            <w:pPr>
              <w:pStyle w:val="TableParagraph"/>
              <w:spacing w:line="240" w:lineRule="auto" w:before="119"/>
              <w:ind w:left="43"/>
              <w:jc w:val="left"/>
              <w:rPr>
                <w:sz w:val="19"/>
              </w:rPr>
            </w:pPr>
            <w:r>
              <w:rPr>
                <w:w w:val="105"/>
                <w:sz w:val="19"/>
              </w:rPr>
              <w:t>早く景気が上向いて欲しいと思います。</w:t>
            </w:r>
          </w:p>
        </w:tc>
      </w:tr>
      <w:tr>
        <w:trPr>
          <w:trHeight w:val="517"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tcBorders>
          </w:tcPr>
          <w:p>
            <w:pPr>
              <w:rPr>
                <w:sz w:val="2"/>
                <w:szCs w:val="2"/>
              </w:rPr>
            </w:pPr>
          </w:p>
        </w:tc>
        <w:tc>
          <w:tcPr>
            <w:tcW w:w="1171" w:type="dxa"/>
            <w:tcBorders>
              <w:bottom w:val="single" w:sz="12" w:space="0" w:color="000000"/>
            </w:tcBorders>
          </w:tcPr>
          <w:p>
            <w:pPr>
              <w:pStyle w:val="TableParagraph"/>
              <w:spacing w:line="240" w:lineRule="auto" w:before="119"/>
              <w:ind w:left="78" w:right="35"/>
              <w:jc w:val="center"/>
              <w:rPr>
                <w:sz w:val="19"/>
              </w:rPr>
            </w:pPr>
            <w:r>
              <w:rPr>
                <w:w w:val="105"/>
                <w:sz w:val="19"/>
              </w:rPr>
              <w:t>卸売業</w:t>
            </w:r>
          </w:p>
        </w:tc>
        <w:tc>
          <w:tcPr>
            <w:tcW w:w="7021" w:type="dxa"/>
            <w:tcBorders>
              <w:bottom w:val="single" w:sz="12" w:space="0" w:color="000000"/>
            </w:tcBorders>
          </w:tcPr>
          <w:p>
            <w:pPr>
              <w:pStyle w:val="TableParagraph"/>
              <w:spacing w:line="240" w:lineRule="auto" w:before="119"/>
              <w:ind w:left="43"/>
              <w:jc w:val="left"/>
              <w:rPr>
                <w:sz w:val="19"/>
              </w:rPr>
            </w:pPr>
            <w:r>
              <w:rPr>
                <w:w w:val="105"/>
                <w:sz w:val="19"/>
              </w:rPr>
              <w:t>あまり意味の無い調査のように思えますが？</w:t>
            </w:r>
          </w:p>
        </w:tc>
      </w:tr>
      <w:tr>
        <w:trPr>
          <w:trHeight w:val="510"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tcBorders>
          </w:tcPr>
          <w:p>
            <w:pPr>
              <w:rPr>
                <w:sz w:val="2"/>
                <w:szCs w:val="2"/>
              </w:rPr>
            </w:pPr>
          </w:p>
        </w:tc>
        <w:tc>
          <w:tcPr>
            <w:tcW w:w="1171" w:type="dxa"/>
            <w:tcBorders>
              <w:top w:val="single" w:sz="12" w:space="0" w:color="000000"/>
              <w:bottom w:val="single" w:sz="12" w:space="0" w:color="000000"/>
            </w:tcBorders>
          </w:tcPr>
          <w:p>
            <w:pPr>
              <w:pStyle w:val="TableParagraph"/>
              <w:spacing w:line="211" w:lineRule="auto" w:before="31"/>
              <w:ind w:left="194" w:right="59" w:hanging="90"/>
              <w:jc w:val="left"/>
              <w:rPr>
                <w:sz w:val="19"/>
              </w:rPr>
            </w:pPr>
            <w:r>
              <w:rPr>
                <w:sz w:val="19"/>
              </w:rPr>
              <w:t>観光型ホテ</w:t>
            </w:r>
            <w:r>
              <w:rPr>
                <w:w w:val="105"/>
                <w:sz w:val="19"/>
              </w:rPr>
              <w:t>ル・旅館</w:t>
            </w:r>
          </w:p>
        </w:tc>
        <w:tc>
          <w:tcPr>
            <w:tcW w:w="7021" w:type="dxa"/>
            <w:tcBorders>
              <w:top w:val="single" w:sz="12" w:space="0" w:color="000000"/>
              <w:bottom w:val="single" w:sz="12" w:space="0" w:color="000000"/>
            </w:tcBorders>
          </w:tcPr>
          <w:p>
            <w:pPr>
              <w:pStyle w:val="TableParagraph"/>
              <w:spacing w:line="211" w:lineRule="auto" w:before="31"/>
              <w:ind w:left="43" w:right="195"/>
              <w:jc w:val="left"/>
              <w:rPr>
                <w:sz w:val="19"/>
              </w:rPr>
            </w:pPr>
            <w:r>
              <w:rPr>
                <w:spacing w:val="3"/>
                <w:sz w:val="19"/>
              </w:rPr>
              <w:t>青森県向けの旅行企画が多くなっているが、県の企画の中に浅虫方面があま </w:t>
            </w:r>
            <w:r>
              <w:rPr>
                <w:spacing w:val="3"/>
                <w:w w:val="105"/>
                <w:sz w:val="19"/>
              </w:rPr>
              <w:t>りないのが不満。</w:t>
            </w:r>
          </w:p>
        </w:tc>
      </w:tr>
      <w:tr>
        <w:trPr>
          <w:trHeight w:val="787"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tcBorders>
          </w:tcPr>
          <w:p>
            <w:pPr>
              <w:rPr>
                <w:sz w:val="2"/>
                <w:szCs w:val="2"/>
              </w:rPr>
            </w:pPr>
          </w:p>
        </w:tc>
        <w:tc>
          <w:tcPr>
            <w:tcW w:w="1171" w:type="dxa"/>
            <w:tcBorders>
              <w:top w:val="single" w:sz="12" w:space="0" w:color="000000"/>
            </w:tcBorders>
          </w:tcPr>
          <w:p>
            <w:pPr>
              <w:pStyle w:val="TableParagraph"/>
              <w:spacing w:line="240" w:lineRule="auto" w:before="7"/>
              <w:jc w:val="left"/>
              <w:rPr>
                <w:sz w:val="19"/>
              </w:rPr>
            </w:pPr>
          </w:p>
          <w:p>
            <w:pPr>
              <w:pStyle w:val="TableParagraph"/>
              <w:spacing w:line="240" w:lineRule="auto"/>
              <w:ind w:left="78" w:right="35"/>
              <w:jc w:val="center"/>
              <w:rPr>
                <w:sz w:val="19"/>
              </w:rPr>
            </w:pPr>
            <w:r>
              <w:rPr>
                <w:w w:val="105"/>
                <w:sz w:val="19"/>
              </w:rPr>
              <w:t>商店街</w:t>
            </w:r>
          </w:p>
        </w:tc>
        <w:tc>
          <w:tcPr>
            <w:tcW w:w="7021" w:type="dxa"/>
            <w:tcBorders>
              <w:top w:val="single" w:sz="12" w:space="0" w:color="000000"/>
            </w:tcBorders>
          </w:tcPr>
          <w:p>
            <w:pPr>
              <w:pStyle w:val="TableParagraph"/>
              <w:spacing w:line="211" w:lineRule="auto" w:before="61"/>
              <w:ind w:left="43" w:right="195"/>
              <w:jc w:val="left"/>
              <w:rPr>
                <w:sz w:val="19"/>
              </w:rPr>
            </w:pPr>
            <w:r>
              <w:rPr>
                <w:spacing w:val="4"/>
                <w:sz w:val="19"/>
              </w:rPr>
              <w:t>最近、柳町に空き地・空き店舗の紹介が、事務局に多い。実際に開店が目    </w:t>
            </w:r>
            <w:r>
              <w:rPr>
                <w:spacing w:val="3"/>
                <w:sz w:val="19"/>
              </w:rPr>
              <w:t>立っております。新町に比べ、地価安感もあり、土地売買交渉が水面下で動 </w:t>
            </w:r>
            <w:r>
              <w:rPr>
                <w:spacing w:val="4"/>
                <w:w w:val="105"/>
                <w:sz w:val="19"/>
              </w:rPr>
              <w:t>いております。パラソルロードすごい。</w:t>
            </w:r>
          </w:p>
        </w:tc>
      </w:tr>
      <w:tr>
        <w:trPr>
          <w:trHeight w:val="510"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tcBorders>
          </w:tcPr>
          <w:p>
            <w:pPr>
              <w:rPr>
                <w:sz w:val="2"/>
                <w:szCs w:val="2"/>
              </w:rPr>
            </w:pPr>
          </w:p>
        </w:tc>
        <w:tc>
          <w:tcPr>
            <w:tcW w:w="1171" w:type="dxa"/>
          </w:tcPr>
          <w:p>
            <w:pPr>
              <w:pStyle w:val="TableParagraph"/>
              <w:spacing w:line="211" w:lineRule="auto" w:before="38"/>
              <w:ind w:left="494" w:right="59" w:hanging="390"/>
              <w:jc w:val="left"/>
              <w:rPr>
                <w:sz w:val="19"/>
              </w:rPr>
            </w:pPr>
            <w:r>
              <w:rPr>
                <w:sz w:val="19"/>
              </w:rPr>
              <w:t>都市型ホテ</w:t>
            </w:r>
            <w:r>
              <w:rPr>
                <w:w w:val="105"/>
                <w:sz w:val="19"/>
              </w:rPr>
              <w:t>ル</w:t>
            </w:r>
          </w:p>
        </w:tc>
        <w:tc>
          <w:tcPr>
            <w:tcW w:w="7021" w:type="dxa"/>
          </w:tcPr>
          <w:p>
            <w:pPr>
              <w:pStyle w:val="TableParagraph"/>
              <w:spacing w:line="211" w:lineRule="auto" w:before="38"/>
              <w:ind w:left="43" w:right="195"/>
              <w:jc w:val="left"/>
              <w:rPr>
                <w:sz w:val="19"/>
              </w:rPr>
            </w:pPr>
            <w:r>
              <w:rPr>
                <w:spacing w:val="3"/>
                <w:sz w:val="19"/>
              </w:rPr>
              <w:t>不良債権問題と景気のテコ入れとの関連が不透明すぎる。不安が先にたち、 </w:t>
            </w:r>
            <w:r>
              <w:rPr>
                <w:spacing w:val="4"/>
                <w:w w:val="105"/>
                <w:sz w:val="19"/>
              </w:rPr>
              <w:t>どうしても自己防衛的になる。</w:t>
            </w:r>
          </w:p>
        </w:tc>
      </w:tr>
      <w:tr>
        <w:trPr>
          <w:trHeight w:val="510"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tcBorders>
          </w:tcPr>
          <w:p>
            <w:pPr>
              <w:rPr>
                <w:sz w:val="2"/>
                <w:szCs w:val="2"/>
              </w:rPr>
            </w:pPr>
          </w:p>
        </w:tc>
        <w:tc>
          <w:tcPr>
            <w:tcW w:w="1171" w:type="dxa"/>
          </w:tcPr>
          <w:p>
            <w:pPr>
              <w:pStyle w:val="TableParagraph"/>
              <w:spacing w:line="240" w:lineRule="auto" w:before="119"/>
              <w:ind w:left="78" w:right="35"/>
              <w:jc w:val="center"/>
              <w:rPr>
                <w:sz w:val="19"/>
              </w:rPr>
            </w:pPr>
            <w:r>
              <w:rPr>
                <w:w w:val="105"/>
                <w:sz w:val="19"/>
              </w:rPr>
              <w:t>美容院</w:t>
            </w:r>
          </w:p>
        </w:tc>
        <w:tc>
          <w:tcPr>
            <w:tcW w:w="7021" w:type="dxa"/>
          </w:tcPr>
          <w:p>
            <w:pPr>
              <w:pStyle w:val="TableParagraph"/>
              <w:spacing w:line="211" w:lineRule="auto" w:before="38"/>
              <w:ind w:left="43" w:right="195"/>
              <w:jc w:val="left"/>
              <w:rPr>
                <w:sz w:val="19"/>
              </w:rPr>
            </w:pPr>
            <w:r>
              <w:rPr>
                <w:spacing w:val="3"/>
                <w:sz w:val="19"/>
              </w:rPr>
              <w:t>調査結果に表れている数字よりも、現実は低いような気がする。企業側から </w:t>
            </w:r>
            <w:r>
              <w:rPr>
                <w:spacing w:val="5"/>
                <w:w w:val="105"/>
                <w:sz w:val="19"/>
              </w:rPr>
              <w:t>見ると、賃金と売り上げとの関係にずれが出ている。</w:t>
            </w:r>
          </w:p>
        </w:tc>
      </w:tr>
      <w:tr>
        <w:trPr>
          <w:trHeight w:val="517"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val="restart"/>
            <w:tcBorders>
              <w:left w:val="single" w:sz="12" w:space="0" w:color="000000"/>
              <w:bottom w:val="single" w:sz="12" w:space="0" w:color="000000"/>
            </w:tcBorders>
          </w:tcPr>
          <w:p>
            <w:pPr>
              <w:pStyle w:val="TableParagraph"/>
              <w:spacing w:line="224" w:lineRule="exact"/>
              <w:ind w:left="60"/>
              <w:jc w:val="left"/>
              <w:rPr>
                <w:sz w:val="19"/>
              </w:rPr>
            </w:pPr>
            <w:r>
              <w:rPr>
                <w:w w:val="105"/>
                <w:sz w:val="19"/>
              </w:rPr>
              <w:t>津軽</w:t>
            </w:r>
          </w:p>
        </w:tc>
        <w:tc>
          <w:tcPr>
            <w:tcW w:w="1171" w:type="dxa"/>
            <w:tcBorders>
              <w:bottom w:val="single" w:sz="12" w:space="0" w:color="000000"/>
            </w:tcBorders>
          </w:tcPr>
          <w:p>
            <w:pPr>
              <w:pStyle w:val="TableParagraph"/>
              <w:spacing w:line="211" w:lineRule="auto" w:before="38"/>
              <w:ind w:left="299" w:right="59" w:hanging="195"/>
              <w:jc w:val="left"/>
              <w:rPr>
                <w:sz w:val="19"/>
              </w:rPr>
            </w:pPr>
            <w:r>
              <w:rPr>
                <w:sz w:val="19"/>
              </w:rPr>
              <w:t>ガソリンス</w:t>
            </w:r>
            <w:r>
              <w:rPr>
                <w:w w:val="105"/>
                <w:sz w:val="19"/>
              </w:rPr>
              <w:t>タンド</w:t>
            </w:r>
          </w:p>
        </w:tc>
        <w:tc>
          <w:tcPr>
            <w:tcW w:w="7021" w:type="dxa"/>
            <w:tcBorders>
              <w:bottom w:val="single" w:sz="12" w:space="0" w:color="000000"/>
            </w:tcBorders>
          </w:tcPr>
          <w:p>
            <w:pPr>
              <w:pStyle w:val="TableParagraph"/>
              <w:spacing w:line="211" w:lineRule="auto" w:before="38"/>
              <w:ind w:left="43" w:right="195"/>
              <w:jc w:val="left"/>
              <w:rPr>
                <w:sz w:val="19"/>
              </w:rPr>
            </w:pPr>
            <w:r>
              <w:rPr>
                <w:spacing w:val="3"/>
                <w:sz w:val="19"/>
              </w:rPr>
              <w:t>ガソリンスタンドを運営しているが、規制緩和により新設が増え、現在は飽 </w:t>
            </w:r>
            <w:r>
              <w:rPr>
                <w:spacing w:val="5"/>
                <w:w w:val="105"/>
                <w:sz w:val="19"/>
              </w:rPr>
              <w:t>和状態にあり、同業者全体が苦しい。</w:t>
            </w:r>
          </w:p>
        </w:tc>
      </w:tr>
      <w:tr>
        <w:trPr>
          <w:trHeight w:val="510"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bottom w:val="single" w:sz="12" w:space="0" w:color="000000"/>
            </w:tcBorders>
          </w:tcPr>
          <w:p>
            <w:pPr>
              <w:rPr>
                <w:sz w:val="2"/>
                <w:szCs w:val="2"/>
              </w:rPr>
            </w:pPr>
          </w:p>
        </w:tc>
        <w:tc>
          <w:tcPr>
            <w:tcW w:w="1171" w:type="dxa"/>
            <w:tcBorders>
              <w:top w:val="single" w:sz="12" w:space="0" w:color="000000"/>
              <w:bottom w:val="single" w:sz="12" w:space="0" w:color="000000"/>
            </w:tcBorders>
          </w:tcPr>
          <w:p>
            <w:pPr>
              <w:pStyle w:val="TableParagraph"/>
              <w:spacing w:line="240" w:lineRule="auto" w:before="112"/>
              <w:ind w:left="78" w:right="35"/>
              <w:jc w:val="center"/>
              <w:rPr>
                <w:sz w:val="19"/>
              </w:rPr>
            </w:pPr>
            <w:r>
              <w:rPr>
                <w:w w:val="105"/>
                <w:sz w:val="19"/>
              </w:rPr>
              <w:t>レストラン</w:t>
            </w:r>
          </w:p>
        </w:tc>
        <w:tc>
          <w:tcPr>
            <w:tcW w:w="7021" w:type="dxa"/>
            <w:tcBorders>
              <w:top w:val="single" w:sz="12" w:space="0" w:color="000000"/>
              <w:bottom w:val="single" w:sz="12" w:space="0" w:color="000000"/>
            </w:tcBorders>
          </w:tcPr>
          <w:p>
            <w:pPr>
              <w:pStyle w:val="TableParagraph"/>
              <w:spacing w:line="240" w:lineRule="auto" w:before="112"/>
              <w:ind w:left="43"/>
              <w:jc w:val="left"/>
              <w:rPr>
                <w:sz w:val="19"/>
              </w:rPr>
            </w:pPr>
            <w:r>
              <w:rPr>
                <w:w w:val="105"/>
                <w:sz w:val="19"/>
              </w:rPr>
              <w:t>閉店する同業者が目立って来た。</w:t>
            </w:r>
          </w:p>
        </w:tc>
      </w:tr>
      <w:tr>
        <w:trPr>
          <w:trHeight w:val="1057"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bottom w:val="single" w:sz="12" w:space="0" w:color="000000"/>
            </w:tcBorders>
          </w:tcPr>
          <w:p>
            <w:pPr>
              <w:rPr>
                <w:sz w:val="2"/>
                <w:szCs w:val="2"/>
              </w:rPr>
            </w:pPr>
          </w:p>
        </w:tc>
        <w:tc>
          <w:tcPr>
            <w:tcW w:w="1171" w:type="dxa"/>
            <w:tcBorders>
              <w:top w:val="single" w:sz="12" w:space="0" w:color="000000"/>
            </w:tcBorders>
          </w:tcPr>
          <w:p>
            <w:pPr>
              <w:pStyle w:val="TableParagraph"/>
              <w:spacing w:line="240" w:lineRule="auto" w:before="8"/>
              <w:jc w:val="left"/>
              <w:rPr>
                <w:sz w:val="29"/>
              </w:rPr>
            </w:pPr>
          </w:p>
          <w:p>
            <w:pPr>
              <w:pStyle w:val="TableParagraph"/>
              <w:spacing w:line="240" w:lineRule="auto"/>
              <w:ind w:left="78" w:right="35"/>
              <w:jc w:val="center"/>
              <w:rPr>
                <w:sz w:val="19"/>
              </w:rPr>
            </w:pPr>
            <w:r>
              <w:rPr>
                <w:w w:val="105"/>
                <w:sz w:val="19"/>
              </w:rPr>
              <w:t>一般小売店</w:t>
            </w:r>
          </w:p>
        </w:tc>
        <w:tc>
          <w:tcPr>
            <w:tcW w:w="7021" w:type="dxa"/>
            <w:tcBorders>
              <w:top w:val="single" w:sz="12" w:space="0" w:color="000000"/>
            </w:tcBorders>
          </w:tcPr>
          <w:p>
            <w:pPr>
              <w:pStyle w:val="TableParagraph"/>
              <w:spacing w:line="211" w:lineRule="auto" w:before="76"/>
              <w:ind w:left="43" w:right="195"/>
              <w:jc w:val="both"/>
              <w:rPr>
                <w:sz w:val="19"/>
              </w:rPr>
            </w:pPr>
            <w:r>
              <w:rPr>
                <w:spacing w:val="3"/>
                <w:sz w:val="19"/>
              </w:rPr>
              <w:t>去年の７月あたりから少しずつ売上がのびてきているのが、大手百貨店の倒 産によると考えていたが、同業者の売上等から推測して、どうも当社の主力 取扱メーカーののび（全国的に見て）によるものと思える。二極分化がすす </w:t>
            </w:r>
            <w:r>
              <w:rPr>
                <w:spacing w:val="4"/>
                <w:w w:val="105"/>
                <w:sz w:val="19"/>
              </w:rPr>
              <w:t>んでいると思われます。</w:t>
            </w:r>
          </w:p>
        </w:tc>
      </w:tr>
      <w:tr>
        <w:trPr>
          <w:trHeight w:val="510"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bottom w:val="single" w:sz="12" w:space="0" w:color="000000"/>
            </w:tcBorders>
          </w:tcPr>
          <w:p>
            <w:pPr>
              <w:rPr>
                <w:sz w:val="2"/>
                <w:szCs w:val="2"/>
              </w:rPr>
            </w:pPr>
          </w:p>
        </w:tc>
        <w:tc>
          <w:tcPr>
            <w:tcW w:w="1171" w:type="dxa"/>
          </w:tcPr>
          <w:p>
            <w:pPr>
              <w:pStyle w:val="TableParagraph"/>
              <w:spacing w:line="240" w:lineRule="auto" w:before="119"/>
              <w:ind w:left="78" w:right="35"/>
              <w:jc w:val="center"/>
              <w:rPr>
                <w:sz w:val="19"/>
              </w:rPr>
            </w:pPr>
            <w:r>
              <w:rPr>
                <w:w w:val="105"/>
                <w:sz w:val="19"/>
              </w:rPr>
              <w:t>卸売業</w:t>
            </w:r>
          </w:p>
        </w:tc>
        <w:tc>
          <w:tcPr>
            <w:tcW w:w="7021" w:type="dxa"/>
          </w:tcPr>
          <w:p>
            <w:pPr>
              <w:pStyle w:val="TableParagraph"/>
              <w:spacing w:line="240" w:lineRule="auto" w:before="119"/>
              <w:ind w:left="43"/>
              <w:jc w:val="left"/>
              <w:rPr>
                <w:sz w:val="19"/>
              </w:rPr>
            </w:pPr>
            <w:r>
              <w:rPr>
                <w:w w:val="105"/>
                <w:sz w:val="19"/>
              </w:rPr>
              <w:t>倒産企業が多い中で、自己破産申請が増加している事。</w:t>
            </w:r>
          </w:p>
        </w:tc>
      </w:tr>
      <w:tr>
        <w:trPr>
          <w:trHeight w:val="787"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bottom w:val="single" w:sz="12" w:space="0" w:color="000000"/>
            </w:tcBorders>
          </w:tcPr>
          <w:p>
            <w:pPr>
              <w:rPr>
                <w:sz w:val="2"/>
                <w:szCs w:val="2"/>
              </w:rPr>
            </w:pPr>
          </w:p>
        </w:tc>
        <w:tc>
          <w:tcPr>
            <w:tcW w:w="1171" w:type="dxa"/>
            <w:tcBorders>
              <w:bottom w:val="single" w:sz="12" w:space="0" w:color="000000"/>
            </w:tcBorders>
          </w:tcPr>
          <w:p>
            <w:pPr>
              <w:pStyle w:val="TableParagraph"/>
              <w:spacing w:line="240" w:lineRule="auto" w:before="13"/>
              <w:jc w:val="left"/>
              <w:rPr>
                <w:sz w:val="18"/>
              </w:rPr>
            </w:pPr>
          </w:p>
          <w:p>
            <w:pPr>
              <w:pStyle w:val="TableParagraph"/>
              <w:spacing w:line="240" w:lineRule="auto"/>
              <w:ind w:left="78" w:right="35"/>
              <w:jc w:val="center"/>
              <w:rPr>
                <w:sz w:val="19"/>
              </w:rPr>
            </w:pPr>
            <w:r>
              <w:rPr>
                <w:w w:val="105"/>
                <w:sz w:val="19"/>
              </w:rPr>
              <w:t>家電量販店</w:t>
            </w:r>
          </w:p>
        </w:tc>
        <w:tc>
          <w:tcPr>
            <w:tcW w:w="7021" w:type="dxa"/>
            <w:tcBorders>
              <w:bottom w:val="single" w:sz="12" w:space="0" w:color="000000"/>
            </w:tcBorders>
          </w:tcPr>
          <w:p>
            <w:pPr>
              <w:pStyle w:val="TableParagraph"/>
              <w:spacing w:line="211" w:lineRule="auto" w:before="53"/>
              <w:ind w:left="43" w:right="195"/>
              <w:jc w:val="both"/>
              <w:rPr>
                <w:sz w:val="19"/>
              </w:rPr>
            </w:pPr>
            <w:r>
              <w:rPr>
                <w:spacing w:val="3"/>
                <w:sz w:val="19"/>
              </w:rPr>
              <w:t>９月度の暖房器の歳時を２回行ったが、結果は前年並みとまずまずの結果で した。どうしても買う必要がなければ、買ってくれない（商品）消費行動と </w:t>
            </w:r>
            <w:r>
              <w:rPr>
                <w:spacing w:val="3"/>
                <w:w w:val="105"/>
                <w:sz w:val="19"/>
              </w:rPr>
              <w:t>思われる。</w:t>
            </w:r>
          </w:p>
        </w:tc>
      </w:tr>
      <w:tr>
        <w:trPr>
          <w:trHeight w:val="787"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bottom w:val="single" w:sz="12" w:space="0" w:color="000000"/>
            </w:tcBorders>
          </w:tcPr>
          <w:p>
            <w:pPr>
              <w:rPr>
                <w:sz w:val="2"/>
                <w:szCs w:val="2"/>
              </w:rPr>
            </w:pPr>
          </w:p>
        </w:tc>
        <w:tc>
          <w:tcPr>
            <w:tcW w:w="1171" w:type="dxa"/>
            <w:tcBorders>
              <w:top w:val="single" w:sz="12" w:space="0" w:color="000000"/>
            </w:tcBorders>
          </w:tcPr>
          <w:p>
            <w:pPr>
              <w:pStyle w:val="TableParagraph"/>
              <w:spacing w:line="211" w:lineRule="auto" w:before="166"/>
              <w:ind w:left="194" w:right="59" w:hanging="90"/>
              <w:jc w:val="left"/>
              <w:rPr>
                <w:sz w:val="19"/>
              </w:rPr>
            </w:pPr>
            <w:r>
              <w:rPr>
                <w:sz w:val="19"/>
              </w:rPr>
              <w:t>観光型ホテ</w:t>
            </w:r>
            <w:r>
              <w:rPr>
                <w:w w:val="105"/>
                <w:sz w:val="19"/>
              </w:rPr>
              <w:t>ル・旅館</w:t>
            </w:r>
          </w:p>
        </w:tc>
        <w:tc>
          <w:tcPr>
            <w:tcW w:w="7021" w:type="dxa"/>
            <w:tcBorders>
              <w:top w:val="single" w:sz="12" w:space="0" w:color="000000"/>
            </w:tcBorders>
          </w:tcPr>
          <w:p>
            <w:pPr>
              <w:pStyle w:val="TableParagraph"/>
              <w:spacing w:line="211" w:lineRule="auto" w:before="61"/>
              <w:ind w:left="43" w:right="195"/>
              <w:jc w:val="left"/>
              <w:rPr>
                <w:sz w:val="19"/>
              </w:rPr>
            </w:pPr>
            <w:r>
              <w:rPr>
                <w:spacing w:val="3"/>
                <w:sz w:val="19"/>
              </w:rPr>
              <w:t>最近県内でも、公務員給料のカットが見られますが、そうなるとますます景 </w:t>
            </w:r>
            <w:r>
              <w:rPr>
                <w:spacing w:val="4"/>
                <w:sz w:val="19"/>
              </w:rPr>
              <w:t>気が低迷し、そのしわよせが私達サービス業にも影響していると思われま   </w:t>
            </w:r>
            <w:r>
              <w:rPr>
                <w:spacing w:val="15"/>
                <w:w w:val="105"/>
                <w:sz w:val="19"/>
              </w:rPr>
              <w:t>す。</w:t>
            </w:r>
          </w:p>
        </w:tc>
      </w:tr>
      <w:tr>
        <w:trPr>
          <w:trHeight w:val="1327"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bottom w:val="single" w:sz="12" w:space="0" w:color="000000"/>
            </w:tcBorders>
          </w:tcPr>
          <w:p>
            <w:pPr>
              <w:rPr>
                <w:sz w:val="2"/>
                <w:szCs w:val="2"/>
              </w:rPr>
            </w:pPr>
          </w:p>
        </w:tc>
        <w:tc>
          <w:tcPr>
            <w:tcW w:w="1171" w:type="dxa"/>
            <w:tcBorders>
              <w:bottom w:val="single" w:sz="12" w:space="0" w:color="000000"/>
            </w:tcBorders>
          </w:tcPr>
          <w:p>
            <w:pPr>
              <w:pStyle w:val="TableParagraph"/>
              <w:spacing w:line="240" w:lineRule="auto" w:before="1"/>
              <w:jc w:val="left"/>
              <w:rPr>
                <w:sz w:val="33"/>
              </w:rPr>
            </w:pPr>
          </w:p>
          <w:p>
            <w:pPr>
              <w:pStyle w:val="TableParagraph"/>
              <w:spacing w:line="211" w:lineRule="auto"/>
              <w:ind w:left="494" w:right="59" w:hanging="390"/>
              <w:jc w:val="left"/>
              <w:rPr>
                <w:sz w:val="19"/>
              </w:rPr>
            </w:pPr>
            <w:r>
              <w:rPr>
                <w:sz w:val="19"/>
              </w:rPr>
              <w:t>住宅建設販</w:t>
            </w:r>
            <w:r>
              <w:rPr>
                <w:w w:val="105"/>
                <w:sz w:val="19"/>
              </w:rPr>
              <w:t>売</w:t>
            </w:r>
          </w:p>
        </w:tc>
        <w:tc>
          <w:tcPr>
            <w:tcW w:w="7021" w:type="dxa"/>
            <w:tcBorders>
              <w:bottom w:val="single" w:sz="12" w:space="0" w:color="000000"/>
            </w:tcBorders>
          </w:tcPr>
          <w:p>
            <w:pPr>
              <w:pStyle w:val="TableParagraph"/>
              <w:spacing w:line="211" w:lineRule="auto" w:before="98"/>
              <w:ind w:left="43" w:right="195"/>
              <w:jc w:val="left"/>
              <w:rPr>
                <w:sz w:val="19"/>
              </w:rPr>
            </w:pPr>
            <w:r>
              <w:rPr>
                <w:spacing w:val="3"/>
                <w:sz w:val="19"/>
              </w:rPr>
              <w:t>デフレデフレと安売り合戦をしている中で、女性用高級化粧品だけが売上が どんどん伸びているとは一体どういうことを意味してるか。それだけ、未だ </w:t>
            </w:r>
            <w:r>
              <w:rPr>
                <w:spacing w:val="4"/>
                <w:sz w:val="19"/>
              </w:rPr>
              <w:t>未だ余裕あると（庶民の財布）いうことか。東証ダウとうとう９千円を切    </w:t>
            </w:r>
            <w:r>
              <w:rPr>
                <w:spacing w:val="3"/>
                <w:sz w:val="19"/>
              </w:rPr>
              <w:t>り、銀行冬の時代に突入。公的資金再投入で生き残る銀行は、某都市銀行だ </w:t>
            </w:r>
            <w:r>
              <w:rPr>
                <w:spacing w:val="4"/>
                <w:w w:val="105"/>
                <w:sz w:val="19"/>
              </w:rPr>
              <w:t>けか。益々タンス預金増えそう。</w:t>
            </w:r>
          </w:p>
        </w:tc>
      </w:tr>
      <w:tr>
        <w:trPr>
          <w:trHeight w:val="510" w:hRule="atLeast"/>
        </w:trPr>
        <w:tc>
          <w:tcPr>
            <w:tcW w:w="510" w:type="dxa"/>
            <w:vMerge/>
            <w:tcBorders>
              <w:top w:val="nil"/>
              <w:left w:val="single" w:sz="12" w:space="0" w:color="000000"/>
              <w:bottom w:val="single" w:sz="12" w:space="0" w:color="000000"/>
              <w:right w:val="single" w:sz="12" w:space="0" w:color="000000"/>
            </w:tcBorders>
          </w:tcPr>
          <w:p>
            <w:pPr>
              <w:rPr>
                <w:sz w:val="2"/>
                <w:szCs w:val="2"/>
              </w:rPr>
            </w:pPr>
          </w:p>
        </w:tc>
        <w:tc>
          <w:tcPr>
            <w:tcW w:w="518" w:type="dxa"/>
            <w:vMerge/>
            <w:tcBorders>
              <w:top w:val="nil"/>
              <w:left w:val="single" w:sz="12" w:space="0" w:color="000000"/>
              <w:bottom w:val="single" w:sz="12" w:space="0" w:color="000000"/>
            </w:tcBorders>
          </w:tcPr>
          <w:p>
            <w:pPr>
              <w:rPr>
                <w:sz w:val="2"/>
                <w:szCs w:val="2"/>
              </w:rPr>
            </w:pPr>
          </w:p>
        </w:tc>
        <w:tc>
          <w:tcPr>
            <w:tcW w:w="1171" w:type="dxa"/>
            <w:tcBorders>
              <w:top w:val="single" w:sz="12" w:space="0" w:color="000000"/>
              <w:bottom w:val="single" w:sz="12" w:space="0" w:color="000000"/>
            </w:tcBorders>
          </w:tcPr>
          <w:p>
            <w:pPr>
              <w:pStyle w:val="TableParagraph"/>
              <w:spacing w:line="240" w:lineRule="auto" w:before="112"/>
              <w:ind w:left="78" w:right="35"/>
              <w:jc w:val="center"/>
              <w:rPr>
                <w:sz w:val="19"/>
              </w:rPr>
            </w:pPr>
            <w:r>
              <w:rPr>
                <w:w w:val="105"/>
                <w:sz w:val="19"/>
              </w:rPr>
              <w:t>商店街</w:t>
            </w:r>
          </w:p>
        </w:tc>
        <w:tc>
          <w:tcPr>
            <w:tcW w:w="7021" w:type="dxa"/>
            <w:tcBorders>
              <w:top w:val="single" w:sz="12" w:space="0" w:color="000000"/>
              <w:bottom w:val="single" w:sz="12" w:space="0" w:color="000000"/>
            </w:tcBorders>
          </w:tcPr>
          <w:p>
            <w:pPr>
              <w:pStyle w:val="TableParagraph"/>
              <w:spacing w:line="240" w:lineRule="auto" w:before="112"/>
              <w:ind w:left="43"/>
              <w:jc w:val="left"/>
              <w:rPr>
                <w:sz w:val="19"/>
              </w:rPr>
            </w:pPr>
            <w:r>
              <w:rPr>
                <w:w w:val="105"/>
                <w:sz w:val="19"/>
              </w:rPr>
              <w:t>景気回復策の早急なる実施を国に強く要望して欲しい。</w:t>
            </w:r>
          </w:p>
        </w:tc>
      </w:tr>
    </w:tbl>
    <w:p>
      <w:pPr>
        <w:spacing w:after="0" w:line="240" w:lineRule="auto"/>
        <w:jc w:val="left"/>
        <w:rPr>
          <w:sz w:val="19"/>
        </w:rPr>
        <w:sectPr>
          <w:pgSz w:w="11920" w:h="16840"/>
          <w:pgMar w:header="0" w:footer="770" w:top="1600" w:bottom="1040" w:left="1000" w:right="104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0"/>
        <w:gridCol w:w="518"/>
        <w:gridCol w:w="1171"/>
        <w:gridCol w:w="7021"/>
      </w:tblGrid>
      <w:tr>
        <w:trPr>
          <w:trHeight w:val="510" w:hRule="atLeast"/>
        </w:trPr>
        <w:tc>
          <w:tcPr>
            <w:tcW w:w="510" w:type="dxa"/>
            <w:vMerge w:val="restart"/>
            <w:tcBorders>
              <w:bottom w:val="single" w:sz="6" w:space="0" w:color="000000"/>
            </w:tcBorders>
          </w:tcPr>
          <w:p>
            <w:pPr>
              <w:pStyle w:val="TableParagraph"/>
              <w:spacing w:line="216" w:lineRule="exact"/>
              <w:ind w:left="60" w:right="-15"/>
              <w:jc w:val="left"/>
              <w:rPr>
                <w:sz w:val="19"/>
              </w:rPr>
            </w:pPr>
            <w:r>
              <w:rPr>
                <w:spacing w:val="15"/>
                <w:w w:val="105"/>
                <w:sz w:val="19"/>
              </w:rPr>
              <w:t>家計</w:t>
            </w:r>
          </w:p>
        </w:tc>
        <w:tc>
          <w:tcPr>
            <w:tcW w:w="518" w:type="dxa"/>
            <w:vMerge w:val="restart"/>
            <w:tcBorders>
              <w:bottom w:val="single" w:sz="6" w:space="0" w:color="000000"/>
              <w:right w:val="single" w:sz="6" w:space="0" w:color="000000"/>
            </w:tcBorders>
          </w:tcPr>
          <w:p>
            <w:pPr>
              <w:pStyle w:val="TableParagraph"/>
              <w:spacing w:line="216" w:lineRule="exact"/>
              <w:ind w:left="60"/>
              <w:jc w:val="left"/>
              <w:rPr>
                <w:sz w:val="19"/>
              </w:rPr>
            </w:pPr>
            <w:r>
              <w:rPr>
                <w:w w:val="105"/>
                <w:sz w:val="19"/>
              </w:rPr>
              <w:t>津軽</w:t>
            </w:r>
          </w:p>
        </w:tc>
        <w:tc>
          <w:tcPr>
            <w:tcW w:w="1171" w:type="dxa"/>
            <w:tcBorders>
              <w:left w:val="single" w:sz="6" w:space="0" w:color="000000"/>
              <w:right w:val="single" w:sz="6" w:space="0" w:color="000000"/>
            </w:tcBorders>
          </w:tcPr>
          <w:p>
            <w:pPr>
              <w:pStyle w:val="TableParagraph"/>
              <w:spacing w:line="240" w:lineRule="auto" w:before="127"/>
              <w:ind w:left="78" w:right="35"/>
              <w:jc w:val="center"/>
              <w:rPr>
                <w:sz w:val="19"/>
              </w:rPr>
            </w:pPr>
            <w:r>
              <w:rPr>
                <w:w w:val="105"/>
                <w:sz w:val="19"/>
              </w:rPr>
              <w:t>設計事務所</w:t>
            </w:r>
          </w:p>
        </w:tc>
        <w:tc>
          <w:tcPr>
            <w:tcW w:w="7021" w:type="dxa"/>
            <w:tcBorders>
              <w:left w:val="single" w:sz="6" w:space="0" w:color="000000"/>
              <w:right w:val="single" w:sz="6" w:space="0" w:color="000000"/>
            </w:tcBorders>
          </w:tcPr>
          <w:p>
            <w:pPr>
              <w:pStyle w:val="TableParagraph"/>
              <w:spacing w:line="211" w:lineRule="auto" w:before="31"/>
              <w:ind w:left="43" w:right="195"/>
              <w:jc w:val="left"/>
              <w:rPr>
                <w:sz w:val="19"/>
              </w:rPr>
            </w:pPr>
            <w:r>
              <w:rPr>
                <w:spacing w:val="3"/>
                <w:sz w:val="19"/>
              </w:rPr>
              <w:t>県、国の行政が、国民県民のスタンスになっていない。個人の保身の為に行 </w:t>
            </w:r>
            <w:r>
              <w:rPr>
                <w:spacing w:val="5"/>
                <w:w w:val="105"/>
                <w:sz w:val="19"/>
              </w:rPr>
              <w:t>動している様にうつります。</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11" w:lineRule="auto" w:before="31"/>
              <w:ind w:left="494" w:right="59" w:hanging="390"/>
              <w:jc w:val="left"/>
              <w:rPr>
                <w:sz w:val="19"/>
              </w:rPr>
            </w:pPr>
            <w:r>
              <w:rPr>
                <w:sz w:val="19"/>
              </w:rPr>
              <w:t>都市型ホテ</w:t>
            </w:r>
            <w:r>
              <w:rPr>
                <w:w w:val="105"/>
                <w:sz w:val="19"/>
              </w:rPr>
              <w:t>ル</w:t>
            </w:r>
          </w:p>
        </w:tc>
        <w:tc>
          <w:tcPr>
            <w:tcW w:w="7021" w:type="dxa"/>
            <w:tcBorders>
              <w:left w:val="single" w:sz="6" w:space="0" w:color="000000"/>
              <w:bottom w:val="single" w:sz="6" w:space="0" w:color="000000"/>
              <w:right w:val="single" w:sz="6" w:space="0" w:color="000000"/>
            </w:tcBorders>
          </w:tcPr>
          <w:p>
            <w:pPr>
              <w:pStyle w:val="TableParagraph"/>
              <w:spacing w:line="211" w:lineRule="auto" w:before="31"/>
              <w:ind w:left="43" w:right="195"/>
              <w:jc w:val="left"/>
              <w:rPr>
                <w:sz w:val="19"/>
              </w:rPr>
            </w:pPr>
            <w:r>
              <w:rPr>
                <w:sz w:val="19"/>
              </w:rPr>
              <w:t>どの業種も来年は生き残りをかけた勝負の年ではないか。手抜きは許されな</w:t>
            </w:r>
            <w:r>
              <w:rPr>
                <w:w w:val="105"/>
                <w:sz w:val="19"/>
              </w:rPr>
              <w:t>い。</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35"/>
              <w:jc w:val="center"/>
              <w:rPr>
                <w:sz w:val="19"/>
              </w:rPr>
            </w:pPr>
            <w:r>
              <w:rPr>
                <w:w w:val="105"/>
                <w:sz w:val="19"/>
              </w:rPr>
              <w:t>美容院</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3"/>
              <w:jc w:val="left"/>
              <w:rPr>
                <w:sz w:val="19"/>
              </w:rPr>
            </w:pPr>
            <w:r>
              <w:rPr>
                <w:w w:val="105"/>
                <w:sz w:val="19"/>
              </w:rPr>
              <w:t>当分かわらないのでは？</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35"/>
              <w:jc w:val="center"/>
              <w:rPr>
                <w:sz w:val="19"/>
              </w:rPr>
            </w:pPr>
            <w:r>
              <w:rPr>
                <w:w w:val="105"/>
                <w:sz w:val="19"/>
              </w:rPr>
              <w:t>旅行代理店</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196" w:lineRule="auto" w:before="58"/>
              <w:ind w:left="43" w:right="191"/>
              <w:jc w:val="left"/>
              <w:rPr>
                <w:sz w:val="19"/>
              </w:rPr>
            </w:pPr>
            <w:r>
              <w:rPr>
                <w:spacing w:val="3"/>
                <w:sz w:val="19"/>
              </w:rPr>
              <w:t>求人倍率の低さ､小企業（個人）の倒産､閉鎖など、年を越せない企業が多く </w:t>
            </w:r>
            <w:r>
              <w:rPr>
                <w:spacing w:val="4"/>
                <w:w w:val="105"/>
                <w:sz w:val="19"/>
              </w:rPr>
              <w:t>出ないことを祈ります。</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val="restart"/>
            <w:tcBorders>
              <w:top w:val="single" w:sz="6" w:space="0" w:color="000000"/>
              <w:bottom w:val="single" w:sz="6" w:space="0" w:color="000000"/>
              <w:right w:val="single" w:sz="6" w:space="0" w:color="000000"/>
            </w:tcBorders>
          </w:tcPr>
          <w:p>
            <w:pPr>
              <w:pStyle w:val="TableParagraph"/>
              <w:spacing w:line="231" w:lineRule="exact"/>
              <w:ind w:left="60"/>
              <w:jc w:val="left"/>
              <w:rPr>
                <w:sz w:val="19"/>
              </w:rPr>
            </w:pPr>
            <w:r>
              <w:rPr>
                <w:w w:val="105"/>
                <w:sz w:val="19"/>
              </w:rPr>
              <w:t>県南</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65" w:right="37"/>
              <w:jc w:val="center"/>
              <w:rPr>
                <w:sz w:val="19"/>
              </w:rPr>
            </w:pPr>
            <w:r>
              <w:rPr>
                <w:w w:val="105"/>
                <w:sz w:val="19"/>
              </w:rPr>
              <w:t>スーパー</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3" w:right="195"/>
              <w:jc w:val="left"/>
              <w:rPr>
                <w:sz w:val="19"/>
              </w:rPr>
            </w:pPr>
            <w:r>
              <w:rPr>
                <w:spacing w:val="3"/>
                <w:sz w:val="19"/>
              </w:rPr>
              <w:t>今、日本に明るい話題が欲しいと思う。北朝鮮の問題にせよ、内閣改造にせ よ、日々の事件でも、先に希望が湧くような話題が少ないのは一番つらい。</w:t>
            </w:r>
          </w:p>
        </w:tc>
      </w:tr>
      <w:tr>
        <w:trPr>
          <w:trHeight w:val="1350"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jc w:val="left"/>
              <w:rPr>
                <w:sz w:val="26"/>
              </w:rPr>
            </w:pPr>
          </w:p>
          <w:p>
            <w:pPr>
              <w:pStyle w:val="TableParagraph"/>
              <w:spacing w:line="240" w:lineRule="auto" w:before="183"/>
              <w:ind w:left="65" w:right="37"/>
              <w:jc w:val="center"/>
              <w:rPr>
                <w:sz w:val="19"/>
              </w:rPr>
            </w:pPr>
            <w:r>
              <w:rPr>
                <w:w w:val="105"/>
                <w:sz w:val="19"/>
              </w:rPr>
              <w:t>タクシー</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08" w:lineRule="auto" w:before="123"/>
              <w:ind w:left="43" w:right="195"/>
              <w:jc w:val="both"/>
              <w:rPr>
                <w:sz w:val="19"/>
              </w:rPr>
            </w:pPr>
            <w:r>
              <w:rPr>
                <w:spacing w:val="3"/>
                <w:sz w:val="19"/>
              </w:rPr>
              <w:t>改革によって、次から次へと、一人一人に痛みが多くなってくるので、成長 なくして下落のみ、と言う感じですね。この痛みに慣れるまでは、まだまだ 景気はよくならないと思う。又、新幹線が１２月から八戸まで来ても、県内 に入ってくる人よりも都会に出て行く方が多くなるのでは、と私事に考えさ </w:t>
            </w:r>
            <w:r>
              <w:rPr>
                <w:spacing w:val="7"/>
                <w:w w:val="105"/>
                <w:sz w:val="19"/>
              </w:rPr>
              <w:t>せられます。</w:t>
            </w:r>
          </w:p>
        </w:tc>
      </w:tr>
      <w:tr>
        <w:trPr>
          <w:trHeight w:val="106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jc w:val="left"/>
              <w:rPr>
                <w:sz w:val="29"/>
              </w:rPr>
            </w:pPr>
          </w:p>
          <w:p>
            <w:pPr>
              <w:pStyle w:val="TableParagraph"/>
              <w:spacing w:line="240" w:lineRule="auto"/>
              <w:ind w:left="78" w:right="35"/>
              <w:jc w:val="center"/>
              <w:rPr>
                <w:sz w:val="19"/>
              </w:rPr>
            </w:pPr>
            <w:r>
              <w:rPr>
                <w:w w:val="105"/>
                <w:sz w:val="19"/>
              </w:rPr>
              <w:t>レストラン</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06" w:lineRule="auto" w:before="95"/>
              <w:ind w:left="43" w:right="92"/>
              <w:jc w:val="left"/>
              <w:rPr>
                <w:sz w:val="19"/>
              </w:rPr>
            </w:pPr>
            <w:r>
              <w:rPr>
                <w:spacing w:val="4"/>
                <w:sz w:val="19"/>
              </w:rPr>
              <w:t>私達レストランでも､何か企画物を出したり催しもの（</w:t>
            </w:r>
            <w:r>
              <w:rPr>
                <w:spacing w:val="2"/>
                <w:sz w:val="19"/>
              </w:rPr>
              <w:t>南部千年祭やグルめぐ </w:t>
            </w:r>
            <w:r>
              <w:rPr>
                <w:spacing w:val="3"/>
                <w:sz w:val="19"/>
              </w:rPr>
              <w:t>り）があると、お客様が高いコース料理の食事をして下さる。又、このアン   ケート結果が後日送られてくるが、県全体の様子がよくわかり参考になりま  </w:t>
            </w:r>
            <w:r>
              <w:rPr>
                <w:spacing w:val="15"/>
                <w:w w:val="105"/>
                <w:sz w:val="19"/>
              </w:rPr>
              <w:t>す。</w:t>
            </w:r>
          </w:p>
        </w:tc>
      </w:tr>
      <w:tr>
        <w:trPr>
          <w:trHeight w:val="79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8" w:right="35"/>
              <w:jc w:val="center"/>
              <w:rPr>
                <w:sz w:val="19"/>
              </w:rPr>
            </w:pPr>
            <w:r>
              <w:rPr>
                <w:w w:val="105"/>
                <w:sz w:val="19"/>
              </w:rPr>
              <w:t>一般飲食店</w:t>
            </w:r>
          </w:p>
        </w:tc>
        <w:tc>
          <w:tcPr>
            <w:tcW w:w="7021" w:type="dxa"/>
            <w:tcBorders>
              <w:top w:val="single" w:sz="6" w:space="0" w:color="000000"/>
              <w:left w:val="single" w:sz="6" w:space="0" w:color="000000"/>
              <w:right w:val="single" w:sz="6" w:space="0" w:color="000000"/>
            </w:tcBorders>
          </w:tcPr>
          <w:p>
            <w:pPr>
              <w:pStyle w:val="TableParagraph"/>
              <w:spacing w:line="211" w:lineRule="auto" w:before="61"/>
              <w:ind w:left="43" w:right="195"/>
              <w:jc w:val="both"/>
              <w:rPr>
                <w:sz w:val="19"/>
              </w:rPr>
            </w:pPr>
            <w:r>
              <w:rPr>
                <w:spacing w:val="3"/>
                <w:sz w:val="19"/>
              </w:rPr>
              <w:t>景気をきちんとしたものにするには、経営倫理の確立が必要と思うが、経営 倫理についての質問もあっても良いと思うが。例えば、経営倫理についてど </w:t>
            </w:r>
            <w:r>
              <w:rPr>
                <w:spacing w:val="5"/>
                <w:w w:val="105"/>
                <w:sz w:val="19"/>
              </w:rPr>
              <w:t>の様に感じておられますか。</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8" w:right="35"/>
              <w:jc w:val="center"/>
              <w:rPr>
                <w:sz w:val="19"/>
              </w:rPr>
            </w:pPr>
            <w:r>
              <w:rPr>
                <w:w w:val="105"/>
                <w:sz w:val="19"/>
              </w:rPr>
              <w:t>一般小売店</w:t>
            </w:r>
          </w:p>
        </w:tc>
        <w:tc>
          <w:tcPr>
            <w:tcW w:w="7021" w:type="dxa"/>
            <w:tcBorders>
              <w:left w:val="single" w:sz="6" w:space="0" w:color="000000"/>
              <w:bottom w:val="single" w:sz="6" w:space="0" w:color="000000"/>
              <w:right w:val="single" w:sz="6" w:space="0" w:color="000000"/>
            </w:tcBorders>
          </w:tcPr>
          <w:p>
            <w:pPr>
              <w:pStyle w:val="TableParagraph"/>
              <w:spacing w:line="240" w:lineRule="auto" w:before="127"/>
              <w:ind w:left="43"/>
              <w:jc w:val="left"/>
              <w:rPr>
                <w:sz w:val="19"/>
              </w:rPr>
            </w:pPr>
            <w:r>
              <w:rPr>
                <w:w w:val="105"/>
                <w:sz w:val="19"/>
              </w:rPr>
              <w:t>中心商店街（三日町）のクツ屋さん（２店舗）が倒産し、空屋が増えた。</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35"/>
              <w:jc w:val="center"/>
              <w:rPr>
                <w:sz w:val="19"/>
              </w:rPr>
            </w:pPr>
            <w:r>
              <w:rPr>
                <w:w w:val="105"/>
                <w:sz w:val="19"/>
              </w:rPr>
              <w:t>観光名所等</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3"/>
              <w:jc w:val="left"/>
              <w:rPr>
                <w:sz w:val="19"/>
              </w:rPr>
            </w:pPr>
            <w:r>
              <w:rPr>
                <w:w w:val="105"/>
                <w:sz w:val="19"/>
              </w:rPr>
              <w:t>お客様は変わりなくありますが、買い物をする人はまあまあです。</w:t>
            </w:r>
          </w:p>
        </w:tc>
      </w:tr>
      <w:tr>
        <w:trPr>
          <w:trHeight w:val="79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8" w:right="35"/>
              <w:jc w:val="center"/>
              <w:rPr>
                <w:sz w:val="19"/>
              </w:rPr>
            </w:pPr>
            <w:r>
              <w:rPr>
                <w:w w:val="105"/>
                <w:sz w:val="19"/>
              </w:rPr>
              <w:t>乗用車販売</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61"/>
              <w:ind w:left="43" w:right="195"/>
              <w:jc w:val="both"/>
              <w:rPr>
                <w:sz w:val="19"/>
              </w:rPr>
            </w:pPr>
            <w:r>
              <w:rPr>
                <w:spacing w:val="3"/>
                <w:sz w:val="19"/>
              </w:rPr>
              <w:t>デフレで商品の値段を上げる事が出来ない割には賃金が上昇している為に、 経営状況が大変厳しいと得意様から云われ、代替、増車は当分の間見込めな </w:t>
            </w:r>
            <w:r>
              <w:rPr>
                <w:spacing w:val="6"/>
                <w:w w:val="105"/>
                <w:sz w:val="19"/>
              </w:rPr>
              <w:t>いという事である。</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35"/>
              <w:jc w:val="center"/>
              <w:rPr>
                <w:sz w:val="19"/>
              </w:rPr>
            </w:pPr>
            <w:r>
              <w:rPr>
                <w:w w:val="105"/>
                <w:sz w:val="19"/>
              </w:rPr>
              <w:t>美容院</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3" w:right="195"/>
              <w:jc w:val="left"/>
              <w:rPr>
                <w:sz w:val="19"/>
              </w:rPr>
            </w:pPr>
            <w:r>
              <w:rPr>
                <w:spacing w:val="3"/>
                <w:sz w:val="19"/>
              </w:rPr>
              <w:t>お客様が少ない。ＰＲしても反応がにぶい。青森県木村知事、なんとかして </w:t>
            </w:r>
            <w:r>
              <w:rPr>
                <w:spacing w:val="5"/>
                <w:w w:val="105"/>
                <w:sz w:val="19"/>
              </w:rPr>
              <w:t>くれ。</w:t>
            </w:r>
          </w:p>
        </w:tc>
      </w:tr>
      <w:tr>
        <w:trPr>
          <w:trHeight w:val="1080"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9"/>
              <w:jc w:val="left"/>
              <w:rPr>
                <w:sz w:val="30"/>
              </w:rPr>
            </w:pPr>
          </w:p>
          <w:p>
            <w:pPr>
              <w:pStyle w:val="TableParagraph"/>
              <w:spacing w:line="240" w:lineRule="auto" w:before="1"/>
              <w:ind w:left="78" w:right="35"/>
              <w:jc w:val="center"/>
              <w:rPr>
                <w:sz w:val="19"/>
              </w:rPr>
            </w:pPr>
            <w:r>
              <w:rPr>
                <w:w w:val="105"/>
                <w:sz w:val="19"/>
              </w:rPr>
              <w:t>百貨店</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91"/>
              <w:ind w:left="43" w:right="195"/>
              <w:jc w:val="left"/>
              <w:rPr>
                <w:sz w:val="19"/>
              </w:rPr>
            </w:pPr>
            <w:r>
              <w:rPr>
                <w:spacing w:val="3"/>
                <w:sz w:val="19"/>
              </w:rPr>
              <w:t>新幹線八戸駅開業に向けて、八戸市中心商店街の六日町から三日町までの一 </w:t>
            </w:r>
            <w:r>
              <w:rPr>
                <w:spacing w:val="4"/>
                <w:sz w:val="19"/>
              </w:rPr>
              <w:t>帯に飲食や物産で構成する屋台村が１１月オープンに向けて進められてい    </w:t>
            </w:r>
            <w:r>
              <w:rPr>
                <w:spacing w:val="3"/>
                <w:sz w:val="19"/>
              </w:rPr>
              <w:t>る。これが話題になり集客につながれば、商店街の名物通りとしてやって行 </w:t>
            </w:r>
            <w:r>
              <w:rPr>
                <w:spacing w:val="4"/>
                <w:w w:val="105"/>
                <w:sz w:val="19"/>
              </w:rPr>
              <w:t>けると考える。</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35"/>
              <w:jc w:val="center"/>
              <w:rPr>
                <w:sz w:val="19"/>
              </w:rPr>
            </w:pPr>
            <w:r>
              <w:rPr>
                <w:w w:val="105"/>
                <w:sz w:val="19"/>
              </w:rPr>
              <w:t>旅行代理店</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3" w:right="195"/>
              <w:jc w:val="left"/>
              <w:rPr>
                <w:sz w:val="19"/>
              </w:rPr>
            </w:pPr>
            <w:r>
              <w:rPr>
                <w:spacing w:val="3"/>
                <w:sz w:val="19"/>
              </w:rPr>
              <w:t>１２月１日の新幹線八戸駅開業を控えているが、市内全般に燃えているとい </w:t>
            </w:r>
            <w:r>
              <w:rPr>
                <w:spacing w:val="4"/>
                <w:w w:val="105"/>
                <w:sz w:val="19"/>
              </w:rPr>
              <w:t>う印象も薄い。</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val="restart"/>
            <w:tcBorders>
              <w:top w:val="single" w:sz="6" w:space="0" w:color="000000"/>
              <w:bottom w:val="single" w:sz="6" w:space="0" w:color="000000"/>
              <w:right w:val="single" w:sz="6" w:space="0" w:color="000000"/>
            </w:tcBorders>
          </w:tcPr>
          <w:p>
            <w:pPr>
              <w:pStyle w:val="TableParagraph"/>
              <w:spacing w:line="216" w:lineRule="exact"/>
              <w:ind w:left="60"/>
              <w:jc w:val="left"/>
              <w:rPr>
                <w:sz w:val="19"/>
              </w:rPr>
            </w:pPr>
            <w:r>
              <w:rPr>
                <w:w w:val="105"/>
                <w:sz w:val="19"/>
              </w:rPr>
              <w:t>下北</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65" w:right="37"/>
              <w:jc w:val="center"/>
              <w:rPr>
                <w:sz w:val="19"/>
              </w:rPr>
            </w:pPr>
            <w:r>
              <w:rPr>
                <w:w w:val="105"/>
                <w:sz w:val="19"/>
              </w:rPr>
              <w:t>スーパー</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3"/>
              <w:jc w:val="left"/>
              <w:rPr>
                <w:sz w:val="19"/>
              </w:rPr>
            </w:pPr>
            <w:r>
              <w:rPr>
                <w:w w:val="105"/>
                <w:sz w:val="19"/>
              </w:rPr>
              <w:t>仕事がないと言う声と、仕事があっても時間と期間が短いと言う声有り。</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65" w:right="37"/>
              <w:jc w:val="center"/>
              <w:rPr>
                <w:sz w:val="19"/>
              </w:rPr>
            </w:pPr>
            <w:r>
              <w:rPr>
                <w:w w:val="105"/>
                <w:sz w:val="19"/>
              </w:rPr>
              <w:t>タクシー</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3" w:right="195"/>
              <w:jc w:val="left"/>
              <w:rPr>
                <w:sz w:val="19"/>
              </w:rPr>
            </w:pPr>
            <w:r>
              <w:rPr>
                <w:spacing w:val="3"/>
                <w:sz w:val="19"/>
              </w:rPr>
              <w:t>１２月開業の新幹線八戸駅からの下北への乗り入れでの期待感や宣伝等の盛 </w:t>
            </w:r>
            <w:r>
              <w:rPr>
                <w:spacing w:val="3"/>
                <w:w w:val="105"/>
                <w:sz w:val="19"/>
              </w:rPr>
              <w:t>り上がりが少ないと思う。</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35"/>
              <w:jc w:val="center"/>
              <w:rPr>
                <w:sz w:val="19"/>
              </w:rPr>
            </w:pPr>
            <w:r>
              <w:rPr>
                <w:w w:val="105"/>
                <w:sz w:val="19"/>
              </w:rPr>
              <w:t>レストラン</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3" w:right="195"/>
              <w:jc w:val="left"/>
              <w:rPr>
                <w:sz w:val="19"/>
              </w:rPr>
            </w:pPr>
            <w:r>
              <w:rPr>
                <w:spacing w:val="3"/>
                <w:sz w:val="19"/>
              </w:rPr>
              <w:t>時間短縮の職場が増えたのか、昼夜掛け持ちで働いている主婦が見受けられ </w:t>
            </w:r>
            <w:r>
              <w:rPr>
                <w:spacing w:val="5"/>
                <w:w w:val="105"/>
                <w:sz w:val="19"/>
              </w:rPr>
              <w:t>る。又、若年者の職がない。</w:t>
            </w:r>
          </w:p>
        </w:tc>
      </w:tr>
      <w:tr>
        <w:trPr>
          <w:trHeight w:val="810"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78" w:right="35"/>
              <w:jc w:val="center"/>
              <w:rPr>
                <w:sz w:val="19"/>
              </w:rPr>
            </w:pPr>
            <w:r>
              <w:rPr>
                <w:w w:val="105"/>
                <w:sz w:val="19"/>
              </w:rPr>
              <w:t>一般飲食店</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04" w:lineRule="auto" w:before="82"/>
              <w:ind w:left="43" w:right="195"/>
              <w:jc w:val="both"/>
              <w:rPr>
                <w:sz w:val="19"/>
              </w:rPr>
            </w:pPr>
            <w:r>
              <w:rPr>
                <w:spacing w:val="3"/>
                <w:sz w:val="19"/>
              </w:rPr>
              <w:t>都会の方では、何か良い方向にむいている事業もあるとききますが、青森県 の方は、やはり、良い所もあるのでしょうか。見通しはたちません。ますま </w:t>
            </w:r>
            <w:r>
              <w:rPr>
                <w:spacing w:val="4"/>
                <w:w w:val="105"/>
                <w:sz w:val="19"/>
              </w:rPr>
              <w:t>す悪くなるのではないかと心配しております。</w:t>
            </w:r>
          </w:p>
        </w:tc>
      </w:tr>
      <w:tr>
        <w:trPr>
          <w:trHeight w:val="525" w:hRule="atLeast"/>
        </w:trPr>
        <w:tc>
          <w:tcPr>
            <w:tcW w:w="510" w:type="dxa"/>
            <w:vMerge w:val="restart"/>
            <w:tcBorders>
              <w:top w:val="single" w:sz="6" w:space="0" w:color="000000"/>
              <w:bottom w:val="single" w:sz="6" w:space="0" w:color="000000"/>
            </w:tcBorders>
          </w:tcPr>
          <w:p>
            <w:pPr>
              <w:pStyle w:val="TableParagraph"/>
              <w:spacing w:line="216" w:lineRule="exact"/>
              <w:ind w:left="60" w:right="-15"/>
              <w:jc w:val="left"/>
              <w:rPr>
                <w:sz w:val="19"/>
              </w:rPr>
            </w:pPr>
            <w:r>
              <w:rPr>
                <w:spacing w:val="15"/>
                <w:w w:val="105"/>
                <w:sz w:val="19"/>
              </w:rPr>
              <w:t>企業</w:t>
            </w:r>
          </w:p>
        </w:tc>
        <w:tc>
          <w:tcPr>
            <w:tcW w:w="518" w:type="dxa"/>
            <w:vMerge w:val="restart"/>
            <w:tcBorders>
              <w:top w:val="single" w:sz="6" w:space="0" w:color="000000"/>
              <w:bottom w:val="single" w:sz="6" w:space="0" w:color="000000"/>
              <w:right w:val="single" w:sz="6" w:space="0" w:color="000000"/>
            </w:tcBorders>
          </w:tcPr>
          <w:p>
            <w:pPr>
              <w:pStyle w:val="TableParagraph"/>
              <w:spacing w:line="216" w:lineRule="exact"/>
              <w:ind w:left="60"/>
              <w:jc w:val="left"/>
              <w:rPr>
                <w:sz w:val="19"/>
              </w:rPr>
            </w:pPr>
            <w:r>
              <w:rPr>
                <w:w w:val="105"/>
                <w:sz w:val="19"/>
              </w:rPr>
              <w:t>東青</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5"/>
              <w:jc w:val="center"/>
              <w:rPr>
                <w:sz w:val="19"/>
              </w:rPr>
            </w:pPr>
            <w:r>
              <w:rPr>
                <w:w w:val="105"/>
                <w:sz w:val="19"/>
              </w:rPr>
              <w:t>建設</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31"/>
              <w:ind w:left="43" w:right="195"/>
              <w:jc w:val="left"/>
              <w:rPr>
                <w:sz w:val="19"/>
              </w:rPr>
            </w:pPr>
            <w:r>
              <w:rPr>
                <w:spacing w:val="3"/>
                <w:sz w:val="19"/>
              </w:rPr>
              <w:t>原発の事故隠しは、エネルギーの安定供給に影響を与えないか、そこからい </w:t>
            </w:r>
            <w:r>
              <w:rPr>
                <w:spacing w:val="4"/>
                <w:w w:val="105"/>
                <w:sz w:val="19"/>
              </w:rPr>
              <w:t>ろいろな問題が派生しないか、と苦慮している。</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78" w:right="35"/>
              <w:jc w:val="center"/>
              <w:rPr>
                <w:sz w:val="19"/>
              </w:rPr>
            </w:pPr>
            <w:r>
              <w:rPr>
                <w:w w:val="105"/>
                <w:sz w:val="19"/>
              </w:rPr>
              <w:t>食料品製造</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196" w:lineRule="auto" w:before="58"/>
              <w:ind w:left="43" w:right="195"/>
              <w:jc w:val="left"/>
              <w:rPr>
                <w:sz w:val="19"/>
              </w:rPr>
            </w:pPr>
            <w:r>
              <w:rPr>
                <w:spacing w:val="3"/>
                <w:sz w:val="19"/>
              </w:rPr>
              <w:t>青森県の求人倍率が全国最低ランクとの事が報道されましたが、来年春の若 </w:t>
            </w:r>
            <w:r>
              <w:rPr>
                <w:spacing w:val="5"/>
                <w:w w:val="105"/>
                <w:sz w:val="19"/>
              </w:rPr>
              <w:t>者の失業者増加が心配です。</w:t>
            </w:r>
          </w:p>
        </w:tc>
      </w:tr>
    </w:tbl>
    <w:p>
      <w:pPr>
        <w:spacing w:after="0" w:line="196" w:lineRule="auto"/>
        <w:jc w:val="left"/>
        <w:rPr>
          <w:sz w:val="19"/>
        </w:rPr>
        <w:sectPr>
          <w:pgSz w:w="11920" w:h="16840"/>
          <w:pgMar w:header="0" w:footer="770" w:top="1400" w:bottom="960" w:left="1000" w:right="1040"/>
        </w:sectPr>
      </w:pPr>
    </w:p>
    <w:tbl>
      <w:tblPr>
        <w:tblW w:w="0" w:type="auto"/>
        <w:jc w:val="left"/>
        <w:tblInd w:w="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0"/>
        <w:gridCol w:w="518"/>
        <w:gridCol w:w="1171"/>
        <w:gridCol w:w="7021"/>
      </w:tblGrid>
      <w:tr>
        <w:trPr>
          <w:trHeight w:val="510" w:hRule="atLeast"/>
        </w:trPr>
        <w:tc>
          <w:tcPr>
            <w:tcW w:w="510" w:type="dxa"/>
            <w:vMerge w:val="restart"/>
            <w:tcBorders>
              <w:bottom w:val="single" w:sz="6" w:space="0" w:color="000000"/>
            </w:tcBorders>
          </w:tcPr>
          <w:p>
            <w:pPr>
              <w:pStyle w:val="TableParagraph"/>
              <w:spacing w:line="216" w:lineRule="exact"/>
              <w:ind w:left="60" w:right="-15"/>
              <w:jc w:val="left"/>
              <w:rPr>
                <w:sz w:val="19"/>
              </w:rPr>
            </w:pPr>
            <w:r>
              <w:rPr>
                <w:spacing w:val="15"/>
                <w:w w:val="105"/>
                <w:sz w:val="19"/>
              </w:rPr>
              <w:t>企業</w:t>
            </w:r>
          </w:p>
        </w:tc>
        <w:tc>
          <w:tcPr>
            <w:tcW w:w="518" w:type="dxa"/>
            <w:vMerge w:val="restart"/>
            <w:tcBorders>
              <w:bottom w:val="single" w:sz="6" w:space="0" w:color="000000"/>
              <w:right w:val="single" w:sz="6" w:space="0" w:color="000000"/>
            </w:tcBorders>
          </w:tcPr>
          <w:p>
            <w:pPr>
              <w:pStyle w:val="TableParagraph"/>
              <w:spacing w:line="216" w:lineRule="exact"/>
              <w:ind w:left="60"/>
              <w:jc w:val="left"/>
              <w:rPr>
                <w:sz w:val="19"/>
              </w:rPr>
            </w:pPr>
            <w:r>
              <w:rPr>
                <w:w w:val="105"/>
                <w:sz w:val="19"/>
              </w:rPr>
              <w:t>津軽</w:t>
            </w:r>
          </w:p>
        </w:tc>
        <w:tc>
          <w:tcPr>
            <w:tcW w:w="1171" w:type="dxa"/>
            <w:tcBorders>
              <w:left w:val="single" w:sz="6" w:space="0" w:color="000000"/>
              <w:right w:val="single" w:sz="6" w:space="0" w:color="000000"/>
            </w:tcBorders>
          </w:tcPr>
          <w:p>
            <w:pPr>
              <w:pStyle w:val="TableParagraph"/>
              <w:spacing w:line="211" w:lineRule="auto" w:before="31"/>
              <w:ind w:left="194" w:right="59" w:hanging="90"/>
              <w:jc w:val="left"/>
              <w:rPr>
                <w:sz w:val="19"/>
              </w:rPr>
            </w:pPr>
            <w:r>
              <w:rPr>
                <w:sz w:val="19"/>
              </w:rPr>
              <w:t>経営コンサ</w:t>
            </w:r>
            <w:r>
              <w:rPr>
                <w:w w:val="105"/>
                <w:sz w:val="19"/>
              </w:rPr>
              <w:t>ルタント</w:t>
            </w:r>
          </w:p>
        </w:tc>
        <w:tc>
          <w:tcPr>
            <w:tcW w:w="7021" w:type="dxa"/>
            <w:tcBorders>
              <w:left w:val="single" w:sz="6" w:space="0" w:color="000000"/>
              <w:right w:val="single" w:sz="6" w:space="0" w:color="000000"/>
            </w:tcBorders>
          </w:tcPr>
          <w:p>
            <w:pPr>
              <w:pStyle w:val="TableParagraph"/>
              <w:spacing w:line="211" w:lineRule="auto" w:before="31"/>
              <w:ind w:left="43" w:right="195"/>
              <w:jc w:val="left"/>
              <w:rPr>
                <w:sz w:val="19"/>
              </w:rPr>
            </w:pPr>
            <w:r>
              <w:rPr>
                <w:spacing w:val="3"/>
                <w:sz w:val="19"/>
              </w:rPr>
              <w:t>今後の政府の不良債権処理の状況と本県産農作物販売の好不調が、本県企業 </w:t>
            </w:r>
            <w:r>
              <w:rPr>
                <w:spacing w:val="5"/>
                <w:w w:val="105"/>
                <w:sz w:val="19"/>
              </w:rPr>
              <w:t>に大きく影響を及ぼすと考えられる。</w:t>
            </w:r>
          </w:p>
        </w:tc>
      </w:tr>
      <w:tr>
        <w:trPr>
          <w:trHeight w:val="79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11" w:lineRule="auto" w:before="166"/>
              <w:ind w:left="404" w:right="59" w:hanging="300"/>
              <w:jc w:val="left"/>
              <w:rPr>
                <w:sz w:val="19"/>
              </w:rPr>
            </w:pPr>
            <w:r>
              <w:rPr>
                <w:sz w:val="19"/>
              </w:rPr>
              <w:t>広告・デザ</w:t>
            </w:r>
            <w:r>
              <w:rPr>
                <w:w w:val="105"/>
                <w:sz w:val="19"/>
              </w:rPr>
              <w:t>イン</w:t>
            </w:r>
          </w:p>
        </w:tc>
        <w:tc>
          <w:tcPr>
            <w:tcW w:w="7021" w:type="dxa"/>
            <w:tcBorders>
              <w:left w:val="single" w:sz="6" w:space="0" w:color="000000"/>
              <w:bottom w:val="single" w:sz="6" w:space="0" w:color="000000"/>
              <w:right w:val="single" w:sz="6" w:space="0" w:color="000000"/>
            </w:tcBorders>
          </w:tcPr>
          <w:p>
            <w:pPr>
              <w:pStyle w:val="TableParagraph"/>
              <w:spacing w:line="211" w:lineRule="auto" w:before="61"/>
              <w:ind w:left="43" w:right="195"/>
              <w:jc w:val="both"/>
              <w:rPr>
                <w:sz w:val="19"/>
              </w:rPr>
            </w:pPr>
            <w:r>
              <w:rPr>
                <w:spacing w:val="3"/>
                <w:sz w:val="19"/>
              </w:rPr>
              <w:t>先日の内閣改造において、改革ばかりを大声で言い、経済回復を目指した発 言、行動はなし。株価も即時反応し下落、この先全く不安。同業者の全国組 </w:t>
            </w:r>
            <w:r>
              <w:rPr>
                <w:spacing w:val="4"/>
                <w:w w:val="105"/>
                <w:sz w:val="19"/>
              </w:rPr>
              <w:t>織においては、昨年から更に脱会する会社が増えている。</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94" w:right="59" w:hanging="390"/>
              <w:jc w:val="left"/>
              <w:rPr>
                <w:sz w:val="19"/>
              </w:rPr>
            </w:pPr>
            <w:r>
              <w:rPr>
                <w:sz w:val="19"/>
              </w:rPr>
              <w:t>電気機械製</w:t>
            </w:r>
            <w:r>
              <w:rPr>
                <w:w w:val="105"/>
                <w:sz w:val="19"/>
              </w:rPr>
              <w:t>造</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3"/>
              <w:jc w:val="left"/>
              <w:rPr>
                <w:sz w:val="19"/>
              </w:rPr>
            </w:pPr>
            <w:r>
              <w:rPr>
                <w:w w:val="105"/>
                <w:sz w:val="19"/>
              </w:rPr>
              <w:t>地銀はそうでもないが、都銀の貸し渋りが強まりつつあるような気がする。</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val="restart"/>
            <w:tcBorders>
              <w:top w:val="single" w:sz="6" w:space="0" w:color="000000"/>
              <w:bottom w:val="single" w:sz="6" w:space="0" w:color="000000"/>
              <w:right w:val="single" w:sz="6" w:space="0" w:color="000000"/>
            </w:tcBorders>
          </w:tcPr>
          <w:p>
            <w:pPr>
              <w:pStyle w:val="TableParagraph"/>
              <w:spacing w:line="231" w:lineRule="exact"/>
              <w:ind w:left="60"/>
              <w:jc w:val="left"/>
              <w:rPr>
                <w:sz w:val="19"/>
              </w:rPr>
            </w:pPr>
            <w:r>
              <w:rPr>
                <w:w w:val="105"/>
                <w:sz w:val="19"/>
              </w:rPr>
              <w:t>県南</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194" w:right="59" w:hanging="90"/>
              <w:jc w:val="left"/>
              <w:rPr>
                <w:sz w:val="19"/>
              </w:rPr>
            </w:pPr>
            <w:r>
              <w:rPr>
                <w:sz w:val="19"/>
              </w:rPr>
              <w:t>経営コンサ</w:t>
            </w:r>
            <w:r>
              <w:rPr>
                <w:w w:val="105"/>
                <w:sz w:val="19"/>
              </w:rPr>
              <w:t>ルタント</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3" w:right="195"/>
              <w:jc w:val="left"/>
              <w:rPr>
                <w:sz w:val="19"/>
              </w:rPr>
            </w:pPr>
            <w:r>
              <w:rPr>
                <w:spacing w:val="3"/>
                <w:sz w:val="19"/>
              </w:rPr>
              <w:t>デフレスパイラルから抜ける政策が欲しい。インフレ率でも設定して、目標 </w:t>
            </w:r>
            <w:r>
              <w:rPr>
                <w:spacing w:val="6"/>
                <w:w w:val="105"/>
                <w:sz w:val="19"/>
              </w:rPr>
              <w:t>を掲げたらどうか？</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11" w:lineRule="auto" w:before="46"/>
              <w:ind w:left="404" w:right="59" w:hanging="300"/>
              <w:jc w:val="left"/>
              <w:rPr>
                <w:sz w:val="19"/>
              </w:rPr>
            </w:pPr>
            <w:r>
              <w:rPr>
                <w:sz w:val="19"/>
              </w:rPr>
              <w:t>広告・デザ</w:t>
            </w:r>
            <w:r>
              <w:rPr>
                <w:w w:val="105"/>
                <w:sz w:val="19"/>
              </w:rPr>
              <w:t>イン</w:t>
            </w:r>
          </w:p>
        </w:tc>
        <w:tc>
          <w:tcPr>
            <w:tcW w:w="7021" w:type="dxa"/>
            <w:tcBorders>
              <w:top w:val="single" w:sz="6" w:space="0" w:color="000000"/>
              <w:left w:val="single" w:sz="6" w:space="0" w:color="000000"/>
              <w:right w:val="single" w:sz="6" w:space="0" w:color="000000"/>
            </w:tcBorders>
          </w:tcPr>
          <w:p>
            <w:pPr>
              <w:pStyle w:val="TableParagraph"/>
              <w:spacing w:line="211" w:lineRule="auto" w:before="46"/>
              <w:ind w:left="43" w:right="195"/>
              <w:jc w:val="left"/>
              <w:rPr>
                <w:sz w:val="19"/>
              </w:rPr>
            </w:pPr>
            <w:r>
              <w:rPr>
                <w:spacing w:val="3"/>
                <w:sz w:val="19"/>
              </w:rPr>
              <w:t>この状況においても、中小企業に対する支援的な対策が不充分どころか、条 </w:t>
            </w:r>
            <w:r>
              <w:rPr>
                <w:spacing w:val="4"/>
                <w:w w:val="105"/>
                <w:sz w:val="19"/>
              </w:rPr>
              <w:t>件がさらに難しくなっている。</w:t>
            </w:r>
          </w:p>
        </w:tc>
      </w:tr>
      <w:tr>
        <w:trPr>
          <w:trHeight w:val="510"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left w:val="single" w:sz="6" w:space="0" w:color="000000"/>
              <w:right w:val="single" w:sz="6" w:space="0" w:color="000000"/>
            </w:tcBorders>
          </w:tcPr>
          <w:p>
            <w:pPr>
              <w:pStyle w:val="TableParagraph"/>
              <w:spacing w:line="211" w:lineRule="auto" w:before="31"/>
              <w:ind w:left="404" w:right="59" w:hanging="300"/>
              <w:jc w:val="left"/>
              <w:rPr>
                <w:sz w:val="19"/>
              </w:rPr>
            </w:pPr>
            <w:r>
              <w:rPr>
                <w:sz w:val="19"/>
              </w:rPr>
              <w:t>紙・パルプ</w:t>
            </w:r>
            <w:r>
              <w:rPr>
                <w:w w:val="105"/>
                <w:sz w:val="19"/>
              </w:rPr>
              <w:t>製造</w:t>
            </w:r>
          </w:p>
        </w:tc>
        <w:tc>
          <w:tcPr>
            <w:tcW w:w="7021" w:type="dxa"/>
            <w:tcBorders>
              <w:left w:val="single" w:sz="6" w:space="0" w:color="000000"/>
              <w:right w:val="single" w:sz="6" w:space="0" w:color="000000"/>
            </w:tcBorders>
          </w:tcPr>
          <w:p>
            <w:pPr>
              <w:pStyle w:val="TableParagraph"/>
              <w:spacing w:line="240" w:lineRule="auto" w:before="112"/>
              <w:ind w:left="43"/>
              <w:jc w:val="left"/>
              <w:rPr>
                <w:sz w:val="19"/>
              </w:rPr>
            </w:pPr>
            <w:r>
              <w:rPr>
                <w:w w:val="105"/>
                <w:sz w:val="19"/>
              </w:rPr>
              <w:t>ガソリン給油所のセルフ化が更に進んでいる模様。</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left w:val="single" w:sz="6" w:space="0" w:color="000000"/>
              <w:bottom w:val="single" w:sz="6" w:space="0" w:color="000000"/>
              <w:right w:val="single" w:sz="6" w:space="0" w:color="000000"/>
            </w:tcBorders>
          </w:tcPr>
          <w:p>
            <w:pPr>
              <w:pStyle w:val="TableParagraph"/>
              <w:spacing w:line="240" w:lineRule="auto" w:before="127"/>
              <w:ind w:left="78" w:right="35"/>
              <w:jc w:val="center"/>
              <w:rPr>
                <w:sz w:val="19"/>
              </w:rPr>
            </w:pPr>
            <w:r>
              <w:rPr>
                <w:w w:val="105"/>
                <w:sz w:val="19"/>
              </w:rPr>
              <w:t>食料品製造</w:t>
            </w:r>
          </w:p>
        </w:tc>
        <w:tc>
          <w:tcPr>
            <w:tcW w:w="7021" w:type="dxa"/>
            <w:tcBorders>
              <w:left w:val="single" w:sz="6" w:space="0" w:color="000000"/>
              <w:bottom w:val="single" w:sz="6" w:space="0" w:color="000000"/>
              <w:right w:val="single" w:sz="6" w:space="0" w:color="000000"/>
            </w:tcBorders>
          </w:tcPr>
          <w:p>
            <w:pPr>
              <w:pStyle w:val="TableParagraph"/>
              <w:spacing w:line="211" w:lineRule="auto" w:before="31"/>
              <w:ind w:left="43" w:right="195"/>
              <w:jc w:val="left"/>
              <w:rPr>
                <w:sz w:val="19"/>
              </w:rPr>
            </w:pPr>
            <w:r>
              <w:rPr>
                <w:spacing w:val="3"/>
                <w:sz w:val="19"/>
              </w:rPr>
              <w:t>政治家？政治屋！の問題解決能力の無さにあ然としている。何をしたら経済 </w:t>
            </w:r>
            <w:r>
              <w:rPr>
                <w:spacing w:val="4"/>
                <w:w w:val="105"/>
                <w:sz w:val="19"/>
              </w:rPr>
              <w:t>が立ち直れるかわからない政治家の政治ごっこが問題。</w:t>
            </w:r>
          </w:p>
        </w:tc>
      </w:tr>
      <w:tr>
        <w:trPr>
          <w:trHeight w:val="79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166"/>
              <w:ind w:left="494" w:right="59" w:hanging="390"/>
              <w:jc w:val="left"/>
              <w:rPr>
                <w:sz w:val="19"/>
              </w:rPr>
            </w:pPr>
            <w:r>
              <w:rPr>
                <w:sz w:val="19"/>
              </w:rPr>
              <w:t>電気機械製</w:t>
            </w:r>
            <w:r>
              <w:rPr>
                <w:w w:val="105"/>
                <w:sz w:val="19"/>
              </w:rPr>
              <w:t>造</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61"/>
              <w:ind w:left="43" w:right="195"/>
              <w:jc w:val="left"/>
              <w:rPr>
                <w:sz w:val="19"/>
              </w:rPr>
            </w:pPr>
            <w:r>
              <w:rPr>
                <w:spacing w:val="4"/>
                <w:sz w:val="19"/>
              </w:rPr>
              <w:t>逆に、海外向けの方が、コストは厳しいが、その他の部分で融通がきくの    </w:t>
            </w:r>
            <w:r>
              <w:rPr>
                <w:spacing w:val="3"/>
                <w:sz w:val="19"/>
              </w:rPr>
              <w:t>で、結果として良い品物を安く作って納めている。日本企業は価格にばかり </w:t>
            </w:r>
            <w:r>
              <w:rPr>
                <w:spacing w:val="4"/>
                <w:w w:val="105"/>
                <w:sz w:val="19"/>
              </w:rPr>
              <w:t>目が行って、悪い品物をつかんでいる。</w:t>
            </w:r>
          </w:p>
        </w:tc>
      </w:tr>
      <w:tr>
        <w:trPr>
          <w:trHeight w:val="517" w:hRule="atLeast"/>
        </w:trPr>
        <w:tc>
          <w:tcPr>
            <w:tcW w:w="510" w:type="dxa"/>
            <w:vMerge w:val="restart"/>
            <w:tcBorders>
              <w:top w:val="single" w:sz="6" w:space="0" w:color="000000"/>
              <w:bottom w:val="single" w:sz="6" w:space="0" w:color="000000"/>
            </w:tcBorders>
          </w:tcPr>
          <w:p>
            <w:pPr>
              <w:pStyle w:val="TableParagraph"/>
              <w:spacing w:line="231" w:lineRule="exact"/>
              <w:ind w:left="60" w:right="-15"/>
              <w:jc w:val="left"/>
              <w:rPr>
                <w:sz w:val="19"/>
              </w:rPr>
            </w:pPr>
            <w:r>
              <w:rPr>
                <w:spacing w:val="15"/>
                <w:w w:val="105"/>
                <w:sz w:val="19"/>
              </w:rPr>
              <w:t>雇用</w:t>
            </w:r>
          </w:p>
        </w:tc>
        <w:tc>
          <w:tcPr>
            <w:tcW w:w="518" w:type="dxa"/>
            <w:vMerge w:val="restart"/>
            <w:tcBorders>
              <w:top w:val="single" w:sz="6" w:space="0" w:color="000000"/>
              <w:right w:val="single" w:sz="6" w:space="0" w:color="000000"/>
            </w:tcBorders>
          </w:tcPr>
          <w:p>
            <w:pPr>
              <w:pStyle w:val="TableParagraph"/>
              <w:spacing w:line="231" w:lineRule="exact"/>
              <w:ind w:left="60"/>
              <w:jc w:val="left"/>
              <w:rPr>
                <w:sz w:val="19"/>
              </w:rPr>
            </w:pPr>
            <w:r>
              <w:rPr>
                <w:w w:val="105"/>
                <w:sz w:val="19"/>
              </w:rPr>
              <w:t>東青</w:t>
            </w: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46"/>
              <w:ind w:left="404" w:right="59" w:hanging="300"/>
              <w:jc w:val="left"/>
              <w:rPr>
                <w:sz w:val="19"/>
              </w:rPr>
            </w:pPr>
            <w:r>
              <w:rPr>
                <w:sz w:val="19"/>
              </w:rPr>
              <w:t>新聞社求人</w:t>
            </w:r>
            <w:r>
              <w:rPr>
                <w:w w:val="105"/>
                <w:sz w:val="19"/>
              </w:rPr>
              <w:t>広告</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127"/>
              <w:ind w:left="43"/>
              <w:jc w:val="left"/>
              <w:rPr>
                <w:sz w:val="19"/>
              </w:rPr>
            </w:pPr>
            <w:r>
              <w:rPr>
                <w:w w:val="105"/>
                <w:sz w:val="19"/>
              </w:rPr>
              <w:t>新聞業界、殊に地方紙にあっては、全国的に似たような状況のようです。</w:t>
            </w:r>
          </w:p>
        </w:tc>
      </w:tr>
      <w:tr>
        <w:trPr>
          <w:trHeight w:val="517" w:hRule="atLeast"/>
        </w:trPr>
        <w:tc>
          <w:tcPr>
            <w:tcW w:w="510" w:type="dxa"/>
            <w:vMerge/>
            <w:tcBorders>
              <w:top w:val="nil"/>
              <w:bottom w:val="single" w:sz="6" w:space="0" w:color="000000"/>
            </w:tcBorders>
          </w:tcPr>
          <w:p>
            <w:pPr>
              <w:rPr>
                <w:sz w:val="2"/>
                <w:szCs w:val="2"/>
              </w:rPr>
            </w:pPr>
          </w:p>
        </w:tc>
        <w:tc>
          <w:tcPr>
            <w:tcW w:w="518" w:type="dxa"/>
            <w:vMerge/>
            <w:tcBorders>
              <w:top w:val="nil"/>
              <w:right w:val="single" w:sz="6" w:space="0" w:color="000000"/>
            </w:tcBorders>
          </w:tcPr>
          <w:p>
            <w:pPr>
              <w:rPr>
                <w:sz w:val="2"/>
                <w:szCs w:val="2"/>
              </w:rPr>
            </w:pPr>
          </w:p>
        </w:tc>
        <w:tc>
          <w:tcPr>
            <w:tcW w:w="1171" w:type="dxa"/>
            <w:tcBorders>
              <w:top w:val="single" w:sz="6" w:space="0" w:color="000000"/>
              <w:left w:val="single" w:sz="6" w:space="0" w:color="000000"/>
              <w:right w:val="single" w:sz="6" w:space="0" w:color="000000"/>
            </w:tcBorders>
          </w:tcPr>
          <w:p>
            <w:pPr>
              <w:pStyle w:val="TableParagraph"/>
              <w:spacing w:line="240" w:lineRule="auto" w:before="119"/>
              <w:ind w:left="65" w:right="37"/>
              <w:jc w:val="center"/>
              <w:rPr>
                <w:sz w:val="19"/>
              </w:rPr>
            </w:pPr>
            <w:r>
              <w:rPr>
                <w:w w:val="105"/>
                <w:sz w:val="19"/>
              </w:rPr>
              <w:t>人材派遣</w:t>
            </w:r>
          </w:p>
        </w:tc>
        <w:tc>
          <w:tcPr>
            <w:tcW w:w="7021" w:type="dxa"/>
            <w:tcBorders>
              <w:top w:val="single" w:sz="6" w:space="0" w:color="000000"/>
              <w:left w:val="single" w:sz="6" w:space="0" w:color="000000"/>
              <w:right w:val="single" w:sz="6" w:space="0" w:color="000000"/>
            </w:tcBorders>
          </w:tcPr>
          <w:p>
            <w:pPr>
              <w:pStyle w:val="TableParagraph"/>
              <w:spacing w:line="240" w:lineRule="auto" w:before="119"/>
              <w:ind w:left="43"/>
              <w:jc w:val="left"/>
              <w:rPr>
                <w:sz w:val="19"/>
              </w:rPr>
            </w:pPr>
            <w:r>
              <w:rPr>
                <w:w w:val="105"/>
                <w:sz w:val="19"/>
              </w:rPr>
              <w:t>派遣会社であるが、主力が金融機関であり、派遣社員数は横這い。</w:t>
            </w:r>
          </w:p>
        </w:tc>
      </w:tr>
      <w:tr>
        <w:trPr>
          <w:trHeight w:val="510" w:hRule="atLeast"/>
        </w:trPr>
        <w:tc>
          <w:tcPr>
            <w:tcW w:w="510" w:type="dxa"/>
            <w:vMerge/>
            <w:tcBorders>
              <w:top w:val="nil"/>
              <w:bottom w:val="single" w:sz="6" w:space="0" w:color="000000"/>
            </w:tcBorders>
          </w:tcPr>
          <w:p>
            <w:pPr>
              <w:rPr>
                <w:sz w:val="2"/>
                <w:szCs w:val="2"/>
              </w:rPr>
            </w:pPr>
          </w:p>
        </w:tc>
        <w:tc>
          <w:tcPr>
            <w:tcW w:w="518" w:type="dxa"/>
            <w:tcBorders>
              <w:right w:val="single" w:sz="6" w:space="0" w:color="000000"/>
            </w:tcBorders>
          </w:tcPr>
          <w:p>
            <w:pPr>
              <w:pStyle w:val="TableParagraph"/>
              <w:spacing w:line="216" w:lineRule="exact"/>
              <w:ind w:left="60"/>
              <w:jc w:val="left"/>
              <w:rPr>
                <w:sz w:val="19"/>
              </w:rPr>
            </w:pPr>
            <w:r>
              <w:rPr>
                <w:w w:val="105"/>
                <w:sz w:val="19"/>
              </w:rPr>
              <w:t>津軽</w:t>
            </w:r>
          </w:p>
        </w:tc>
        <w:tc>
          <w:tcPr>
            <w:tcW w:w="1171" w:type="dxa"/>
            <w:tcBorders>
              <w:left w:val="single" w:sz="6" w:space="0" w:color="000000"/>
              <w:right w:val="single" w:sz="6" w:space="0" w:color="000000"/>
            </w:tcBorders>
          </w:tcPr>
          <w:p>
            <w:pPr>
              <w:pStyle w:val="TableParagraph"/>
              <w:spacing w:line="211" w:lineRule="auto" w:before="31"/>
              <w:ind w:left="404" w:right="59" w:hanging="300"/>
              <w:jc w:val="left"/>
              <w:rPr>
                <w:sz w:val="19"/>
              </w:rPr>
            </w:pPr>
            <w:r>
              <w:rPr>
                <w:sz w:val="19"/>
              </w:rPr>
              <w:t>新聞社求人</w:t>
            </w:r>
            <w:r>
              <w:rPr>
                <w:w w:val="105"/>
                <w:sz w:val="19"/>
              </w:rPr>
              <w:t>広告</w:t>
            </w:r>
          </w:p>
        </w:tc>
        <w:tc>
          <w:tcPr>
            <w:tcW w:w="7021" w:type="dxa"/>
            <w:tcBorders>
              <w:left w:val="single" w:sz="6" w:space="0" w:color="000000"/>
              <w:right w:val="single" w:sz="6" w:space="0" w:color="000000"/>
            </w:tcBorders>
          </w:tcPr>
          <w:p>
            <w:pPr>
              <w:pStyle w:val="TableParagraph"/>
              <w:spacing w:line="211" w:lineRule="auto" w:before="31"/>
              <w:ind w:left="43" w:right="195"/>
              <w:jc w:val="left"/>
              <w:rPr>
                <w:sz w:val="19"/>
              </w:rPr>
            </w:pPr>
            <w:r>
              <w:rPr>
                <w:spacing w:val="3"/>
                <w:sz w:val="19"/>
              </w:rPr>
              <w:t>アジア大会への期待も市民らにない。開催地では、宿泊などに期待あるが、 </w:t>
            </w:r>
            <w:r>
              <w:rPr>
                <w:spacing w:val="3"/>
                <w:w w:val="105"/>
                <w:sz w:val="19"/>
              </w:rPr>
              <w:t>大きな活力にならないとみている。</w:t>
            </w:r>
          </w:p>
        </w:tc>
      </w:tr>
      <w:tr>
        <w:trPr>
          <w:trHeight w:val="525" w:hRule="atLeast"/>
        </w:trPr>
        <w:tc>
          <w:tcPr>
            <w:tcW w:w="510" w:type="dxa"/>
            <w:vMerge/>
            <w:tcBorders>
              <w:top w:val="nil"/>
              <w:bottom w:val="single" w:sz="6" w:space="0" w:color="000000"/>
            </w:tcBorders>
          </w:tcPr>
          <w:p>
            <w:pPr>
              <w:rPr>
                <w:sz w:val="2"/>
                <w:szCs w:val="2"/>
              </w:rPr>
            </w:pPr>
          </w:p>
        </w:tc>
        <w:tc>
          <w:tcPr>
            <w:tcW w:w="518" w:type="dxa"/>
            <w:vMerge w:val="restart"/>
            <w:tcBorders>
              <w:bottom w:val="single" w:sz="6" w:space="0" w:color="000000"/>
              <w:right w:val="single" w:sz="6" w:space="0" w:color="000000"/>
            </w:tcBorders>
          </w:tcPr>
          <w:p>
            <w:pPr>
              <w:pStyle w:val="TableParagraph"/>
              <w:spacing w:line="216" w:lineRule="exact"/>
              <w:ind w:left="60"/>
              <w:jc w:val="left"/>
              <w:rPr>
                <w:sz w:val="19"/>
              </w:rPr>
            </w:pPr>
            <w:r>
              <w:rPr>
                <w:w w:val="105"/>
                <w:sz w:val="19"/>
              </w:rPr>
              <w:t>県南</w:t>
            </w:r>
          </w:p>
        </w:tc>
        <w:tc>
          <w:tcPr>
            <w:tcW w:w="1171" w:type="dxa"/>
            <w:tcBorders>
              <w:left w:val="single" w:sz="6" w:space="0" w:color="000000"/>
              <w:bottom w:val="single" w:sz="6" w:space="0" w:color="000000"/>
              <w:right w:val="single" w:sz="6" w:space="0" w:color="000000"/>
            </w:tcBorders>
          </w:tcPr>
          <w:p>
            <w:pPr>
              <w:pStyle w:val="TableParagraph"/>
              <w:spacing w:line="211" w:lineRule="auto" w:before="31"/>
              <w:ind w:left="404" w:right="59" w:hanging="300"/>
              <w:jc w:val="left"/>
              <w:rPr>
                <w:sz w:val="19"/>
              </w:rPr>
            </w:pPr>
            <w:r>
              <w:rPr>
                <w:sz w:val="19"/>
              </w:rPr>
              <w:t>新聞社求人</w:t>
            </w:r>
            <w:r>
              <w:rPr>
                <w:w w:val="105"/>
                <w:sz w:val="19"/>
              </w:rPr>
              <w:t>広告</w:t>
            </w:r>
          </w:p>
        </w:tc>
        <w:tc>
          <w:tcPr>
            <w:tcW w:w="7021" w:type="dxa"/>
            <w:tcBorders>
              <w:left w:val="single" w:sz="6" w:space="0" w:color="000000"/>
              <w:bottom w:val="single" w:sz="6" w:space="0" w:color="000000"/>
              <w:right w:val="single" w:sz="6" w:space="0" w:color="000000"/>
            </w:tcBorders>
          </w:tcPr>
          <w:p>
            <w:pPr>
              <w:pStyle w:val="TableParagraph"/>
              <w:spacing w:line="240" w:lineRule="auto" w:before="127"/>
              <w:ind w:left="43"/>
              <w:jc w:val="left"/>
              <w:rPr>
                <w:sz w:val="19"/>
              </w:rPr>
            </w:pPr>
            <w:r>
              <w:rPr>
                <w:w w:val="105"/>
                <w:sz w:val="19"/>
              </w:rPr>
              <w:t>水産関係の大型倒産で、水産業界も先行不安が増大している。</w:t>
            </w:r>
          </w:p>
        </w:tc>
      </w:tr>
      <w:tr>
        <w:trPr>
          <w:trHeight w:val="795" w:hRule="atLeast"/>
        </w:trPr>
        <w:tc>
          <w:tcPr>
            <w:tcW w:w="510" w:type="dxa"/>
            <w:vMerge/>
            <w:tcBorders>
              <w:top w:val="nil"/>
              <w:bottom w:val="single" w:sz="6" w:space="0" w:color="000000"/>
            </w:tcBorders>
          </w:tcPr>
          <w:p>
            <w:pPr>
              <w:rPr>
                <w:sz w:val="2"/>
                <w:szCs w:val="2"/>
              </w:rPr>
            </w:pPr>
          </w:p>
        </w:tc>
        <w:tc>
          <w:tcPr>
            <w:tcW w:w="518" w:type="dxa"/>
            <w:vMerge/>
            <w:tcBorders>
              <w:top w:val="nil"/>
              <w:bottom w:val="single" w:sz="6" w:space="0" w:color="000000"/>
              <w:right w:val="single" w:sz="6" w:space="0" w:color="000000"/>
            </w:tcBorders>
          </w:tcPr>
          <w:p>
            <w:pPr>
              <w:rPr>
                <w:sz w:val="2"/>
                <w:szCs w:val="2"/>
              </w:rPr>
            </w:pPr>
          </w:p>
        </w:tc>
        <w:tc>
          <w:tcPr>
            <w:tcW w:w="1171"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7"/>
              <w:jc w:val="left"/>
              <w:rPr>
                <w:sz w:val="19"/>
              </w:rPr>
            </w:pPr>
          </w:p>
          <w:p>
            <w:pPr>
              <w:pStyle w:val="TableParagraph"/>
              <w:spacing w:line="240" w:lineRule="auto"/>
              <w:ind w:left="65" w:right="37"/>
              <w:jc w:val="center"/>
              <w:rPr>
                <w:sz w:val="19"/>
              </w:rPr>
            </w:pPr>
            <w:r>
              <w:rPr>
                <w:w w:val="105"/>
                <w:sz w:val="19"/>
              </w:rPr>
              <w:t>人材派遣</w:t>
            </w:r>
          </w:p>
        </w:tc>
        <w:tc>
          <w:tcPr>
            <w:tcW w:w="7021" w:type="dxa"/>
            <w:tcBorders>
              <w:top w:val="single" w:sz="6" w:space="0" w:color="000000"/>
              <w:left w:val="single" w:sz="6" w:space="0" w:color="000000"/>
              <w:bottom w:val="single" w:sz="6" w:space="0" w:color="000000"/>
              <w:right w:val="single" w:sz="6" w:space="0" w:color="000000"/>
            </w:tcBorders>
          </w:tcPr>
          <w:p>
            <w:pPr>
              <w:pStyle w:val="TableParagraph"/>
              <w:spacing w:line="211" w:lineRule="auto" w:before="61"/>
              <w:ind w:left="43" w:right="195"/>
              <w:jc w:val="both"/>
              <w:rPr>
                <w:sz w:val="19"/>
              </w:rPr>
            </w:pPr>
            <w:r>
              <w:rPr>
                <w:spacing w:val="3"/>
                <w:sz w:val="19"/>
              </w:rPr>
              <w:t>全部とは言わないが、八戸の求職者は意識が低い。半年バイトをして、失業 保険をもらう生活が都合良い、と考えている人が、あまりにも多い。このよ </w:t>
            </w:r>
            <w:r>
              <w:rPr>
                <w:spacing w:val="5"/>
                <w:w w:val="105"/>
                <w:sz w:val="19"/>
              </w:rPr>
              <w:t>うな意識の低さが、街全体をよどませていると思う。</w:t>
            </w:r>
          </w:p>
        </w:tc>
      </w:tr>
    </w:tbl>
    <w:sectPr>
      <w:pgSz w:w="11920" w:h="16840"/>
      <w:pgMar w:header="0" w:footer="770" w:top="1400" w:bottom="960" w:left="100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OTF Futo Go B101 Pr6N">
    <w:altName w:val="A-OTF Futo Go B101 Pr6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75pt;margin-top:788.475464pt;width:18.5pt;height:17.1pt;mso-position-horizontal-relative:page;mso-position-vertical-relative:page;z-index:-173800" type="#_x0000_t202" filled="false" stroked="false">
          <v:textbox inset="0,0,0,0">
            <w:txbxContent>
              <w:p>
                <w:pPr>
                  <w:pStyle w:val="BodyText"/>
                  <w:spacing w:before="25"/>
                  <w:ind w:left="20"/>
                </w:pPr>
                <w:r>
                  <w:rPr>
                    <w:w w:val="125"/>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274.25pt;margin-top:782.475464pt;width:47.75pt;height:23.1pt;mso-position-horizontal-relative:page;mso-position-vertical-relative:page;z-index:-173776" type="#_x0000_t202" filled="false" stroked="false">
          <v:textbox inset="0,0,0,0">
            <w:txbxContent>
              <w:p>
                <w:pPr>
                  <w:pStyle w:val="BodyText"/>
                  <w:spacing w:before="145"/>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90"/>
      <w:ind w:left="185"/>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85"/>
      <w:outlineLvl w:val="2"/>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0"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橡tokei-16</dc:creator>
  <dc:title>橡報告書(H1410).PDF</dc:title>
  <dcterms:created xsi:type="dcterms:W3CDTF">2019-02-20T00:50:09Z</dcterms:created>
  <dcterms:modified xsi:type="dcterms:W3CDTF">2019-02-20T00:50:09Z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2002-11-01T00:00:00Z</vt:filetime>
  </property>
  <property fmtid="{D5CDD505-2E9C-101B-9397-08002B2CF9AE}" pid="3" name="Creator">
    <vt:lpwstr> 橡 報告書(H1410).exe</vt:lpwstr>
  </property>
  <property fmtid="{D5CDD505-2E9C-101B-9397-08002B2CF9AE}" pid="4" name="LastSaved">
    <vt:filetime>2002-11-01T00:00:00Z</vt:filetime>
  </property>
</Properties>
</file>