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112"/>
      </w:pPr>
      <w:r>
        <w:rPr/>
        <w:t>（参考３）消費税増税に伴う県内経済への影響等</w:t>
      </w:r>
    </w:p>
    <w:p>
      <w:pPr>
        <w:pStyle w:val="BodyText"/>
        <w:spacing w:before="6"/>
        <w:rPr>
          <w:sz w:val="16"/>
        </w:rPr>
      </w:pPr>
    </w:p>
    <w:p>
      <w:pPr>
        <w:spacing w:before="0"/>
        <w:ind w:left="358" w:right="0" w:firstLine="0"/>
        <w:jc w:val="left"/>
        <w:rPr>
          <w:sz w:val="24"/>
        </w:rPr>
      </w:pPr>
      <w:r>
        <w:rPr>
          <w:sz w:val="24"/>
        </w:rPr>
        <w:t>１．本調査について</w:t>
      </w:r>
    </w:p>
    <w:p>
      <w:pPr>
        <w:pStyle w:val="BodyText"/>
        <w:spacing w:line="199" w:lineRule="auto" w:before="112"/>
        <w:ind w:left="355" w:right="836" w:firstLine="220"/>
        <w:jc w:val="both"/>
      </w:pPr>
      <w:r>
        <w:rPr/>
        <w:t>平成２６年４月１日からの消費税及び地方消費税の税率改正（消費税増税）に伴う県内経済への影響等について、青森県景気ウォッチャーの方々に答えていただき、その結果をまとめたものです。</w:t>
      </w:r>
    </w:p>
    <w:p>
      <w:pPr>
        <w:pStyle w:val="BodyText"/>
      </w:pPr>
    </w:p>
    <w:p>
      <w:pPr>
        <w:pStyle w:val="BodyText"/>
      </w:pPr>
    </w:p>
    <w:p>
      <w:pPr>
        <w:pStyle w:val="BodyText"/>
        <w:spacing w:before="1"/>
        <w:rPr>
          <w:sz w:val="18"/>
        </w:rPr>
      </w:pPr>
    </w:p>
    <w:p>
      <w:pPr>
        <w:pStyle w:val="BodyText"/>
        <w:spacing w:line="270" w:lineRule="exact"/>
        <w:ind w:left="617"/>
      </w:pPr>
      <w:r>
        <w:rPr/>
        <w:pict>
          <v:shape style="position:absolute;margin-left:72.273399pt;margin-top:-14.398185pt;width:7.35pt;height:253.1pt;mso-position-horizontal-relative:page;mso-position-vertical-relative:paragraph;z-index:1024" coordorigin="1445,-288" coordsize="147,5062" path="m1592,4756l1513,4756,1534,4766,1537,4766,1563,4771,1577,4771,1589,4773,1592,4756xm1565,-271l1510,-271,1489,-259,1479,-254,1472,-247,1465,-238,1457,-230,1453,-221,1450,-214,1450,-211,1448,-204,1448,-202,1445,-192,1445,4680,1448,4687,1448,4689,1450,4696,1450,4699,1453,4706,1453,4708,1457,4716,1465,4725,1472,4732,1481,4740,1491,4747,1510,4756,1563,4756,1539,4752,1523,4744,1517,4744,1498,4732,1489,4728,1481,4720,1477,4713,1469,4706,1468,4701,1467,4701,1465,4694,1465,4694,1463,4687,1462,4687,1462,-202,1463,-202,1465,-209,1465,-209,1467,-216,1472,-223,1477,-230,1481,-235,1491,-242,1498,-247,1517,-259,1523,-259,1539,-266,1565,-271xm1517,4742l1517,4744,1523,4744,1517,4742xm1467,4699l1467,4701,1468,4701,1467,4699xm1465,4692l1465,4694,1465,4694,1465,4692xm1462,4684l1462,4687,1463,4687,1462,4684xm1463,-202l1462,-202,1462,-199,1463,-202xm1465,-209l1465,-209,1465,-206,1465,-209xm1523,-259l1517,-259,1517,-257,1523,-259xm1589,-288l1575,-286,1561,-286,1534,-281,1513,-271,1592,-271,1589,-288xe" filled="true" fillcolor="#000000" stroked="false">
            <v:path arrowok="t"/>
            <v:fill type="solid"/>
            <w10:wrap type="none"/>
          </v:shape>
        </w:pict>
      </w:r>
      <w:r>
        <w:rPr/>
        <w:pict>
          <v:shape style="position:absolute;margin-left:513.956970pt;margin-top:-14.398185pt;width:14.3pt;height:255.1pt;mso-position-horizontal-relative:page;mso-position-vertical-relative:paragraph;z-index:1048" coordorigin="10279,-288" coordsize="286,5102" path="m10548,4653l10543,4670,10538,4684,10529,4699,10517,4713,10505,4725,10471,4749,10452,4761,10433,4771,10409,4778,10387,4785,10334,4795,10308,4797,10279,4797,10282,4814,10337,4809,10390,4800,10438,4785,10459,4773,10478,4764,10498,4752,10514,4737,10529,4723,10541,4708,10550,4692,10557,4675,10562,4658,10562,4656,10548,4656,10548,4653xm10562,-130l10548,-130,10548,4656,10562,4656,10565,4639,10565,-113,10562,-130xm10282,-288l10279,-271,10308,-271,10334,-269,10361,-264,10385,-259,10409,-252,10430,-245,10452,-235,10471,-223,10488,-214,10505,-202,10517,-187,10529,-173,10543,-144,10548,-127,10548,-130,10562,-130,10562,-132,10557,-149,10550,-166,10541,-182,10529,-197,10514,-211,10498,-226,10481,-238,10438,-257,10414,-266,10390,-274,10337,-283,10310,-286,10282,-288xe" filled="true" fillcolor="#000000" stroked="false">
            <v:path arrowok="t"/>
            <v:fill type="solid"/>
            <w10:wrap type="none"/>
          </v:shape>
        </w:pict>
      </w:r>
      <w:r>
        <w:rPr/>
        <w:t>調査期間</w:t>
      </w:r>
    </w:p>
    <w:p>
      <w:pPr>
        <w:pStyle w:val="BodyText"/>
        <w:tabs>
          <w:tab w:pos="5033" w:val="left" w:leader="none"/>
          <w:tab w:pos="5916" w:val="left" w:leader="none"/>
        </w:tabs>
        <w:spacing w:line="270" w:lineRule="exact"/>
        <w:ind w:left="838"/>
      </w:pPr>
      <w:r>
        <w:rPr/>
        <w:t>平成２６年１０月１日～１０月１４日</w:t>
        <w:tab/>
        <w:t>回答率</w:t>
        <w:tab/>
        <w:t>９９％</w:t>
      </w:r>
    </w:p>
    <w:p>
      <w:pPr>
        <w:pStyle w:val="BodyText"/>
        <w:spacing w:line="270" w:lineRule="exact" w:before="195"/>
        <w:ind w:left="617"/>
      </w:pPr>
      <w:r>
        <w:rPr/>
        <w:t>質問項目</w:t>
      </w:r>
    </w:p>
    <w:p>
      <w:pPr>
        <w:pStyle w:val="BodyText"/>
        <w:spacing w:line="245" w:lineRule="exact"/>
        <w:ind w:left="838"/>
      </w:pPr>
      <w:r>
        <w:rPr/>
        <w:t>①消費税増税による駆け込み需要に対する判断とその理由</w:t>
      </w:r>
    </w:p>
    <w:p>
      <w:pPr>
        <w:pStyle w:val="BodyText"/>
        <w:spacing w:line="245" w:lineRule="exact"/>
        <w:ind w:left="838"/>
      </w:pPr>
      <w:r>
        <w:rPr/>
        <w:t>②消費税増税による消費減退に対する判断とその理由</w:t>
      </w:r>
    </w:p>
    <w:p>
      <w:pPr>
        <w:pStyle w:val="BodyText"/>
        <w:spacing w:line="270" w:lineRule="exact"/>
        <w:ind w:left="838"/>
      </w:pPr>
      <w:r>
        <w:rPr/>
        <w:t>③消費税増税による消費減退の回復時期に対する判断とその理由</w:t>
      </w:r>
    </w:p>
    <w:p>
      <w:pPr>
        <w:pStyle w:val="BodyText"/>
        <w:spacing w:line="270" w:lineRule="exact" w:before="194"/>
        <w:ind w:left="617"/>
      </w:pPr>
      <w:r>
        <w:rPr/>
        <w:t>回答方法</w:t>
      </w:r>
    </w:p>
    <w:p>
      <w:pPr>
        <w:pStyle w:val="BodyText"/>
        <w:spacing w:line="199" w:lineRule="auto" w:before="15"/>
        <w:ind w:left="1279" w:right="1457" w:hanging="221"/>
        <w:jc w:val="both"/>
      </w:pPr>
      <w:r>
        <w:rPr/>
        <w:t>①５段階（駆け込み需要はあった／どちらかといえば駆け込み需要はあった／ どちらとも言えない／どちらかといえば駆け込み需要はなかった／駆け込み需要はなかった）から選択し、その判断理由を自由形式で記述。</w:t>
      </w:r>
    </w:p>
    <w:p>
      <w:pPr>
        <w:pStyle w:val="BodyText"/>
        <w:spacing w:line="230" w:lineRule="exact"/>
        <w:ind w:left="1059"/>
      </w:pPr>
      <w:r>
        <w:rPr/>
        <w:t>②５段階（消費減退があった／どちらかといえば消費減退があった／</w:t>
      </w:r>
    </w:p>
    <w:p>
      <w:pPr>
        <w:pStyle w:val="BodyText"/>
        <w:spacing w:line="199" w:lineRule="auto" w:before="15"/>
        <w:ind w:left="1279" w:right="1678"/>
      </w:pPr>
      <w:r>
        <w:rPr/>
        <w:t>どちらとも言えない／どちらかといえば消費減退がなかった／消費減退がなかった）から選択し、その判断理由を自由形式で記述。</w:t>
      </w:r>
    </w:p>
    <w:p>
      <w:pPr>
        <w:pStyle w:val="BodyText"/>
        <w:spacing w:line="230" w:lineRule="exact"/>
        <w:ind w:left="1059"/>
      </w:pPr>
      <w:r>
        <w:rPr/>
        <w:t>③６段階（平成26年4月～6月／平成26年7月～9月／平成26年10月～12月／</w:t>
      </w:r>
    </w:p>
    <w:p>
      <w:pPr>
        <w:pStyle w:val="BodyText"/>
        <w:spacing w:line="199" w:lineRule="auto" w:before="15"/>
        <w:ind w:left="1279" w:right="1347"/>
      </w:pPr>
      <w:r>
        <w:rPr>
          <w:w w:val="95"/>
        </w:rPr>
        <w:t>平成27年1月以降／消費減退がなかったなかった／分からない）から選択し、   </w:t>
      </w:r>
      <w:r>
        <w:rPr/>
        <w:t>その判断理由を自由形式で記述。</w:t>
      </w:r>
    </w:p>
    <w:p>
      <w:pPr>
        <w:spacing w:after="0" w:line="199" w:lineRule="auto"/>
        <w:sectPr>
          <w:footerReference w:type="default" r:id="rId5"/>
          <w:type w:val="continuous"/>
          <w:pgSz w:w="11910" w:h="16840"/>
          <w:pgMar w:footer="794" w:top="1580" w:bottom="980" w:left="1020" w:right="640"/>
          <w:pgNumType w:start="27"/>
        </w:sectPr>
      </w:pPr>
    </w:p>
    <w:p>
      <w:pPr>
        <w:pStyle w:val="Heading2"/>
        <w:spacing w:before="30"/>
      </w:pPr>
      <w:r>
        <w:rPr/>
        <w:t>２．結果概要</w:t>
      </w:r>
    </w:p>
    <w:p>
      <w:pPr>
        <w:pStyle w:val="BodyText"/>
        <w:spacing w:before="3"/>
        <w:rPr>
          <w:sz w:val="20"/>
        </w:rPr>
      </w:pPr>
    </w:p>
    <w:p>
      <w:pPr>
        <w:spacing w:before="0" w:after="56"/>
        <w:ind w:left="358" w:right="0" w:firstLine="0"/>
        <w:jc w:val="left"/>
        <w:rPr>
          <w:sz w:val="24"/>
        </w:rPr>
      </w:pPr>
      <w:r>
        <w:rPr>
          <w:sz w:val="24"/>
        </w:rPr>
        <w:t>（１）消費税増税による消費減退の有無</w:t>
      </w:r>
    </w:p>
    <w:tbl>
      <w:tblPr>
        <w:tblW w:w="0" w:type="auto"/>
        <w:jc w:val="left"/>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27"/>
      </w:tblGrid>
      <w:tr>
        <w:trPr>
          <w:trHeight w:val="3305" w:hRule="atLeast"/>
        </w:trPr>
        <w:tc>
          <w:tcPr>
            <w:tcW w:w="9227" w:type="dxa"/>
            <w:tcBorders>
              <w:bottom w:val="single" w:sz="2" w:space="0" w:color="000000"/>
            </w:tcBorders>
          </w:tcPr>
          <w:p>
            <w:pPr>
              <w:pStyle w:val="TableParagraph"/>
              <w:spacing w:line="285" w:lineRule="auto" w:before="73"/>
              <w:ind w:left="38" w:right="108" w:firstLine="220"/>
              <w:jc w:val="both"/>
              <w:rPr>
                <w:sz w:val="22"/>
              </w:rPr>
            </w:pPr>
            <w:r>
              <w:rPr>
                <w:rFonts w:ascii="Heiti SC" w:eastAsia="Heiti SC" w:hint="eastAsia"/>
                <w:b/>
                <w:sz w:val="22"/>
              </w:rPr>
              <w:t>県全体</w:t>
            </w:r>
            <w:r>
              <w:rPr>
                <w:sz w:val="22"/>
              </w:rPr>
              <w:t>を見ると、「消費減退があった」、「どちらかといえば消費減退があった」とする回答が合わせて６７．７％、「どちらとも言えない」は２３．２％、「どちらかといえば消費減退がなかった」、「消費減退がなかった」とする回答が合わせて９．１％となった。</w:t>
            </w:r>
          </w:p>
          <w:p>
            <w:pPr>
              <w:pStyle w:val="TableParagraph"/>
              <w:spacing w:line="285" w:lineRule="auto"/>
              <w:ind w:left="38" w:right="106" w:firstLine="220"/>
              <w:jc w:val="both"/>
              <w:rPr>
                <w:sz w:val="22"/>
              </w:rPr>
            </w:pPr>
            <w:r>
              <w:rPr>
                <w:rFonts w:ascii="Heiti SC" w:eastAsia="Heiti SC" w:hint="eastAsia"/>
                <w:b/>
                <w:sz w:val="22"/>
              </w:rPr>
              <w:t>判断理由</w:t>
            </w:r>
            <w:r>
              <w:rPr>
                <w:sz w:val="22"/>
              </w:rPr>
              <w:t>では、前年同月の売上データと比べると４月を境に客数減・売上減となった、半年間の売上累計は前年比８３％であった、お客様の問い合わせや案内件数が減ったという声があり、消費減退後の回復状況については、５月以降影響は認められないという声がある反面、今時点でも回復せず低迷しているという声があった。一方で、入場者増によりテナントショップの売上が伸びた、製品は海外へ輸出されるため影響がないなど、消費減退はなかったという声もあった。</w:t>
            </w:r>
          </w:p>
        </w:tc>
      </w:tr>
      <w:tr>
        <w:trPr>
          <w:trHeight w:val="1218" w:hRule="atLeast"/>
        </w:trPr>
        <w:tc>
          <w:tcPr>
            <w:tcW w:w="9227" w:type="dxa"/>
            <w:tcBorders>
              <w:top w:val="single" w:sz="2" w:space="0" w:color="000000"/>
              <w:bottom w:val="single" w:sz="2" w:space="0" w:color="000000"/>
            </w:tcBorders>
          </w:tcPr>
          <w:p>
            <w:pPr>
              <w:pStyle w:val="TableParagraph"/>
              <w:spacing w:line="290" w:lineRule="auto" w:before="79"/>
              <w:ind w:left="38" w:right="108" w:firstLine="220"/>
              <w:jc w:val="both"/>
              <w:rPr>
                <w:sz w:val="22"/>
              </w:rPr>
            </w:pPr>
            <w:r>
              <w:rPr>
                <w:rFonts w:ascii="Heiti SC" w:eastAsia="Heiti SC" w:hint="eastAsia"/>
                <w:b/>
                <w:sz w:val="22"/>
              </w:rPr>
              <w:t>地区別</w:t>
            </w:r>
            <w:r>
              <w:rPr>
                <w:sz w:val="22"/>
              </w:rPr>
              <w:t>に見ると、「消費減退があった」、「どちらかといえば消費減退があった」と回答した割合は、東青地区で７３．３％、津軽地区で６５．５％、県南地区で６３．４％、下北地区で７０．０％となった。</w:t>
            </w:r>
          </w:p>
        </w:tc>
      </w:tr>
      <w:tr>
        <w:trPr>
          <w:trHeight w:val="1210" w:hRule="atLeast"/>
        </w:trPr>
        <w:tc>
          <w:tcPr>
            <w:tcW w:w="9227" w:type="dxa"/>
            <w:tcBorders>
              <w:top w:val="single" w:sz="2" w:space="0" w:color="000000"/>
            </w:tcBorders>
          </w:tcPr>
          <w:p>
            <w:pPr>
              <w:pStyle w:val="TableParagraph"/>
              <w:spacing w:line="290" w:lineRule="auto" w:before="79"/>
              <w:ind w:left="38" w:right="108" w:firstLine="220"/>
              <w:jc w:val="both"/>
              <w:rPr>
                <w:sz w:val="22"/>
              </w:rPr>
            </w:pPr>
            <w:r>
              <w:rPr>
                <w:rFonts w:ascii="Heiti SC" w:eastAsia="Heiti SC" w:hint="eastAsia"/>
                <w:b/>
                <w:sz w:val="22"/>
              </w:rPr>
              <w:t>分野別</w:t>
            </w:r>
            <w:r>
              <w:rPr>
                <w:sz w:val="22"/>
              </w:rPr>
              <w:t>に見ると、「消費減退があった」、「どちらかといえば消費減退があった」と回答した割合が、家計関連で６８．９％、企業関連で６１．１％、雇用関連で７１．５％となった。特に、家計関連の住宅で１００%と高くなった。</w:t>
            </w:r>
          </w:p>
        </w:tc>
      </w:tr>
    </w:tbl>
    <w:p>
      <w:pPr>
        <w:pStyle w:val="BodyText"/>
        <w:rPr>
          <w:sz w:val="24"/>
        </w:rPr>
      </w:pPr>
    </w:p>
    <w:p>
      <w:pPr>
        <w:pStyle w:val="BodyText"/>
        <w:spacing w:before="6"/>
        <w:rPr>
          <w:sz w:val="21"/>
        </w:rPr>
      </w:pPr>
    </w:p>
    <w:p>
      <w:pPr>
        <w:spacing w:before="1" w:after="40"/>
        <w:ind w:left="358" w:right="0" w:firstLine="0"/>
        <w:jc w:val="left"/>
        <w:rPr>
          <w:sz w:val="24"/>
        </w:rPr>
      </w:pPr>
      <w:r>
        <w:rPr>
          <w:sz w:val="24"/>
        </w:rPr>
        <w:t>（２）消費税増税による消費減退の回復時期</w:t>
      </w:r>
    </w:p>
    <w:tbl>
      <w:tblPr>
        <w:tblW w:w="0" w:type="auto"/>
        <w:jc w:val="left"/>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227"/>
      </w:tblGrid>
      <w:tr>
        <w:trPr>
          <w:trHeight w:val="2870" w:hRule="atLeast"/>
        </w:trPr>
        <w:tc>
          <w:tcPr>
            <w:tcW w:w="9227" w:type="dxa"/>
            <w:tcBorders>
              <w:bottom w:val="single" w:sz="2" w:space="0" w:color="000000"/>
            </w:tcBorders>
          </w:tcPr>
          <w:p>
            <w:pPr>
              <w:pStyle w:val="TableParagraph"/>
              <w:spacing w:before="72"/>
              <w:ind w:left="258"/>
              <w:rPr>
                <w:sz w:val="22"/>
              </w:rPr>
            </w:pPr>
            <w:r>
              <w:rPr>
                <w:rFonts w:ascii="Heiti SC" w:eastAsia="Heiti SC" w:hint="eastAsia"/>
                <w:b/>
                <w:sz w:val="22"/>
              </w:rPr>
              <w:t>県全体</w:t>
            </w:r>
            <w:r>
              <w:rPr>
                <w:sz w:val="22"/>
              </w:rPr>
              <w:t>を見ると、「２６年４～６月頃」は４．０％、「２６年７～９月頃」は７．１％、</w:t>
            </w:r>
          </w:p>
          <w:p>
            <w:pPr>
              <w:pStyle w:val="TableParagraph"/>
              <w:spacing w:before="99"/>
              <w:ind w:left="38"/>
              <w:rPr>
                <w:sz w:val="22"/>
              </w:rPr>
            </w:pPr>
            <w:r>
              <w:rPr>
                <w:sz w:val="22"/>
              </w:rPr>
              <w:t>「２６年１０～１２月」は１６．２％、「２７年１月以降」は１４．１％とする一方で、</w:t>
            </w:r>
          </w:p>
          <w:p>
            <w:pPr>
              <w:pStyle w:val="TableParagraph"/>
              <w:spacing w:before="101"/>
              <w:ind w:left="38"/>
              <w:rPr>
                <w:sz w:val="22"/>
              </w:rPr>
            </w:pPr>
            <w:r>
              <w:rPr>
                <w:sz w:val="22"/>
              </w:rPr>
              <w:t>「消費減退がなかった」は７．１％、「分からない」とする回答が５１．５％あった。</w:t>
            </w:r>
          </w:p>
          <w:p>
            <w:pPr>
              <w:pStyle w:val="TableParagraph"/>
              <w:spacing w:line="321" w:lineRule="auto" w:before="93"/>
              <w:ind w:left="38" w:right="115" w:firstLine="220"/>
              <w:rPr>
                <w:sz w:val="22"/>
              </w:rPr>
            </w:pPr>
            <w:r>
              <w:rPr>
                <w:rFonts w:ascii="Heiti SC" w:eastAsia="Heiti SC" w:hint="eastAsia"/>
                <w:b/>
                <w:sz w:val="22"/>
              </w:rPr>
              <w:t>判断理由</w:t>
            </w:r>
            <w:r>
              <w:rPr>
                <w:sz w:val="22"/>
              </w:rPr>
              <w:t>では、月を追う毎に前年対比</w:t>
            </w:r>
            <w:r>
              <w:rPr>
                <w:w w:val="120"/>
                <w:sz w:val="22"/>
              </w:rPr>
              <w:t>(</w:t>
            </w:r>
            <w:r>
              <w:rPr>
                <w:sz w:val="22"/>
              </w:rPr>
              <w:t>売上高）は上がってきているものの確保はできていないという声や、９月より徐々に回復しているという声がある一方で、先行きの見通しが立たない、消費税１０％になったら消費がかなり落ち込む、増税を予定しているので回復時期は予想できないといった次の消費税増税の影響を懸念する声が多くあった。</w:t>
            </w:r>
          </w:p>
        </w:tc>
      </w:tr>
      <w:tr>
        <w:trPr>
          <w:trHeight w:val="1230" w:hRule="atLeast"/>
        </w:trPr>
        <w:tc>
          <w:tcPr>
            <w:tcW w:w="9227" w:type="dxa"/>
            <w:tcBorders>
              <w:top w:val="single" w:sz="2" w:space="0" w:color="000000"/>
              <w:bottom w:val="single" w:sz="2" w:space="0" w:color="000000"/>
            </w:tcBorders>
          </w:tcPr>
          <w:p>
            <w:pPr>
              <w:pStyle w:val="TableParagraph"/>
              <w:spacing w:line="295" w:lineRule="auto" w:before="79"/>
              <w:ind w:left="38" w:right="108" w:firstLine="220"/>
              <w:jc w:val="both"/>
              <w:rPr>
                <w:sz w:val="22"/>
              </w:rPr>
            </w:pPr>
            <w:r>
              <w:rPr>
                <w:rFonts w:ascii="Heiti SC" w:eastAsia="Heiti SC" w:hint="eastAsia"/>
                <w:b/>
                <w:sz w:val="22"/>
              </w:rPr>
              <w:t>地区別</w:t>
            </w:r>
            <w:r>
              <w:rPr>
                <w:sz w:val="22"/>
              </w:rPr>
              <w:t>に見ると、「２６年４～６月頃」、「２６年７～９月頃」と回答した割合は、東青地区で６．６％、津軽地区で１７．２％、県南地区で１０．０％、下北地区で１０．０％となった。</w:t>
            </w:r>
          </w:p>
        </w:tc>
      </w:tr>
      <w:tr>
        <w:trPr>
          <w:trHeight w:val="895" w:hRule="atLeast"/>
        </w:trPr>
        <w:tc>
          <w:tcPr>
            <w:tcW w:w="9227" w:type="dxa"/>
            <w:tcBorders>
              <w:top w:val="single" w:sz="2" w:space="0" w:color="000000"/>
            </w:tcBorders>
          </w:tcPr>
          <w:p>
            <w:pPr>
              <w:pStyle w:val="TableParagraph"/>
              <w:spacing w:line="400" w:lineRule="exact" w:before="2"/>
              <w:ind w:left="38" w:right="108" w:firstLine="220"/>
              <w:rPr>
                <w:sz w:val="22"/>
              </w:rPr>
            </w:pPr>
            <w:r>
              <w:rPr>
                <w:rFonts w:ascii="Heiti SC" w:eastAsia="Heiti SC" w:hint="eastAsia"/>
                <w:b/>
                <w:sz w:val="22"/>
              </w:rPr>
              <w:t>分野別</w:t>
            </w:r>
            <w:r>
              <w:rPr>
                <w:sz w:val="22"/>
              </w:rPr>
              <w:t>に見ると、「２６年４～６月頃」、「２６年７～９月頃」と回答した割合は、家計関連で１４．９％、企業関連、雇用関連では０％（回答者なし）となった。</w:t>
            </w:r>
          </w:p>
        </w:tc>
      </w:tr>
    </w:tbl>
    <w:p>
      <w:pPr>
        <w:spacing w:after="0" w:line="400" w:lineRule="exact"/>
        <w:rPr>
          <w:sz w:val="22"/>
        </w:rPr>
        <w:sectPr>
          <w:pgSz w:w="11910" w:h="16840"/>
          <w:pgMar w:header="0" w:footer="794" w:top="1580" w:bottom="980" w:left="1020" w:right="640"/>
        </w:sectPr>
      </w:pPr>
    </w:p>
    <w:p>
      <w:pPr>
        <w:spacing w:before="39"/>
        <w:ind w:left="163" w:right="0" w:firstLine="0"/>
        <w:jc w:val="left"/>
        <w:rPr>
          <w:sz w:val="23"/>
        </w:rPr>
      </w:pPr>
      <w:r>
        <w:rPr>
          <w:w w:val="105"/>
          <w:sz w:val="23"/>
        </w:rPr>
        <w:t>３．統計表</w:t>
      </w:r>
    </w:p>
    <w:p>
      <w:pPr>
        <w:pStyle w:val="BodyText"/>
        <w:spacing w:before="9"/>
        <w:rPr>
          <w:sz w:val="16"/>
        </w:rPr>
      </w:pPr>
    </w:p>
    <w:p>
      <w:pPr>
        <w:spacing w:after="0"/>
        <w:rPr>
          <w:sz w:val="16"/>
        </w:rPr>
        <w:sectPr>
          <w:pgSz w:w="11910" w:h="16840"/>
          <w:pgMar w:header="0" w:footer="794" w:top="1400" w:bottom="980" w:left="1020" w:right="640"/>
        </w:sectPr>
      </w:pPr>
    </w:p>
    <w:p>
      <w:pPr>
        <w:tabs>
          <w:tab w:pos="1363" w:val="left" w:leader="none"/>
        </w:tabs>
        <w:spacing w:before="58"/>
        <w:ind w:left="643" w:right="0" w:firstLine="0"/>
        <w:jc w:val="left"/>
        <w:rPr>
          <w:sz w:val="23"/>
        </w:rPr>
      </w:pPr>
      <w:r>
        <w:rPr>
          <w:w w:val="105"/>
          <w:sz w:val="23"/>
          <w:u w:val="single"/>
        </w:rPr>
        <w:t>表１</w:t>
        <w:tab/>
      </w:r>
      <w:r>
        <w:rPr>
          <w:spacing w:val="3"/>
          <w:sz w:val="23"/>
          <w:u w:val="single"/>
        </w:rPr>
        <w:t>消費税増税による消費減退の有</w:t>
      </w:r>
      <w:r>
        <w:rPr>
          <w:sz w:val="23"/>
          <w:u w:val="single"/>
        </w:rPr>
        <w:t>無</w:t>
      </w:r>
    </w:p>
    <w:p>
      <w:pPr>
        <w:pStyle w:val="BodyText"/>
        <w:spacing w:before="9"/>
        <w:rPr>
          <w:sz w:val="29"/>
        </w:rPr>
      </w:pPr>
      <w:r>
        <w:rPr/>
        <w:br w:type="column"/>
      </w:r>
      <w:r>
        <w:rPr>
          <w:sz w:val="29"/>
        </w:rPr>
      </w:r>
    </w:p>
    <w:p>
      <w:pPr>
        <w:spacing w:before="0"/>
        <w:ind w:left="600" w:right="594" w:firstLine="0"/>
        <w:jc w:val="center"/>
        <w:rPr>
          <w:sz w:val="20"/>
        </w:rPr>
      </w:pPr>
      <w:r>
        <w:rPr>
          <w:w w:val="75"/>
          <w:sz w:val="20"/>
        </w:rPr>
        <w:t>（％）</w:t>
      </w:r>
    </w:p>
    <w:p>
      <w:pPr>
        <w:spacing w:after="0"/>
        <w:jc w:val="center"/>
        <w:rPr>
          <w:sz w:val="20"/>
        </w:rPr>
        <w:sectPr>
          <w:type w:val="continuous"/>
          <w:pgSz w:w="11910" w:h="16840"/>
          <w:pgMar w:top="1580" w:bottom="980" w:left="1020" w:right="640"/>
          <w:cols w:num="2" w:equalWidth="0">
            <w:col w:w="5001" w:space="3564"/>
            <w:col w:w="1685"/>
          </w:cols>
        </w:sectPr>
      </w:pPr>
    </w:p>
    <w:p>
      <w:pPr>
        <w:pStyle w:val="BodyText"/>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50"/>
              <w:ind w:left="247"/>
              <w:rPr>
                <w:sz w:val="22"/>
              </w:rPr>
            </w:pPr>
            <w:r>
              <w:rPr>
                <w:sz w:val="22"/>
              </w:rPr>
              <w:t>n= 99</w:t>
            </w:r>
          </w:p>
        </w:tc>
        <w:tc>
          <w:tcPr>
            <w:tcW w:w="1725" w:type="dxa"/>
            <w:shd w:val="clear" w:color="auto" w:fill="CCFFCC"/>
          </w:tcPr>
          <w:p>
            <w:pPr>
              <w:pStyle w:val="TableParagraph"/>
              <w:spacing w:before="74"/>
              <w:ind w:left="182"/>
              <w:rPr>
                <w:rFonts w:ascii="Apple SD Gothic Neo" w:eastAsia="Apple SD Gothic Neo" w:hint="eastAsia"/>
                <w:b/>
                <w:sz w:val="17"/>
              </w:rPr>
            </w:pPr>
            <w:r>
              <w:rPr>
                <w:rFonts w:ascii="Apple SD Gothic Neo" w:eastAsia="Apple SD Gothic Neo" w:hint="eastAsia"/>
                <w:b/>
                <w:w w:val="115"/>
                <w:sz w:val="17"/>
              </w:rPr>
              <w:t>消費減退があった</w:t>
            </w:r>
          </w:p>
        </w:tc>
        <w:tc>
          <w:tcPr>
            <w:tcW w:w="1545" w:type="dxa"/>
            <w:shd w:val="clear" w:color="auto" w:fill="CCFFCC"/>
          </w:tcPr>
          <w:p>
            <w:pPr>
              <w:pStyle w:val="TableParagraph"/>
              <w:spacing w:line="195" w:lineRule="exact"/>
              <w:ind w:left="59" w:right="39"/>
              <w:jc w:val="center"/>
              <w:rPr>
                <w:rFonts w:ascii="Apple SD Gothic Neo" w:eastAsia="Apple SD Gothic Neo" w:hint="eastAsia"/>
                <w:b/>
                <w:sz w:val="16"/>
              </w:rPr>
            </w:pPr>
            <w:r>
              <w:rPr>
                <w:rFonts w:ascii="Apple SD Gothic Neo" w:eastAsia="Apple SD Gothic Neo" w:hint="eastAsia"/>
                <w:b/>
                <w:sz w:val="16"/>
              </w:rPr>
              <w:t>どちらかといえば消費</w:t>
            </w:r>
          </w:p>
          <w:p>
            <w:pPr>
              <w:pStyle w:val="TableParagraph"/>
              <w:spacing w:line="194" w:lineRule="exact"/>
              <w:ind w:left="58" w:right="39"/>
              <w:jc w:val="center"/>
              <w:rPr>
                <w:rFonts w:ascii="Apple SD Gothic Neo" w:eastAsia="Apple SD Gothic Neo" w:hint="eastAsia"/>
                <w:b/>
                <w:sz w:val="16"/>
              </w:rPr>
            </w:pPr>
            <w:r>
              <w:rPr>
                <w:rFonts w:ascii="Apple SD Gothic Neo" w:eastAsia="Apple SD Gothic Neo" w:hint="eastAsia"/>
                <w:b/>
                <w:w w:val="105"/>
                <w:sz w:val="16"/>
              </w:rPr>
              <w:t>減退があった</w:t>
            </w:r>
          </w:p>
        </w:tc>
        <w:tc>
          <w:tcPr>
            <w:tcW w:w="1545" w:type="dxa"/>
            <w:shd w:val="clear" w:color="auto" w:fill="CCFFCC"/>
          </w:tcPr>
          <w:p>
            <w:pPr>
              <w:pStyle w:val="TableParagraph"/>
              <w:spacing w:before="79"/>
              <w:ind w:left="151"/>
              <w:rPr>
                <w:rFonts w:ascii="Apple SD Gothic Neo" w:eastAsia="Apple SD Gothic Neo" w:hint="eastAsia"/>
                <w:b/>
                <w:sz w:val="16"/>
              </w:rPr>
            </w:pPr>
            <w:r>
              <w:rPr>
                <w:rFonts w:ascii="Apple SD Gothic Neo" w:eastAsia="Apple SD Gothic Neo" w:hint="eastAsia"/>
                <w:b/>
                <w:sz w:val="16"/>
              </w:rPr>
              <w:t>どちらとも言えない</w:t>
            </w:r>
          </w:p>
        </w:tc>
        <w:tc>
          <w:tcPr>
            <w:tcW w:w="1545" w:type="dxa"/>
            <w:shd w:val="clear" w:color="auto" w:fill="CCFFCC"/>
          </w:tcPr>
          <w:p>
            <w:pPr>
              <w:pStyle w:val="TableParagraph"/>
              <w:spacing w:line="195" w:lineRule="exact"/>
              <w:ind w:left="60" w:right="38"/>
              <w:jc w:val="center"/>
              <w:rPr>
                <w:rFonts w:ascii="Apple SD Gothic Neo" w:eastAsia="Apple SD Gothic Neo" w:hint="eastAsia"/>
                <w:b/>
                <w:sz w:val="16"/>
              </w:rPr>
            </w:pPr>
            <w:r>
              <w:rPr>
                <w:rFonts w:ascii="Apple SD Gothic Neo" w:eastAsia="Apple SD Gothic Neo" w:hint="eastAsia"/>
                <w:b/>
                <w:sz w:val="16"/>
              </w:rPr>
              <w:t>どちらかといえば消費</w:t>
            </w:r>
          </w:p>
          <w:p>
            <w:pPr>
              <w:pStyle w:val="TableParagraph"/>
              <w:spacing w:line="194" w:lineRule="exact"/>
              <w:ind w:left="60" w:right="36"/>
              <w:jc w:val="center"/>
              <w:rPr>
                <w:rFonts w:ascii="Apple SD Gothic Neo" w:eastAsia="Apple SD Gothic Neo" w:hint="eastAsia"/>
                <w:b/>
                <w:sz w:val="16"/>
              </w:rPr>
            </w:pPr>
            <w:r>
              <w:rPr>
                <w:rFonts w:ascii="Apple SD Gothic Neo" w:eastAsia="Apple SD Gothic Neo" w:hint="eastAsia"/>
                <w:b/>
                <w:w w:val="105"/>
                <w:sz w:val="16"/>
              </w:rPr>
              <w:t>減退がなかった</w:t>
            </w:r>
          </w:p>
        </w:tc>
        <w:tc>
          <w:tcPr>
            <w:tcW w:w="1545" w:type="dxa"/>
            <w:shd w:val="clear" w:color="auto" w:fill="CCFFCC"/>
          </w:tcPr>
          <w:p>
            <w:pPr>
              <w:pStyle w:val="TableParagraph"/>
              <w:spacing w:before="79"/>
              <w:ind w:right="61"/>
              <w:jc w:val="right"/>
              <w:rPr>
                <w:rFonts w:ascii="Apple SD Gothic Neo" w:eastAsia="Apple SD Gothic Neo" w:hint="eastAsia"/>
                <w:b/>
                <w:sz w:val="16"/>
              </w:rPr>
            </w:pPr>
            <w:r>
              <w:rPr>
                <w:rFonts w:ascii="Apple SD Gothic Neo" w:eastAsia="Apple SD Gothic Neo" w:hint="eastAsia"/>
                <w:b/>
                <w:w w:val="105"/>
                <w:sz w:val="16"/>
              </w:rPr>
              <w:t>消費減退がなかった</w:t>
            </w:r>
          </w:p>
        </w:tc>
      </w:tr>
      <w:tr>
        <w:trPr>
          <w:trHeight w:val="330" w:hRule="atLeast"/>
        </w:trPr>
        <w:tc>
          <w:tcPr>
            <w:tcW w:w="1615" w:type="dxa"/>
            <w:shd w:val="clear" w:color="auto" w:fill="CCFFCC"/>
          </w:tcPr>
          <w:p>
            <w:pPr>
              <w:pStyle w:val="TableParagraph"/>
              <w:spacing w:line="294" w:lineRule="exact"/>
              <w:ind w:left="208"/>
              <w:rPr>
                <w:sz w:val="22"/>
              </w:rPr>
            </w:pPr>
            <w:r>
              <w:rPr>
                <w:sz w:val="22"/>
              </w:rPr>
              <w:t>平成26年7月</w:t>
            </w:r>
          </w:p>
        </w:tc>
        <w:tc>
          <w:tcPr>
            <w:tcW w:w="1725" w:type="dxa"/>
          </w:tcPr>
          <w:p>
            <w:pPr>
              <w:pStyle w:val="TableParagraph"/>
              <w:spacing w:line="259" w:lineRule="exact" w:before="51"/>
              <w:ind w:right="24"/>
              <w:jc w:val="right"/>
              <w:rPr>
                <w:sz w:val="23"/>
              </w:rPr>
            </w:pPr>
            <w:r>
              <w:rPr>
                <w:w w:val="105"/>
                <w:sz w:val="23"/>
              </w:rPr>
              <w:t>44.9</w:t>
            </w:r>
          </w:p>
        </w:tc>
        <w:tc>
          <w:tcPr>
            <w:tcW w:w="1545" w:type="dxa"/>
          </w:tcPr>
          <w:p>
            <w:pPr>
              <w:pStyle w:val="TableParagraph"/>
              <w:spacing w:line="259" w:lineRule="exact" w:before="51"/>
              <w:ind w:right="24"/>
              <w:jc w:val="right"/>
              <w:rPr>
                <w:sz w:val="23"/>
              </w:rPr>
            </w:pPr>
            <w:r>
              <w:rPr>
                <w:w w:val="105"/>
                <w:sz w:val="23"/>
              </w:rPr>
              <w:t>25.5</w:t>
            </w:r>
          </w:p>
        </w:tc>
        <w:tc>
          <w:tcPr>
            <w:tcW w:w="1545" w:type="dxa"/>
          </w:tcPr>
          <w:p>
            <w:pPr>
              <w:pStyle w:val="TableParagraph"/>
              <w:spacing w:line="259" w:lineRule="exact" w:before="51"/>
              <w:ind w:right="23"/>
              <w:jc w:val="right"/>
              <w:rPr>
                <w:sz w:val="23"/>
              </w:rPr>
            </w:pPr>
            <w:r>
              <w:rPr>
                <w:w w:val="105"/>
                <w:sz w:val="23"/>
              </w:rPr>
              <w:t>15.3</w:t>
            </w:r>
          </w:p>
        </w:tc>
        <w:tc>
          <w:tcPr>
            <w:tcW w:w="1545" w:type="dxa"/>
          </w:tcPr>
          <w:p>
            <w:pPr>
              <w:pStyle w:val="TableParagraph"/>
              <w:spacing w:line="259" w:lineRule="exact" w:before="51"/>
              <w:ind w:right="21"/>
              <w:jc w:val="right"/>
              <w:rPr>
                <w:sz w:val="23"/>
              </w:rPr>
            </w:pPr>
            <w:r>
              <w:rPr>
                <w:w w:val="110"/>
                <w:sz w:val="23"/>
              </w:rPr>
              <w:t>9.2</w:t>
            </w:r>
          </w:p>
        </w:tc>
        <w:tc>
          <w:tcPr>
            <w:tcW w:w="1545" w:type="dxa"/>
          </w:tcPr>
          <w:p>
            <w:pPr>
              <w:pStyle w:val="TableParagraph"/>
              <w:spacing w:line="259" w:lineRule="exact" w:before="51"/>
              <w:ind w:right="21"/>
              <w:jc w:val="right"/>
              <w:rPr>
                <w:sz w:val="23"/>
              </w:rPr>
            </w:pPr>
            <w:r>
              <w:rPr>
                <w:w w:val="110"/>
                <w:sz w:val="23"/>
              </w:rPr>
              <w:t>5.1</w:t>
            </w:r>
          </w:p>
        </w:tc>
      </w:tr>
      <w:tr>
        <w:trPr>
          <w:trHeight w:val="356" w:hRule="atLeast"/>
        </w:trPr>
        <w:tc>
          <w:tcPr>
            <w:tcW w:w="1615" w:type="dxa"/>
            <w:shd w:val="clear" w:color="auto" w:fill="CCFFCC"/>
          </w:tcPr>
          <w:p>
            <w:pPr>
              <w:pStyle w:val="TableParagraph"/>
              <w:spacing w:before="1"/>
              <w:ind w:right="53"/>
              <w:jc w:val="right"/>
              <w:rPr>
                <w:rFonts w:ascii="Heiti SC" w:eastAsia="Heiti SC" w:hint="eastAsia"/>
                <w:b/>
                <w:sz w:val="23"/>
              </w:rPr>
            </w:pPr>
            <w:r>
              <w:rPr>
                <w:rFonts w:ascii="Heiti SC" w:eastAsia="Heiti SC" w:hint="eastAsia"/>
                <w:b/>
                <w:w w:val="95"/>
                <w:sz w:val="23"/>
              </w:rPr>
              <w:t>平成26年10月</w:t>
            </w:r>
          </w:p>
        </w:tc>
        <w:tc>
          <w:tcPr>
            <w:tcW w:w="1725" w:type="dxa"/>
          </w:tcPr>
          <w:p>
            <w:pPr>
              <w:pStyle w:val="TableParagraph"/>
              <w:spacing w:line="337" w:lineRule="exact"/>
              <w:ind w:right="34"/>
              <w:jc w:val="right"/>
              <w:rPr>
                <w:rFonts w:ascii="ヒラギノ角ゴ StdN W8"/>
                <w:b/>
                <w:sz w:val="23"/>
              </w:rPr>
            </w:pPr>
            <w:r>
              <w:rPr>
                <w:rFonts w:ascii="ヒラギノ角ゴ StdN W8"/>
                <w:b/>
                <w:w w:val="75"/>
                <w:sz w:val="23"/>
              </w:rPr>
              <w:t>47.5</w:t>
            </w:r>
          </w:p>
        </w:tc>
        <w:tc>
          <w:tcPr>
            <w:tcW w:w="1545" w:type="dxa"/>
          </w:tcPr>
          <w:p>
            <w:pPr>
              <w:pStyle w:val="TableParagraph"/>
              <w:spacing w:line="337" w:lineRule="exact"/>
              <w:ind w:right="33"/>
              <w:jc w:val="right"/>
              <w:rPr>
                <w:rFonts w:ascii="ヒラギノ角ゴ StdN W8"/>
                <w:b/>
                <w:sz w:val="23"/>
              </w:rPr>
            </w:pPr>
            <w:r>
              <w:rPr>
                <w:rFonts w:ascii="ヒラギノ角ゴ StdN W8"/>
                <w:b/>
                <w:w w:val="75"/>
                <w:sz w:val="23"/>
              </w:rPr>
              <w:t>20.2</w:t>
            </w:r>
          </w:p>
        </w:tc>
        <w:tc>
          <w:tcPr>
            <w:tcW w:w="1545" w:type="dxa"/>
          </w:tcPr>
          <w:p>
            <w:pPr>
              <w:pStyle w:val="TableParagraph"/>
              <w:spacing w:line="337" w:lineRule="exact"/>
              <w:ind w:right="33"/>
              <w:jc w:val="right"/>
              <w:rPr>
                <w:rFonts w:ascii="ヒラギノ角ゴ StdN W8"/>
                <w:b/>
                <w:sz w:val="23"/>
              </w:rPr>
            </w:pPr>
            <w:r>
              <w:rPr>
                <w:rFonts w:ascii="ヒラギノ角ゴ StdN W8"/>
                <w:b/>
                <w:w w:val="75"/>
                <w:sz w:val="23"/>
              </w:rPr>
              <w:t>23.2</w:t>
            </w:r>
          </w:p>
        </w:tc>
        <w:tc>
          <w:tcPr>
            <w:tcW w:w="1545" w:type="dxa"/>
          </w:tcPr>
          <w:p>
            <w:pPr>
              <w:pStyle w:val="TableParagraph"/>
              <w:spacing w:line="337" w:lineRule="exact"/>
              <w:ind w:right="28"/>
              <w:jc w:val="right"/>
              <w:rPr>
                <w:rFonts w:ascii="ヒラギノ角ゴ StdN W8"/>
                <w:b/>
                <w:sz w:val="23"/>
              </w:rPr>
            </w:pPr>
            <w:r>
              <w:rPr>
                <w:rFonts w:ascii="ヒラギノ角ゴ StdN W8"/>
                <w:b/>
                <w:w w:val="80"/>
                <w:sz w:val="23"/>
              </w:rPr>
              <w:t>4.0</w:t>
            </w:r>
          </w:p>
        </w:tc>
        <w:tc>
          <w:tcPr>
            <w:tcW w:w="1545" w:type="dxa"/>
          </w:tcPr>
          <w:p>
            <w:pPr>
              <w:pStyle w:val="TableParagraph"/>
              <w:spacing w:line="337" w:lineRule="exact"/>
              <w:ind w:right="28"/>
              <w:jc w:val="right"/>
              <w:rPr>
                <w:rFonts w:ascii="ヒラギノ角ゴ StdN W8"/>
                <w:b/>
                <w:sz w:val="23"/>
              </w:rPr>
            </w:pPr>
            <w:r>
              <w:rPr>
                <w:rFonts w:ascii="ヒラギノ角ゴ StdN W8"/>
                <w:b/>
                <w:w w:val="80"/>
                <w:sz w:val="23"/>
              </w:rPr>
              <w:t>5.1</w:t>
            </w:r>
          </w:p>
        </w:tc>
      </w:tr>
      <w:tr>
        <w:trPr>
          <w:trHeight w:val="330" w:hRule="atLeast"/>
        </w:trPr>
        <w:tc>
          <w:tcPr>
            <w:tcW w:w="1615" w:type="dxa"/>
            <w:shd w:val="clear" w:color="auto" w:fill="CCFFCC"/>
          </w:tcPr>
          <w:p>
            <w:pPr>
              <w:pStyle w:val="TableParagraph"/>
              <w:spacing w:before="10"/>
              <w:ind w:right="22"/>
              <w:jc w:val="right"/>
              <w:rPr>
                <w:sz w:val="21"/>
              </w:rPr>
            </w:pPr>
            <w:r>
              <w:rPr>
                <w:sz w:val="21"/>
              </w:rPr>
              <w:t>前期調査との差</w:t>
            </w:r>
          </w:p>
        </w:tc>
        <w:tc>
          <w:tcPr>
            <w:tcW w:w="1725" w:type="dxa"/>
          </w:tcPr>
          <w:p>
            <w:pPr>
              <w:pStyle w:val="TableParagraph"/>
              <w:spacing w:line="259" w:lineRule="exact" w:before="51"/>
              <w:ind w:right="23"/>
              <w:jc w:val="right"/>
              <w:rPr>
                <w:sz w:val="23"/>
              </w:rPr>
            </w:pPr>
            <w:r>
              <w:rPr>
                <w:w w:val="110"/>
                <w:sz w:val="23"/>
              </w:rPr>
              <w:t>2.6</w:t>
            </w:r>
          </w:p>
        </w:tc>
        <w:tc>
          <w:tcPr>
            <w:tcW w:w="1545" w:type="dxa"/>
          </w:tcPr>
          <w:p>
            <w:pPr>
              <w:pStyle w:val="TableParagraph"/>
              <w:spacing w:line="259" w:lineRule="exact" w:before="51"/>
              <w:ind w:right="19"/>
              <w:jc w:val="right"/>
              <w:rPr>
                <w:sz w:val="23"/>
              </w:rPr>
            </w:pPr>
            <w:r>
              <w:rPr>
                <w:w w:val="171"/>
                <w:sz w:val="23"/>
              </w:rPr>
              <w:t>▲</w:t>
            </w:r>
            <w:r>
              <w:rPr>
                <w:sz w:val="23"/>
              </w:rPr>
              <w:t> </w:t>
            </w:r>
            <w:r>
              <w:rPr>
                <w:spacing w:val="-5"/>
                <w:sz w:val="23"/>
              </w:rPr>
              <w:t> </w:t>
            </w:r>
            <w:r>
              <w:rPr>
                <w:spacing w:val="1"/>
                <w:w w:val="92"/>
                <w:sz w:val="23"/>
              </w:rPr>
              <w:t>5</w:t>
            </w:r>
            <w:r>
              <w:rPr>
                <w:spacing w:val="1"/>
                <w:w w:val="185"/>
                <w:sz w:val="23"/>
              </w:rPr>
              <w:t>.</w:t>
            </w:r>
            <w:r>
              <w:rPr>
                <w:w w:val="92"/>
                <w:sz w:val="23"/>
              </w:rPr>
              <w:t>3</w:t>
            </w:r>
          </w:p>
        </w:tc>
        <w:tc>
          <w:tcPr>
            <w:tcW w:w="1545" w:type="dxa"/>
          </w:tcPr>
          <w:p>
            <w:pPr>
              <w:pStyle w:val="TableParagraph"/>
              <w:spacing w:line="259" w:lineRule="exact" w:before="51"/>
              <w:ind w:right="22"/>
              <w:jc w:val="right"/>
              <w:rPr>
                <w:sz w:val="23"/>
              </w:rPr>
            </w:pPr>
            <w:r>
              <w:rPr>
                <w:w w:val="110"/>
                <w:sz w:val="23"/>
              </w:rPr>
              <w:t>7.9</w:t>
            </w:r>
          </w:p>
        </w:tc>
        <w:tc>
          <w:tcPr>
            <w:tcW w:w="1545" w:type="dxa"/>
          </w:tcPr>
          <w:p>
            <w:pPr>
              <w:pStyle w:val="TableParagraph"/>
              <w:spacing w:line="259" w:lineRule="exact" w:before="51"/>
              <w:ind w:right="18"/>
              <w:jc w:val="right"/>
              <w:rPr>
                <w:sz w:val="23"/>
              </w:rPr>
            </w:pPr>
            <w:r>
              <w:rPr>
                <w:w w:val="171"/>
                <w:sz w:val="23"/>
              </w:rPr>
              <w:t>▲</w:t>
            </w:r>
            <w:r>
              <w:rPr>
                <w:sz w:val="23"/>
              </w:rPr>
              <w:t> </w:t>
            </w:r>
            <w:r>
              <w:rPr>
                <w:spacing w:val="-5"/>
                <w:sz w:val="23"/>
              </w:rPr>
              <w:t> </w:t>
            </w:r>
            <w:r>
              <w:rPr>
                <w:spacing w:val="1"/>
                <w:w w:val="92"/>
                <w:sz w:val="23"/>
              </w:rPr>
              <w:t>5</w:t>
            </w:r>
            <w:r>
              <w:rPr>
                <w:spacing w:val="1"/>
                <w:w w:val="185"/>
                <w:sz w:val="23"/>
              </w:rPr>
              <w:t>.</w:t>
            </w:r>
            <w:r>
              <w:rPr>
                <w:w w:val="92"/>
                <w:sz w:val="23"/>
              </w:rPr>
              <w:t>2</w:t>
            </w:r>
          </w:p>
        </w:tc>
        <w:tc>
          <w:tcPr>
            <w:tcW w:w="1545" w:type="dxa"/>
          </w:tcPr>
          <w:p>
            <w:pPr>
              <w:pStyle w:val="TableParagraph"/>
              <w:spacing w:line="259" w:lineRule="exact" w:before="51"/>
              <w:ind w:right="21"/>
              <w:jc w:val="right"/>
              <w:rPr>
                <w:sz w:val="23"/>
              </w:rPr>
            </w:pPr>
            <w:r>
              <w:rPr>
                <w:w w:val="110"/>
                <w:sz w:val="23"/>
              </w:rPr>
              <w:t>0.0</w:t>
            </w:r>
          </w:p>
        </w:tc>
      </w:tr>
    </w:tbl>
    <w:p>
      <w:pPr>
        <w:pStyle w:val="BodyText"/>
        <w:spacing w:before="2"/>
        <w:rPr>
          <w:sz w:val="14"/>
        </w:rPr>
      </w:pPr>
      <w:r>
        <w:rPr/>
        <w:pict>
          <v:group style="position:absolute;margin-left:137.789001pt;margin-top:11.446pt;width:323.05pt;height:190.55pt;mso-position-horizontal-relative:page;mso-position-vertical-relative:paragraph;z-index:-760;mso-wrap-distance-left:0;mso-wrap-distance-right:0" coordorigin="2756,229" coordsize="6461,3811">
            <v:shape style="position:absolute;left:3446;top:3360;width:2849;height:142" coordorigin="3447,3361" coordsize="2849,142" path="m4402,3361l3452,3361,3447,3363,3447,3500,3452,3502,4402,3502,4404,3500,4404,3495,3461,3495,3454,3488,3461,3488,3461,3375,3454,3375,3461,3368,4404,3368,4404,3363,4402,3361xm3461,3488l3454,3488,3461,3495,3461,3488xm4390,3488l3461,3488,3461,3495,4390,3495,4390,3488xm4390,3368l4390,3495,4397,3488,4404,3488,4404,3375,4397,3375,4390,3368xm4404,3488l4397,3488,4390,3495,4404,3495,4404,3488xm3461,3368l3454,3375,3461,3375,3461,3368xm4390,3368l3461,3368,3461,3375,4390,3375,4390,3368xm4404,3368l4390,3368,4397,3375,4404,3375,4404,3368xm6293,3361l5338,3361,5336,3363,5336,3500,5338,3502,6293,3502,6295,3500,6295,3495,5350,3495,5343,3488,5350,3488,5350,3375,5343,3375,5350,3368,6295,3368,6295,3363,6293,3361xm5350,3488l5343,3488,5350,3495,5350,3488xm6281,3488l5350,3488,5350,3495,6281,3495,6281,3488xm6281,3368l6281,3495,6288,3488,6295,3488,6295,3375,6288,3375,6281,3368xm6295,3488l6288,3488,6281,3495,6295,3495,6295,3488xm5350,3368l5343,3375,5350,3375,5350,3368xm6281,3368l5350,3368,5350,3375,6281,3375,6281,3368xm6295,3368l6281,3368,6288,3375,6295,3375,6295,3368xe" filled="true" fillcolor="#7f7f7f" stroked="false">
              <v:path arrowok="t"/>
              <v:fill type="solid"/>
            </v:shape>
            <v:rect style="position:absolute;left:5282;top:3360;width:60;height:15" filled="true" fillcolor="#7f7f7f" stroked="false">
              <v:fill type="solid"/>
            </v:rect>
            <v:rect style="position:absolute;left:5179;top:3360;width:60;height:15" filled="true" fillcolor="#7f7f7f" stroked="false">
              <v:fill type="solid"/>
            </v:rect>
            <v:rect style="position:absolute;left:5076;top:3360;width:58;height:15" filled="true" fillcolor="#7f7f7f" stroked="false">
              <v:fill type="solid"/>
            </v:rect>
            <v:rect style="position:absolute;left:4970;top:3360;width:60;height:15" filled="true" fillcolor="#7f7f7f" stroked="false">
              <v:fill type="solid"/>
            </v:rect>
            <v:rect style="position:absolute;left:4867;top:3360;width:60;height:15" filled="true" fillcolor="#7f7f7f" stroked="false">
              <v:fill type="solid"/>
            </v:rect>
            <v:rect style="position:absolute;left:4764;top:3360;width:60;height:15" filled="true" fillcolor="#7f7f7f" stroked="false">
              <v:fill type="solid"/>
            </v:rect>
            <v:rect style="position:absolute;left:4658;top:3360;width:60;height:15" filled="true" fillcolor="#7f7f7f" stroked="false">
              <v:fill type="solid"/>
            </v:rect>
            <v:rect style="position:absolute;left:4555;top:3360;width:60;height:15" filled="true" fillcolor="#7f7f7f" stroked="false">
              <v:fill type="solid"/>
            </v:rect>
            <v:rect style="position:absolute;left:4452;top:3360;width:60;height:15" filled="true" fillcolor="#7f7f7f" stroked="false">
              <v:fill type="solid"/>
            </v:rect>
            <v:rect style="position:absolute;left:4399;top:3360;width:8;height:15" filled="true" fillcolor="#7f7f7f" stroked="false">
              <v:fill type="solid"/>
            </v:rect>
            <v:shape style="position:absolute;left:3454;top:3137;width:944;height:231" type="#_x0000_t75" stroked="false">
              <v:imagedata r:id="rId6" o:title=""/>
            </v:shape>
            <v:shape style="position:absolute;left:5342;top:3267;width:946;height:101" type="#_x0000_t75" stroked="false">
              <v:imagedata r:id="rId7" o:title=""/>
            </v:shape>
            <v:shape style="position:absolute;left:3446;top:3130;width:2849;height:245" coordorigin="3447,3130" coordsize="2849,245" path="m4402,3130l3452,3130,3447,3133,3447,3373,3452,3375,4402,3375,4404,3373,4404,3368,3461,3368,3454,3361,3461,3361,3461,3145,3454,3145,3461,3137,4404,3137,4404,3133,4402,3130xm3461,3361l3454,3361,3461,3368,3461,3361xm4390,3361l3461,3361,3461,3368,4390,3368,4390,3361xm4390,3137l4390,3368,4397,3361,4404,3361,4404,3145,4397,3145,4390,3137xm4404,3361l4397,3361,4390,3368,4404,3368,4404,3361xm3461,3137l3454,3145,3461,3145,3461,3137xm4390,3137l3461,3137,3461,3145,4390,3145,4390,3137xm4404,3137l4390,3137,4397,3145,4404,3145,4404,3137xm6293,3260l5338,3260,5336,3262,5336,3373,5338,3375,6293,3375,6295,3373,6295,3368,5350,3368,5343,3361,5350,3361,5350,3274,5343,3274,5350,3267,6295,3267,6295,3262,6293,3260xm5350,3361l5343,3361,5350,3368,5350,3361xm6281,3361l5350,3361,5350,3368,6281,3368,6281,3361xm6281,3267l6281,3368,6288,3361,6295,3361,6295,3274,6288,3274,6281,3267xm6295,3361l6288,3361,6281,3368,6295,3368,6295,3361xm5350,3267l5343,3274,5350,3274,5350,3267xm6281,3267l5350,3267,5350,3274,6281,3274,6281,3267xm6295,3267l6281,3267,6288,3274,6295,3274,6295,3267xe" filled="true" fillcolor="#7f7f7f" stroked="false">
              <v:path arrowok="t"/>
              <v:fill type="solid"/>
            </v:shape>
            <v:shape style="position:absolute;left:4397;top:3130;width:948;height:144" coordorigin="4397,3130" coordsize="948,144" path="m5285,3253l5283,3267,5343,3274,5345,3260,5285,3253xm5182,3238l5180,3253,5240,3260,5242,3245,5182,3238xm5079,3224l5076,3238,5136,3245,5139,3231,5079,3224xm4976,3209l4973,3224,5033,3231,5036,3217,4976,3209xm4872,3195l4872,3209,4930,3217,4932,3202,4872,3195xm4769,3181l4769,3195,4827,3205,4829,3188,4769,3181xm4668,3166l4666,3181,4724,3190,4726,3176,4668,3166xm4565,3152l4563,3166,4620,3176,4623,3162,4565,3152xm4462,3137l4460,3152,4517,3162,4520,3147,4462,3137xm4400,3130l4397,3145,4414,3147,4416,3133,4400,3130xe" filled="true" fillcolor="#7f7f7f" stroked="false">
              <v:path arrowok="t"/>
              <v:fill type="solid"/>
            </v:shape>
            <v:shape style="position:absolute;left:3454;top:2753;width:944;height:384" type="#_x0000_t75" stroked="false">
              <v:imagedata r:id="rId8" o:title=""/>
            </v:shape>
            <v:shape style="position:absolute;left:5342;top:2686;width:946;height:581" type="#_x0000_t75" stroked="false">
              <v:imagedata r:id="rId9" o:title=""/>
            </v:shape>
            <v:shape style="position:absolute;left:3446;top:2679;width:2849;height:596" coordorigin="3447,2679" coordsize="2849,596" path="m4402,2746l3452,2746,3447,2749,3447,3142,3452,3145,4402,3145,4404,3142,4404,3137,3461,3137,3454,3130,3461,3130,3461,2761,3454,2761,3461,2754,4404,2754,4404,2749,4402,2746xm3461,3130l3454,3130,3461,3137,3461,3130xm4390,3130l3461,3130,3461,3137,4390,3137,4390,3130xm4390,2754l4390,3137,4397,3130,4404,3130,4404,2761,4397,2761,4390,2754xm4404,3130l4397,3130,4390,3137,4404,3137,4404,3130xm3461,2754l3454,2761,3461,2761,3461,2754xm4390,2754l3461,2754,3461,2761,4390,2761,4390,2754xm4404,2754l4390,2754,4397,2761,4404,2761,4404,2754xm6293,2679l5338,2679,5336,2682,5336,3272,5338,3274,6293,3274,6295,3272,6295,3267,5350,3267,5343,3260,5350,3260,5350,2694,5343,2694,5350,2686,6295,2686,6295,2682,6293,2679xm5350,3260l5343,3260,5350,3267,5350,3260xm6281,3260l5350,3260,5350,3267,6281,3267,6281,3260xm6281,2686l6281,3267,6288,3260,6295,3260,6295,2694,6288,2694,6281,2686xm6295,3260l6288,3260,6281,3267,6295,3267,6295,3260xm5350,2686l5343,2694,5350,2694,5350,2686xm6281,2686l5350,2686,5350,2694,6281,2694,6281,2686xm6295,2686l6281,2686,6288,2694,6295,2694,6295,2686xe" filled="true" fillcolor="#7f7f7f" stroked="false">
              <v:path arrowok="t"/>
              <v:fill type="solid"/>
            </v:shape>
            <v:shape style="position:absolute;left:4397;top:2679;width:946;height:82" coordorigin="4397,2679" coordsize="946,82" path="m5343,2679l5283,2684,5285,2698,5343,2694,5343,2679xm5240,2686l5180,2691,5180,2705,5240,2701,5240,2686xm5134,2694l5076,2698,5076,2713,5136,2708,5134,2694xm5031,2701l4973,2705,4973,2720,5033,2718,5031,2701xm4928,2708l4868,2713,4870,2727,4928,2725,4928,2708xm4824,2718l4764,2720,4767,2737,4824,2732,4824,2718xm4721,2725l4661,2727,4661,2744,4721,2739,4721,2725xm4616,2732l4558,2737,4558,2751,4618,2746,4616,2732xm4512,2739l4455,2744,4455,2758,4515,2754,4512,2739xm4409,2746l4397,2746,4400,2761,4409,2761,4409,2746xe" filled="true" fillcolor="#7f7f7f" stroked="false">
              <v:path arrowok="t"/>
              <v:fill type="solid"/>
            </v:shape>
            <v:shape style="position:absolute;left:3454;top:2117;width:944;height:636" type="#_x0000_t75" stroked="false">
              <v:imagedata r:id="rId10" o:title=""/>
            </v:shape>
            <v:shape style="position:absolute;left:5342;top:2182;width:946;height:504" type="#_x0000_t75" stroked="false">
              <v:imagedata r:id="rId11" o:title=""/>
            </v:shape>
            <v:shape style="position:absolute;left:3446;top:2110;width:2849;height:651" coordorigin="3447,2110" coordsize="2849,651" path="m4402,2110l3452,2110,3447,2113,3447,2758,3452,2761,4402,2761,4404,2758,4404,2754,3461,2754,3454,2746,3461,2746,3461,2125,3454,2125,3461,2118,4404,2118,4404,2113,4402,2110xm3461,2746l3454,2746,3461,2754,3461,2746xm4390,2746l3461,2746,3461,2754,4390,2754,4390,2746xm4390,2118l4390,2754,4397,2746,4404,2746,4404,2125,4397,2125,4390,2118xm4404,2746l4397,2746,4390,2754,4404,2754,4404,2746xm3461,2118l3454,2125,3461,2125,3461,2118xm4390,2118l3461,2118,3461,2125,4390,2125,4390,2118xm4404,2118l4390,2118,4397,2125,4404,2125,4404,2118xm6293,2175l5338,2175,5336,2178,5336,2691,5338,2694,6293,2694,6295,2691,6295,2686,5350,2686,5343,2679,5350,2679,5350,2190,5343,2190,5350,2182,6295,2182,6295,2178,6293,2175xm5350,2679l5343,2679,5350,2686,5350,2679xm6281,2679l5350,2679,5350,2686,6281,2686,6281,2679xm6281,2182l6281,2686,6288,2679,6295,2679,6295,2190,6288,2190,6281,2182xm6295,2679l6288,2679,6281,2686,6295,2686,6295,2679xm5350,2182l5343,2190,5350,2190,5350,2182xm6281,2182l5350,2182,5350,2190,6281,2190,6281,2182xm6295,2182l6281,2182,6288,2190,6295,2190,6295,2182xe" filled="true" fillcolor="#7f7f7f" stroked="false">
              <v:path arrowok="t"/>
              <v:fill type="solid"/>
            </v:shape>
            <v:shape style="position:absolute;left:4397;top:2110;width:946;height:80" coordorigin="4397,2110" coordsize="946,80" path="m5285,2170l5283,2185,5343,2190,5343,2175,5285,2170xm5180,2163l5180,2178,5240,2182,5240,2168,5180,2163xm5076,2156l5076,2170,5134,2175,5136,2161,5076,2156xm4973,2149l4973,2163,5031,2168,5033,2154,4973,2149xm4870,2142l4868,2156,4928,2161,4928,2146,4870,2142xm4767,2134l4764,2149,4824,2154,4824,2139,4767,2134xm4661,2127l4661,2142,4721,2146,4721,2132,4661,2127xm4558,2120l4558,2134,4616,2139,4618,2125,4558,2120xm4455,2113l4452,2127,4512,2132,4515,2118,4455,2113xm4409,2110l4400,2110,4397,2125,4409,2125,4409,2110xe" filled="true" fillcolor="#7f7f7f" stroked="false">
              <v:path arrowok="t"/>
              <v:fill type="solid"/>
            </v:shape>
            <v:rect style="position:absolute;left:3454;top:994;width:946;height:1124" filled="true" fillcolor="#92cddd" stroked="false">
              <v:fill type="solid"/>
            </v:rect>
            <v:shape style="position:absolute;left:3446;top:992;width:960;height:1133" coordorigin="3447,992" coordsize="960,1133" path="m4407,992l3447,992,3447,2120,3449,2125,4402,2125,4407,2120,4407,2118,3461,2118,3454,2108,3461,2108,3461,1002,3454,1002,3461,994,4407,994,4407,992xm3461,2108l3454,2108,3461,2118,3461,2108xm4390,2108l3461,2108,3461,2118,4390,2118,4390,2108xm4390,994l4390,2118,4400,2108,4407,2108,4407,1002,4400,1002,4390,994xm4407,2108l4400,2108,4390,2118,4407,2118,4407,2108xm3461,994l3454,1002,3461,1002,3461,994xm4390,994l3461,994,3461,1002,4390,1002,4390,994xm4407,994l4390,994,4400,1002,4407,1002,4407,994xe" filled="true" fillcolor="#7f7f7f" stroked="false">
              <v:path arrowok="t"/>
              <v:fill type="solid"/>
            </v:shape>
            <v:rect style="position:absolute;left:5342;top:994;width:946;height:1188" filled="true" fillcolor="#92cddd" stroked="false">
              <v:fill type="solid"/>
            </v:rect>
            <v:shape style="position:absolute;left:5335;top:992;width:960;height:1198" coordorigin="5336,992" coordsize="960,1198" path="m6295,992l5336,992,5336,2187,5338,2190,6293,2190,6295,2187,6295,2182,5350,2182,5343,2175,5350,2175,5350,1002,5343,1002,5350,994,6295,994,6295,992xm5350,2175l5343,2175,5350,2182,5350,2175xm6281,2175l5350,2175,5350,2182,6281,2182,6281,2175xm6281,994l6281,2182,6288,2175,6295,2175,6295,1002,6288,1002,6281,994xm6295,2175l6288,2175,6281,2182,6295,2182,6295,2175xm5350,994l5343,1002,5350,1002,5350,994xm6281,994l5350,994,5350,1002,6281,1002,6281,994xm6295,994l6281,994,6288,1002,6295,1002,6295,994xe" filled="true" fillcolor="#7f7f7f" stroked="false">
              <v:path arrowok="t"/>
              <v:fill type="solid"/>
            </v:shape>
            <v:rect style="position:absolute;left:5282;top:992;width:60;height:10" filled="true" fillcolor="#7f7f7f" stroked="false">
              <v:fill type="solid"/>
            </v:rect>
            <v:rect style="position:absolute;left:5179;top:992;width:60;height:10" filled="true" fillcolor="#7f7f7f" stroked="false">
              <v:fill type="solid"/>
            </v:rect>
            <v:rect style="position:absolute;left:5076;top:992;width:58;height:10" filled="true" fillcolor="#7f7f7f" stroked="false">
              <v:fill type="solid"/>
            </v:rect>
            <v:rect style="position:absolute;left:4970;top:992;width:60;height:10" filled="true" fillcolor="#7f7f7f" stroked="false">
              <v:fill type="solid"/>
            </v:rect>
            <v:rect style="position:absolute;left:4867;top:992;width:60;height:10" filled="true" fillcolor="#7f7f7f" stroked="false">
              <v:fill type="solid"/>
            </v:rect>
            <v:rect style="position:absolute;left:4764;top:992;width:60;height:10" filled="true" fillcolor="#7f7f7f" stroked="false">
              <v:fill type="solid"/>
            </v:rect>
            <v:rect style="position:absolute;left:4658;top:992;width:60;height:10" filled="true" fillcolor="#7f7f7f" stroked="false">
              <v:fill type="solid"/>
            </v:rect>
            <v:rect style="position:absolute;left:4555;top:992;width:60;height:10" filled="true" fillcolor="#7f7f7f" stroked="false">
              <v:fill type="solid"/>
            </v:rect>
            <v:rect style="position:absolute;left:4452;top:992;width:60;height:10" filled="true" fillcolor="#7f7f7f" stroked="false">
              <v:fill type="solid"/>
            </v:rect>
            <v:rect style="position:absolute;left:4399;top:992;width:8;height:10" filled="true" fillcolor="#7f7f7f" stroked="false">
              <v:fill type="solid"/>
            </v:rect>
            <v:line style="position:absolute" from="2981,3495" to="6759,3495" stroked="true" strokeweight=".71875pt" strokecolor="#858585">
              <v:stroke dashstyle="solid"/>
            </v:line>
            <v:rect style="position:absolute;left:2974;top:3495;width:15;height:63" filled="true" fillcolor="#858585" stroked="false">
              <v:fill type="solid"/>
            </v:rect>
            <v:rect style="position:absolute;left:4862;top:3495;width:15;height:63" filled="true" fillcolor="#858585" stroked="false">
              <v:fill type="solid"/>
            </v:rect>
            <v:rect style="position:absolute;left:6751;top:3495;width:15;height:63" filled="true" fillcolor="#858585" stroked="false">
              <v:fill type="solid"/>
            </v:rect>
            <v:shape style="position:absolute;left:7058;top:1232;width:104;height:104" type="#_x0000_t75" stroked="false">
              <v:imagedata r:id="rId12" o:title=""/>
            </v:shape>
            <v:shape style="position:absolute;left:7065;top:1750;width:89;height:89" type="#_x0000_t75" stroked="false">
              <v:imagedata r:id="rId13" o:title=""/>
            </v:shape>
            <v:shape style="position:absolute;left:7058;top:1743;width:104;height:104" type="#_x0000_t75" stroked="false">
              <v:imagedata r:id="rId14" o:title=""/>
            </v:shape>
            <v:shape style="position:absolute;left:7065;top:2261;width:89;height:89" type="#_x0000_t75" stroked="false">
              <v:imagedata r:id="rId15" o:title=""/>
            </v:shape>
            <v:shape style="position:absolute;left:7058;top:2254;width:104;height:104" type="#_x0000_t75" stroked="false">
              <v:imagedata r:id="rId16" o:title=""/>
            </v:shape>
            <v:shape style="position:absolute;left:7065;top:2772;width:89;height:89" type="#_x0000_t75" stroked="false">
              <v:imagedata r:id="rId17" o:title=""/>
            </v:shape>
            <v:shape style="position:absolute;left:7058;top:2765;width:104;height:104" type="#_x0000_t75" stroked="false">
              <v:imagedata r:id="rId18" o:title=""/>
            </v:shape>
            <v:shape style="position:absolute;left:7058;top:3274;width:104;height:106" type="#_x0000_t75" stroked="false">
              <v:imagedata r:id="rId19" o:title=""/>
            </v:shape>
            <v:shape style="position:absolute;left:2755;top:228;width:6461;height:3811" coordorigin="2756,229" coordsize="6461,3811" path="m9211,229l2761,229,2756,234,2756,4035,2761,4040,9211,4040,9216,4035,9216,4030,2773,4030,2763,4023,2773,4023,2773,246,2763,246,2773,236,9216,236,9216,234,9211,229xm2773,4023l2763,4023,2773,4030,2773,4023xm9199,4023l2773,4023,2773,4030,9199,4030,9199,4023xm9199,236l9199,4030,9206,4023,9216,4023,9216,246,9206,246,9199,236xm9216,4023l9206,4023,9199,4030,9216,4030,9216,4023xm2773,236l2763,246,2773,246,2773,236xm9199,236l2773,236,2773,246,9199,246,9199,236xm9216,236l9199,236,9206,246,9216,246,9216,236xe" filled="true" fillcolor="#858585" stroked="false">
              <v:path arrowok="t"/>
              <v:fill type="solid"/>
            </v:shape>
            <v:shape style="position:absolute;left:4450;top:426;width:3090;height:279"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90"/>
                        <w:sz w:val="28"/>
                      </w:rPr>
                      <w:t>消費減退の有無</w:t>
                    </w:r>
                    <w:r>
                      <w:rPr>
                        <w:rFonts w:ascii="Heiti SC" w:eastAsia="Heiti SC" w:hint="eastAsia"/>
                        <w:b/>
                        <w:w w:val="80"/>
                        <w:sz w:val="28"/>
                      </w:rPr>
                      <w:t>（</w:t>
                    </w:r>
                    <w:r>
                      <w:rPr>
                        <w:rFonts w:ascii="Heiti SC" w:eastAsia="Heiti SC" w:hint="eastAsia"/>
                        <w:b/>
                        <w:w w:val="90"/>
                        <w:sz w:val="28"/>
                      </w:rPr>
                      <w:t>県全体</w:t>
                    </w:r>
                    <w:r>
                      <w:rPr>
                        <w:rFonts w:ascii="Heiti SC" w:eastAsia="Heiti SC" w:hint="eastAsia"/>
                        <w:b/>
                        <w:w w:val="80"/>
                        <w:sz w:val="28"/>
                      </w:rPr>
                      <w:t>）</w:t>
                    </w:r>
                  </w:p>
                </w:txbxContent>
              </v:textbox>
              <w10:wrap type="none"/>
            </v:shape>
            <v:shape style="position:absolute;left:7190;top:1183;width:1844;height:1220" type="#_x0000_t202" filled="false" stroked="false">
              <v:textbox inset="0,0,0,0">
                <w:txbxContent>
                  <w:p>
                    <w:pPr>
                      <w:spacing w:line="225" w:lineRule="exact" w:before="0"/>
                      <w:ind w:left="0" w:right="0" w:firstLine="0"/>
                      <w:jc w:val="left"/>
                      <w:rPr>
                        <w:sz w:val="20"/>
                      </w:rPr>
                    </w:pPr>
                    <w:r>
                      <w:rPr>
                        <w:sz w:val="20"/>
                      </w:rPr>
                      <w:t>消費減退があった</w:t>
                    </w:r>
                  </w:p>
                  <w:p>
                    <w:pPr>
                      <w:spacing w:line="240" w:lineRule="auto" w:before="6"/>
                      <w:rPr>
                        <w:sz w:val="18"/>
                      </w:rPr>
                    </w:pPr>
                  </w:p>
                  <w:p>
                    <w:pPr>
                      <w:spacing w:line="232" w:lineRule="auto" w:before="0"/>
                      <w:ind w:left="0" w:right="18" w:firstLine="0"/>
                      <w:jc w:val="left"/>
                      <w:rPr>
                        <w:sz w:val="20"/>
                      </w:rPr>
                    </w:pPr>
                    <w:r>
                      <w:rPr>
                        <w:w w:val="90"/>
                        <w:sz w:val="20"/>
                      </w:rPr>
                      <w:t>どちらかといえば消費</w:t>
                    </w:r>
                    <w:r>
                      <w:rPr>
                        <w:sz w:val="20"/>
                      </w:rPr>
                      <w:t>減退があった</w:t>
                    </w:r>
                  </w:p>
                  <w:p>
                    <w:pPr>
                      <w:spacing w:line="227" w:lineRule="exact" w:before="0"/>
                      <w:ind w:left="0" w:right="0" w:firstLine="0"/>
                      <w:jc w:val="left"/>
                      <w:rPr>
                        <w:sz w:val="20"/>
                      </w:rPr>
                    </w:pPr>
                    <w:r>
                      <w:rPr>
                        <w:w w:val="95"/>
                        <w:sz w:val="20"/>
                      </w:rPr>
                      <w:t>どちらとも言えない</w:t>
                    </w:r>
                  </w:p>
                </w:txbxContent>
              </v:textbox>
              <w10:wrap type="none"/>
            </v:shape>
            <v:shape style="position:absolute;left:3322;top:3321;width:1225;height:548" type="#_x0000_t202" filled="false" stroked="false">
              <v:textbox inset="0,0,0,0">
                <w:txbxContent>
                  <w:p>
                    <w:pPr>
                      <w:spacing w:line="247" w:lineRule="exact" w:before="0"/>
                      <w:ind w:left="0" w:right="19" w:firstLine="0"/>
                      <w:jc w:val="center"/>
                      <w:rPr>
                        <w:sz w:val="22"/>
                      </w:rPr>
                    </w:pPr>
                    <w:r>
                      <w:rPr>
                        <w:w w:val="95"/>
                        <w:sz w:val="22"/>
                      </w:rPr>
                      <w:t>5.1</w:t>
                    </w:r>
                  </w:p>
                  <w:p>
                    <w:pPr>
                      <w:spacing w:line="266" w:lineRule="exact" w:before="34"/>
                      <w:ind w:left="0" w:right="18" w:firstLine="0"/>
                      <w:jc w:val="center"/>
                      <w:rPr>
                        <w:sz w:val="22"/>
                      </w:rPr>
                    </w:pPr>
                    <w:r>
                      <w:rPr>
                        <w:w w:val="95"/>
                        <w:sz w:val="22"/>
                      </w:rPr>
                      <w:t>平成26年7月</w:t>
                    </w:r>
                  </w:p>
                </w:txbxContent>
              </v:textbox>
              <w10:wrap type="none"/>
            </v:shape>
            <v:shape style="position:absolute;left:5155;top:3321;width:1336;height:548" type="#_x0000_t202" filled="false" stroked="false">
              <v:textbox inset="0,0,0,0">
                <w:txbxContent>
                  <w:p>
                    <w:pPr>
                      <w:spacing w:line="247" w:lineRule="exact" w:before="0"/>
                      <w:ind w:left="0" w:right="19" w:firstLine="0"/>
                      <w:jc w:val="center"/>
                      <w:rPr>
                        <w:sz w:val="22"/>
                      </w:rPr>
                    </w:pPr>
                    <w:r>
                      <w:rPr>
                        <w:w w:val="95"/>
                        <w:sz w:val="22"/>
                      </w:rPr>
                      <w:t>5.1</w:t>
                    </w:r>
                  </w:p>
                  <w:p>
                    <w:pPr>
                      <w:spacing w:line="266" w:lineRule="exact" w:before="34"/>
                      <w:ind w:left="0" w:right="18" w:firstLine="0"/>
                      <w:jc w:val="center"/>
                      <w:rPr>
                        <w:sz w:val="22"/>
                      </w:rPr>
                    </w:pPr>
                    <w:r>
                      <w:rPr>
                        <w:w w:val="95"/>
                        <w:sz w:val="22"/>
                      </w:rPr>
                      <w:t>平成26年10月</w:t>
                    </w:r>
                  </w:p>
                </w:txbxContent>
              </v:textbox>
              <w10:wrap type="none"/>
            </v:shape>
            <v:shape style="position:absolute;left:7190;top:2714;width:1844;height:711" type="#_x0000_t202" filled="false" stroked="false">
              <v:textbox inset="0,0,0,0">
                <w:txbxContent>
                  <w:p>
                    <w:pPr>
                      <w:spacing w:line="221" w:lineRule="exact" w:before="0"/>
                      <w:ind w:left="0" w:right="0" w:firstLine="0"/>
                      <w:jc w:val="left"/>
                      <w:rPr>
                        <w:sz w:val="20"/>
                      </w:rPr>
                    </w:pPr>
                    <w:r>
                      <w:rPr>
                        <w:w w:val="90"/>
                        <w:sz w:val="20"/>
                      </w:rPr>
                      <w:t>どちらかといえば消費</w:t>
                    </w:r>
                  </w:p>
                  <w:p>
                    <w:pPr>
                      <w:spacing w:line="256" w:lineRule="exact" w:before="0"/>
                      <w:ind w:left="0" w:right="0" w:firstLine="0"/>
                      <w:jc w:val="left"/>
                      <w:rPr>
                        <w:sz w:val="20"/>
                      </w:rPr>
                    </w:pPr>
                    <w:r>
                      <w:rPr>
                        <w:sz w:val="20"/>
                      </w:rPr>
                      <w:t>減退がなかった</w:t>
                    </w:r>
                  </w:p>
                  <w:p>
                    <w:pPr>
                      <w:spacing w:line="234" w:lineRule="exact" w:before="0"/>
                      <w:ind w:left="0" w:right="0" w:firstLine="0"/>
                      <w:jc w:val="left"/>
                      <w:rPr>
                        <w:sz w:val="20"/>
                      </w:rPr>
                    </w:pPr>
                    <w:r>
                      <w:rPr>
                        <w:sz w:val="20"/>
                      </w:rPr>
                      <w:t>消費減退がなかった</w:t>
                    </w:r>
                  </w:p>
                </w:txbxContent>
              </v:textbox>
              <w10:wrap type="none"/>
            </v:shape>
            <v:shape style="position:absolute;left:5342;top:2149;width:946;height:1218" type="#_x0000_t202" filled="false" stroked="false">
              <v:textbox inset="0,0,0,0">
                <w:txbxContent>
                  <w:p>
                    <w:pPr>
                      <w:spacing w:before="128"/>
                      <w:ind w:left="247" w:right="251" w:firstLine="0"/>
                      <w:jc w:val="center"/>
                      <w:rPr>
                        <w:sz w:val="22"/>
                      </w:rPr>
                    </w:pPr>
                    <w:r>
                      <w:rPr>
                        <w:w w:val="95"/>
                        <w:sz w:val="22"/>
                      </w:rPr>
                      <w:t>20.2</w:t>
                    </w:r>
                  </w:p>
                  <w:p>
                    <w:pPr>
                      <w:spacing w:line="240" w:lineRule="auto" w:before="6"/>
                      <w:rPr>
                        <w:sz w:val="18"/>
                      </w:rPr>
                    </w:pPr>
                  </w:p>
                  <w:p>
                    <w:pPr>
                      <w:spacing w:before="1"/>
                      <w:ind w:left="247" w:right="251" w:firstLine="0"/>
                      <w:jc w:val="center"/>
                      <w:rPr>
                        <w:sz w:val="22"/>
                      </w:rPr>
                    </w:pPr>
                    <w:r>
                      <w:rPr>
                        <w:w w:val="95"/>
                        <w:sz w:val="22"/>
                      </w:rPr>
                      <w:t>23.2</w:t>
                    </w:r>
                  </w:p>
                  <w:p>
                    <w:pPr>
                      <w:spacing w:line="209" w:lineRule="exact" w:before="43"/>
                      <w:ind w:left="247" w:right="250" w:firstLine="0"/>
                      <w:jc w:val="center"/>
                      <w:rPr>
                        <w:sz w:val="22"/>
                      </w:rPr>
                    </w:pPr>
                    <w:r>
                      <w:rPr>
                        <w:w w:val="95"/>
                        <w:sz w:val="22"/>
                      </w:rPr>
                      <w:t>4.0</w:t>
                    </w:r>
                  </w:p>
                </w:txbxContent>
              </v:textbox>
              <w10:wrap type="none"/>
            </v:shape>
            <v:shape style="position:absolute;left:3454;top:2149;width:944;height:1218" type="#_x0000_t202" filled="false" stroked="false">
              <v:textbox inset="0,0,0,0">
                <w:txbxContent>
                  <w:p>
                    <w:pPr>
                      <w:spacing w:before="128"/>
                      <w:ind w:left="248" w:right="249" w:firstLine="0"/>
                      <w:jc w:val="center"/>
                      <w:rPr>
                        <w:sz w:val="22"/>
                      </w:rPr>
                    </w:pPr>
                    <w:r>
                      <w:rPr>
                        <w:w w:val="95"/>
                        <w:sz w:val="22"/>
                      </w:rPr>
                      <w:t>25.5</w:t>
                    </w:r>
                  </w:p>
                  <w:p>
                    <w:pPr>
                      <w:spacing w:line="240" w:lineRule="auto" w:before="2"/>
                      <w:rPr>
                        <w:sz w:val="16"/>
                      </w:rPr>
                    </w:pPr>
                  </w:p>
                  <w:p>
                    <w:pPr>
                      <w:spacing w:before="0"/>
                      <w:ind w:left="248" w:right="249" w:firstLine="0"/>
                      <w:jc w:val="center"/>
                      <w:rPr>
                        <w:sz w:val="22"/>
                      </w:rPr>
                    </w:pPr>
                    <w:r>
                      <w:rPr>
                        <w:w w:val="95"/>
                        <w:sz w:val="22"/>
                      </w:rPr>
                      <w:t>15.3</w:t>
                    </w:r>
                  </w:p>
                  <w:p>
                    <w:pPr>
                      <w:spacing w:line="273" w:lineRule="exact" w:before="10"/>
                      <w:ind w:left="248" w:right="249" w:firstLine="0"/>
                      <w:jc w:val="center"/>
                      <w:rPr>
                        <w:sz w:val="22"/>
                      </w:rPr>
                    </w:pPr>
                    <w:r>
                      <w:rPr>
                        <w:w w:val="95"/>
                        <w:sz w:val="22"/>
                      </w:rPr>
                      <w:t>9.2</w:t>
                    </w:r>
                  </w:p>
                </w:txbxContent>
              </v:textbox>
              <w10:wrap type="none"/>
            </v:shape>
            <v:shape style="position:absolute;left:5342;top:996;width:946;height:1154" type="#_x0000_t202" filled="false" stroked="false">
              <v:textbox inset="0,0,0,0">
                <w:txbxContent>
                  <w:p>
                    <w:pPr>
                      <w:spacing w:line="240" w:lineRule="auto" w:before="5"/>
                      <w:rPr>
                        <w:sz w:val="32"/>
                      </w:rPr>
                    </w:pPr>
                  </w:p>
                  <w:p>
                    <w:pPr>
                      <w:spacing w:before="0"/>
                      <w:ind w:left="283" w:right="0" w:firstLine="0"/>
                      <w:jc w:val="left"/>
                      <w:rPr>
                        <w:sz w:val="22"/>
                      </w:rPr>
                    </w:pPr>
                    <w:r>
                      <w:rPr>
                        <w:w w:val="95"/>
                        <w:sz w:val="22"/>
                      </w:rPr>
                      <w:t>47.5</w:t>
                    </w:r>
                  </w:p>
                </w:txbxContent>
              </v:textbox>
              <w10:wrap type="none"/>
            </v:shape>
            <v:shape style="position:absolute;left:3454;top:996;width:944;height:1154" type="#_x0000_t202" filled="false" stroked="false">
              <v:textbox inset="0,0,0,0">
                <w:txbxContent>
                  <w:p>
                    <w:pPr>
                      <w:spacing w:line="240" w:lineRule="auto" w:before="12"/>
                      <w:rPr>
                        <w:sz w:val="29"/>
                      </w:rPr>
                    </w:pPr>
                  </w:p>
                  <w:p>
                    <w:pPr>
                      <w:spacing w:before="0"/>
                      <w:ind w:left="283" w:right="0" w:firstLine="0"/>
                      <w:jc w:val="left"/>
                      <w:rPr>
                        <w:sz w:val="22"/>
                      </w:rPr>
                    </w:pPr>
                    <w:r>
                      <w:rPr>
                        <w:w w:val="95"/>
                        <w:sz w:val="22"/>
                      </w:rPr>
                      <w:t>44.9</w:t>
                    </w:r>
                  </w:p>
                </w:txbxContent>
              </v:textbox>
              <w10:wrap type="none"/>
            </v:shape>
            <w10:wrap type="topAndBottom"/>
          </v:group>
        </w:pict>
      </w:r>
    </w:p>
    <w:p>
      <w:pPr>
        <w:pStyle w:val="BodyText"/>
        <w:spacing w:before="6"/>
        <w:rPr>
          <w:sz w:val="20"/>
        </w:rPr>
      </w:pPr>
    </w:p>
    <w:p>
      <w:pPr>
        <w:spacing w:after="0"/>
        <w:rPr>
          <w:sz w:val="20"/>
        </w:rPr>
        <w:sectPr>
          <w:type w:val="continuous"/>
          <w:pgSz w:w="11910" w:h="16840"/>
          <w:pgMar w:top="1580" w:bottom="980" w:left="1020" w:right="640"/>
        </w:sectPr>
      </w:pPr>
    </w:p>
    <w:p>
      <w:pPr>
        <w:pStyle w:val="Heading3"/>
        <w:tabs>
          <w:tab w:pos="1363" w:val="left" w:leader="none"/>
        </w:tabs>
        <w:rPr>
          <w:u w:val="none"/>
        </w:rPr>
      </w:pPr>
      <w:r>
        <w:rPr>
          <w:w w:val="105"/>
          <w:u w:val="single"/>
        </w:rPr>
        <w:t>表２</w:t>
        <w:tab/>
      </w:r>
      <w:r>
        <w:rPr>
          <w:spacing w:val="3"/>
          <w:u w:val="single"/>
        </w:rPr>
        <w:t>消費税増税による消費減退の有無（地区別</w:t>
      </w:r>
      <w:r>
        <w:rPr>
          <w:u w:val="single"/>
        </w:rPr>
        <w:t>）</w:t>
      </w:r>
    </w:p>
    <w:p>
      <w:pPr>
        <w:pStyle w:val="BodyText"/>
        <w:spacing w:before="10"/>
        <w:rPr>
          <w:sz w:val="26"/>
        </w:rPr>
      </w:pPr>
      <w:r>
        <w:rPr/>
        <w:br w:type="column"/>
      </w:r>
      <w:r>
        <w:rPr>
          <w:sz w:val="26"/>
        </w:rPr>
      </w:r>
    </w:p>
    <w:p>
      <w:pPr>
        <w:spacing w:before="1"/>
        <w:ind w:left="600" w:right="594" w:firstLine="0"/>
        <w:jc w:val="center"/>
        <w:rPr>
          <w:sz w:val="20"/>
        </w:rPr>
      </w:pPr>
      <w:r>
        <w:rPr>
          <w:w w:val="75"/>
          <w:sz w:val="20"/>
        </w:rPr>
        <w:t>（％）</w:t>
      </w:r>
    </w:p>
    <w:p>
      <w:pPr>
        <w:spacing w:after="0"/>
        <w:jc w:val="center"/>
        <w:rPr>
          <w:sz w:val="20"/>
        </w:rPr>
        <w:sectPr>
          <w:type w:val="continuous"/>
          <w:pgSz w:w="11910" w:h="16840"/>
          <w:pgMar w:top="1580" w:bottom="980" w:left="1020" w:right="640"/>
          <w:cols w:num="2" w:equalWidth="0">
            <w:col w:w="6201" w:space="2364"/>
            <w:col w:w="1685"/>
          </w:cols>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725"/>
        <w:gridCol w:w="1545"/>
        <w:gridCol w:w="1545"/>
        <w:gridCol w:w="1545"/>
        <w:gridCol w:w="1545"/>
      </w:tblGrid>
      <w:tr>
        <w:trPr>
          <w:trHeight w:val="409" w:hRule="atLeast"/>
        </w:trPr>
        <w:tc>
          <w:tcPr>
            <w:tcW w:w="1615" w:type="dxa"/>
            <w:tcBorders>
              <w:top w:val="nil"/>
              <w:left w:val="nil"/>
            </w:tcBorders>
          </w:tcPr>
          <w:p>
            <w:pPr>
              <w:pStyle w:val="TableParagraph"/>
              <w:spacing w:before="34"/>
              <w:ind w:left="247"/>
              <w:rPr>
                <w:sz w:val="22"/>
              </w:rPr>
            </w:pPr>
            <w:r>
              <w:rPr>
                <w:sz w:val="22"/>
              </w:rPr>
              <w:t>n= 99</w:t>
            </w:r>
          </w:p>
        </w:tc>
        <w:tc>
          <w:tcPr>
            <w:tcW w:w="1725" w:type="dxa"/>
            <w:shd w:val="clear" w:color="auto" w:fill="CCFFCC"/>
          </w:tcPr>
          <w:p>
            <w:pPr>
              <w:pStyle w:val="TableParagraph"/>
              <w:spacing w:before="59"/>
              <w:ind w:right="158"/>
              <w:jc w:val="right"/>
              <w:rPr>
                <w:rFonts w:ascii="Apple SD Gothic Neo" w:eastAsia="Apple SD Gothic Neo" w:hint="eastAsia"/>
                <w:b/>
                <w:sz w:val="17"/>
              </w:rPr>
            </w:pPr>
            <w:r>
              <w:rPr>
                <w:rFonts w:ascii="Apple SD Gothic Neo" w:eastAsia="Apple SD Gothic Neo" w:hint="eastAsia"/>
                <w:b/>
                <w:w w:val="115"/>
                <w:sz w:val="17"/>
              </w:rPr>
              <w:t>消費減退があった</w:t>
            </w:r>
          </w:p>
        </w:tc>
        <w:tc>
          <w:tcPr>
            <w:tcW w:w="1545" w:type="dxa"/>
            <w:shd w:val="clear" w:color="auto" w:fill="CCFFCC"/>
          </w:tcPr>
          <w:p>
            <w:pPr>
              <w:pStyle w:val="TableParagraph"/>
              <w:spacing w:line="187" w:lineRule="auto" w:before="12"/>
              <w:ind w:left="324" w:right="25" w:hanging="276"/>
              <w:rPr>
                <w:rFonts w:ascii="Apple SD Gothic Neo" w:eastAsia="Apple SD Gothic Neo" w:hint="eastAsia"/>
                <w:b/>
                <w:sz w:val="16"/>
              </w:rPr>
            </w:pPr>
            <w:r>
              <w:rPr>
                <w:rFonts w:ascii="Apple SD Gothic Neo" w:eastAsia="Apple SD Gothic Neo" w:hint="eastAsia"/>
                <w:b/>
                <w:w w:val="105"/>
                <w:sz w:val="16"/>
              </w:rPr>
              <w:t>どち</w:t>
            </w:r>
            <w:r>
              <w:rPr>
                <w:rFonts w:ascii="Apple SD Gothic Neo" w:eastAsia="Apple SD Gothic Neo" w:hint="eastAsia"/>
                <w:b/>
                <w:sz w:val="16"/>
              </w:rPr>
              <w:t>ら</w:t>
            </w:r>
            <w:r>
              <w:rPr>
                <w:rFonts w:ascii="Apple SD Gothic Neo" w:eastAsia="Apple SD Gothic Neo" w:hint="eastAsia"/>
                <w:b/>
                <w:w w:val="105"/>
                <w:sz w:val="16"/>
              </w:rPr>
              <w:t>か</w:t>
            </w:r>
            <w:r>
              <w:rPr>
                <w:rFonts w:ascii="Apple SD Gothic Neo" w:eastAsia="Apple SD Gothic Neo" w:hint="eastAsia"/>
                <w:b/>
                <w:sz w:val="16"/>
              </w:rPr>
              <w:t>と</w:t>
            </w:r>
            <w:r>
              <w:rPr>
                <w:rFonts w:ascii="Apple SD Gothic Neo" w:eastAsia="Apple SD Gothic Neo" w:hint="eastAsia"/>
                <w:b/>
                <w:w w:val="105"/>
                <w:sz w:val="16"/>
              </w:rPr>
              <w:t>いえば消費減退があった</w:t>
            </w:r>
          </w:p>
        </w:tc>
        <w:tc>
          <w:tcPr>
            <w:tcW w:w="1545" w:type="dxa"/>
            <w:shd w:val="clear" w:color="auto" w:fill="CCFFCC"/>
          </w:tcPr>
          <w:p>
            <w:pPr>
              <w:pStyle w:val="TableParagraph"/>
              <w:spacing w:before="63"/>
              <w:ind w:right="119"/>
              <w:jc w:val="right"/>
              <w:rPr>
                <w:rFonts w:ascii="Apple SD Gothic Neo" w:eastAsia="Apple SD Gothic Neo" w:hint="eastAsia"/>
                <w:b/>
                <w:sz w:val="16"/>
              </w:rPr>
            </w:pPr>
            <w:r>
              <w:rPr>
                <w:rFonts w:ascii="Apple SD Gothic Neo" w:eastAsia="Apple SD Gothic Neo" w:hint="eastAsia"/>
                <w:b/>
                <w:w w:val="95"/>
                <w:sz w:val="16"/>
              </w:rPr>
              <w:t>どちらとも言えない</w:t>
            </w:r>
          </w:p>
        </w:tc>
        <w:tc>
          <w:tcPr>
            <w:tcW w:w="1545" w:type="dxa"/>
            <w:shd w:val="clear" w:color="auto" w:fill="CCFFCC"/>
          </w:tcPr>
          <w:p>
            <w:pPr>
              <w:pStyle w:val="TableParagraph"/>
              <w:spacing w:line="187" w:lineRule="auto" w:before="12"/>
              <w:ind w:left="248" w:right="24" w:hanging="200"/>
              <w:rPr>
                <w:rFonts w:ascii="Apple SD Gothic Neo" w:eastAsia="Apple SD Gothic Neo" w:hint="eastAsia"/>
                <w:b/>
                <w:sz w:val="16"/>
              </w:rPr>
            </w:pPr>
            <w:r>
              <w:rPr>
                <w:rFonts w:ascii="Apple SD Gothic Neo" w:eastAsia="Apple SD Gothic Neo" w:hint="eastAsia"/>
                <w:b/>
                <w:w w:val="105"/>
                <w:sz w:val="16"/>
              </w:rPr>
              <w:t>どち</w:t>
            </w:r>
            <w:r>
              <w:rPr>
                <w:rFonts w:ascii="Apple SD Gothic Neo" w:eastAsia="Apple SD Gothic Neo" w:hint="eastAsia"/>
                <w:b/>
                <w:sz w:val="16"/>
              </w:rPr>
              <w:t>ら</w:t>
            </w:r>
            <w:r>
              <w:rPr>
                <w:rFonts w:ascii="Apple SD Gothic Neo" w:eastAsia="Apple SD Gothic Neo" w:hint="eastAsia"/>
                <w:b/>
                <w:w w:val="105"/>
                <w:sz w:val="16"/>
              </w:rPr>
              <w:t>か</w:t>
            </w:r>
            <w:r>
              <w:rPr>
                <w:rFonts w:ascii="Apple SD Gothic Neo" w:eastAsia="Apple SD Gothic Neo" w:hint="eastAsia"/>
                <w:b/>
                <w:sz w:val="16"/>
              </w:rPr>
              <w:t>と</w:t>
            </w:r>
            <w:r>
              <w:rPr>
                <w:rFonts w:ascii="Apple SD Gothic Neo" w:eastAsia="Apple SD Gothic Neo" w:hint="eastAsia"/>
                <w:b/>
                <w:w w:val="105"/>
                <w:sz w:val="16"/>
              </w:rPr>
              <w:t>いえば消費減退がなかった</w:t>
            </w:r>
          </w:p>
        </w:tc>
        <w:tc>
          <w:tcPr>
            <w:tcW w:w="1545" w:type="dxa"/>
            <w:shd w:val="clear" w:color="auto" w:fill="CCFFCC"/>
          </w:tcPr>
          <w:p>
            <w:pPr>
              <w:pStyle w:val="TableParagraph"/>
              <w:spacing w:before="63"/>
              <w:ind w:right="61"/>
              <w:jc w:val="right"/>
              <w:rPr>
                <w:rFonts w:ascii="Apple SD Gothic Neo" w:eastAsia="Apple SD Gothic Neo" w:hint="eastAsia"/>
                <w:b/>
                <w:sz w:val="16"/>
              </w:rPr>
            </w:pPr>
            <w:r>
              <w:rPr>
                <w:rFonts w:ascii="Apple SD Gothic Neo" w:eastAsia="Apple SD Gothic Neo" w:hint="eastAsia"/>
                <w:b/>
                <w:w w:val="105"/>
                <w:sz w:val="16"/>
              </w:rPr>
              <w:t>消費減退がなかった</w:t>
            </w:r>
          </w:p>
        </w:tc>
      </w:tr>
      <w:tr>
        <w:trPr>
          <w:trHeight w:val="248" w:hRule="atLeast"/>
        </w:trPr>
        <w:tc>
          <w:tcPr>
            <w:tcW w:w="1615" w:type="dxa"/>
            <w:shd w:val="clear" w:color="auto" w:fill="CCFFCC"/>
          </w:tcPr>
          <w:p>
            <w:pPr>
              <w:pStyle w:val="TableParagraph"/>
              <w:spacing w:line="217" w:lineRule="exact"/>
              <w:ind w:right="418"/>
              <w:jc w:val="right"/>
              <w:rPr>
                <w:rFonts w:ascii="Heiti SC" w:eastAsia="Heiti SC" w:hint="eastAsia"/>
                <w:b/>
                <w:sz w:val="23"/>
              </w:rPr>
            </w:pPr>
            <w:r>
              <w:rPr>
                <w:rFonts w:ascii="Heiti SC" w:eastAsia="Heiti SC" w:hint="eastAsia"/>
                <w:b/>
                <w:sz w:val="23"/>
              </w:rPr>
              <w:t>県全体</w:t>
            </w:r>
          </w:p>
        </w:tc>
        <w:tc>
          <w:tcPr>
            <w:tcW w:w="1725" w:type="dxa"/>
          </w:tcPr>
          <w:p>
            <w:pPr>
              <w:pStyle w:val="TableParagraph"/>
              <w:spacing w:line="229" w:lineRule="exact"/>
              <w:ind w:right="156"/>
              <w:jc w:val="right"/>
              <w:rPr>
                <w:rFonts w:ascii="Heiti SC"/>
                <w:b/>
                <w:sz w:val="23"/>
              </w:rPr>
            </w:pPr>
            <w:r>
              <w:rPr>
                <w:rFonts w:ascii="Heiti SC"/>
                <w:b/>
                <w:w w:val="105"/>
                <w:sz w:val="23"/>
              </w:rPr>
              <w:t>47.5</w:t>
            </w:r>
          </w:p>
        </w:tc>
        <w:tc>
          <w:tcPr>
            <w:tcW w:w="1545" w:type="dxa"/>
          </w:tcPr>
          <w:p>
            <w:pPr>
              <w:pStyle w:val="TableParagraph"/>
              <w:spacing w:line="229" w:lineRule="exact"/>
              <w:ind w:right="156"/>
              <w:jc w:val="right"/>
              <w:rPr>
                <w:rFonts w:ascii="Heiti SC"/>
                <w:b/>
                <w:sz w:val="23"/>
              </w:rPr>
            </w:pPr>
            <w:r>
              <w:rPr>
                <w:rFonts w:ascii="Heiti SC"/>
                <w:b/>
                <w:w w:val="105"/>
                <w:sz w:val="23"/>
              </w:rPr>
              <w:t>20.2</w:t>
            </w:r>
          </w:p>
        </w:tc>
        <w:tc>
          <w:tcPr>
            <w:tcW w:w="1545" w:type="dxa"/>
          </w:tcPr>
          <w:p>
            <w:pPr>
              <w:pStyle w:val="TableParagraph"/>
              <w:spacing w:line="229" w:lineRule="exact"/>
              <w:ind w:right="155"/>
              <w:jc w:val="right"/>
              <w:rPr>
                <w:rFonts w:ascii="Heiti SC"/>
                <w:b/>
                <w:sz w:val="23"/>
              </w:rPr>
            </w:pPr>
            <w:r>
              <w:rPr>
                <w:rFonts w:ascii="Heiti SC"/>
                <w:b/>
                <w:w w:val="105"/>
                <w:sz w:val="23"/>
              </w:rPr>
              <w:t>23.2</w:t>
            </w:r>
          </w:p>
        </w:tc>
        <w:tc>
          <w:tcPr>
            <w:tcW w:w="1545" w:type="dxa"/>
          </w:tcPr>
          <w:p>
            <w:pPr>
              <w:pStyle w:val="TableParagraph"/>
              <w:spacing w:line="229" w:lineRule="exact"/>
              <w:ind w:right="151"/>
              <w:jc w:val="right"/>
              <w:rPr>
                <w:rFonts w:ascii="Heiti SC"/>
                <w:b/>
                <w:sz w:val="23"/>
              </w:rPr>
            </w:pPr>
            <w:r>
              <w:rPr>
                <w:rFonts w:ascii="Heiti SC"/>
                <w:b/>
                <w:w w:val="110"/>
                <w:sz w:val="23"/>
              </w:rPr>
              <w:t>4.0</w:t>
            </w:r>
          </w:p>
        </w:tc>
        <w:tc>
          <w:tcPr>
            <w:tcW w:w="1545" w:type="dxa"/>
          </w:tcPr>
          <w:p>
            <w:pPr>
              <w:pStyle w:val="TableParagraph"/>
              <w:spacing w:line="229" w:lineRule="exact"/>
              <w:ind w:right="150"/>
              <w:jc w:val="right"/>
              <w:rPr>
                <w:rFonts w:ascii="Heiti SC"/>
                <w:b/>
                <w:sz w:val="23"/>
              </w:rPr>
            </w:pPr>
            <w:r>
              <w:rPr>
                <w:rFonts w:ascii="Heiti SC"/>
                <w:b/>
                <w:w w:val="110"/>
                <w:sz w:val="23"/>
              </w:rPr>
              <w:t>5.1</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東</w:t>
              <w:tab/>
            </w:r>
            <w:r>
              <w:rPr>
                <w:sz w:val="23"/>
              </w:rPr>
              <w:t>青</w:t>
            </w:r>
          </w:p>
        </w:tc>
        <w:tc>
          <w:tcPr>
            <w:tcW w:w="1725" w:type="dxa"/>
          </w:tcPr>
          <w:p>
            <w:pPr>
              <w:pStyle w:val="TableParagraph"/>
              <w:spacing w:line="229" w:lineRule="exact"/>
              <w:ind w:right="144"/>
              <w:jc w:val="right"/>
              <w:rPr>
                <w:sz w:val="23"/>
              </w:rPr>
            </w:pPr>
            <w:r>
              <w:rPr>
                <w:w w:val="105"/>
                <w:sz w:val="23"/>
              </w:rPr>
              <w:t>50.0</w:t>
            </w:r>
          </w:p>
        </w:tc>
        <w:tc>
          <w:tcPr>
            <w:tcW w:w="1545" w:type="dxa"/>
          </w:tcPr>
          <w:p>
            <w:pPr>
              <w:pStyle w:val="TableParagraph"/>
              <w:spacing w:line="229" w:lineRule="exact"/>
              <w:ind w:right="144"/>
              <w:jc w:val="right"/>
              <w:rPr>
                <w:sz w:val="23"/>
              </w:rPr>
            </w:pPr>
            <w:r>
              <w:rPr>
                <w:w w:val="105"/>
                <w:sz w:val="23"/>
              </w:rPr>
              <w:t>23.3</w:t>
            </w:r>
          </w:p>
        </w:tc>
        <w:tc>
          <w:tcPr>
            <w:tcW w:w="1545" w:type="dxa"/>
          </w:tcPr>
          <w:p>
            <w:pPr>
              <w:pStyle w:val="TableParagraph"/>
              <w:spacing w:line="229" w:lineRule="exact"/>
              <w:ind w:right="143"/>
              <w:jc w:val="right"/>
              <w:rPr>
                <w:sz w:val="23"/>
              </w:rPr>
            </w:pPr>
            <w:r>
              <w:rPr>
                <w:w w:val="105"/>
                <w:sz w:val="23"/>
              </w:rPr>
              <w:t>13.3</w:t>
            </w:r>
          </w:p>
        </w:tc>
        <w:tc>
          <w:tcPr>
            <w:tcW w:w="1545" w:type="dxa"/>
          </w:tcPr>
          <w:p>
            <w:pPr>
              <w:pStyle w:val="TableParagraph"/>
              <w:spacing w:line="229" w:lineRule="exact"/>
              <w:ind w:right="141"/>
              <w:jc w:val="right"/>
              <w:rPr>
                <w:sz w:val="23"/>
              </w:rPr>
            </w:pPr>
            <w:r>
              <w:rPr>
                <w:w w:val="110"/>
                <w:sz w:val="23"/>
              </w:rPr>
              <w:t>6.7</w:t>
            </w:r>
          </w:p>
        </w:tc>
        <w:tc>
          <w:tcPr>
            <w:tcW w:w="1545" w:type="dxa"/>
          </w:tcPr>
          <w:p>
            <w:pPr>
              <w:pStyle w:val="TableParagraph"/>
              <w:spacing w:line="229" w:lineRule="exact"/>
              <w:ind w:right="141"/>
              <w:jc w:val="right"/>
              <w:rPr>
                <w:sz w:val="23"/>
              </w:rPr>
            </w:pPr>
            <w:r>
              <w:rPr>
                <w:w w:val="110"/>
                <w:sz w:val="23"/>
              </w:rPr>
              <w:t>6.7</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津</w:t>
              <w:tab/>
            </w:r>
            <w:r>
              <w:rPr>
                <w:sz w:val="23"/>
              </w:rPr>
              <w:t>軽</w:t>
            </w:r>
          </w:p>
        </w:tc>
        <w:tc>
          <w:tcPr>
            <w:tcW w:w="1725" w:type="dxa"/>
          </w:tcPr>
          <w:p>
            <w:pPr>
              <w:pStyle w:val="TableParagraph"/>
              <w:spacing w:line="229" w:lineRule="exact"/>
              <w:ind w:right="144"/>
              <w:jc w:val="right"/>
              <w:rPr>
                <w:sz w:val="23"/>
              </w:rPr>
            </w:pPr>
            <w:r>
              <w:rPr>
                <w:w w:val="105"/>
                <w:sz w:val="23"/>
              </w:rPr>
              <w:t>48.3</w:t>
            </w:r>
          </w:p>
        </w:tc>
        <w:tc>
          <w:tcPr>
            <w:tcW w:w="1545" w:type="dxa"/>
          </w:tcPr>
          <w:p>
            <w:pPr>
              <w:pStyle w:val="TableParagraph"/>
              <w:spacing w:line="229" w:lineRule="exact"/>
              <w:ind w:right="144"/>
              <w:jc w:val="right"/>
              <w:rPr>
                <w:sz w:val="23"/>
              </w:rPr>
            </w:pPr>
            <w:r>
              <w:rPr>
                <w:w w:val="105"/>
                <w:sz w:val="23"/>
              </w:rPr>
              <w:t>17.2</w:t>
            </w:r>
          </w:p>
        </w:tc>
        <w:tc>
          <w:tcPr>
            <w:tcW w:w="1545" w:type="dxa"/>
          </w:tcPr>
          <w:p>
            <w:pPr>
              <w:pStyle w:val="TableParagraph"/>
              <w:spacing w:line="229" w:lineRule="exact"/>
              <w:ind w:right="143"/>
              <w:jc w:val="right"/>
              <w:rPr>
                <w:sz w:val="23"/>
              </w:rPr>
            </w:pPr>
            <w:r>
              <w:rPr>
                <w:w w:val="105"/>
                <w:sz w:val="23"/>
              </w:rPr>
              <w:t>24.1</w:t>
            </w:r>
          </w:p>
        </w:tc>
        <w:tc>
          <w:tcPr>
            <w:tcW w:w="1545" w:type="dxa"/>
          </w:tcPr>
          <w:p>
            <w:pPr>
              <w:pStyle w:val="TableParagraph"/>
              <w:spacing w:line="229" w:lineRule="exact"/>
              <w:ind w:right="141"/>
              <w:jc w:val="right"/>
              <w:rPr>
                <w:sz w:val="23"/>
              </w:rPr>
            </w:pPr>
            <w:r>
              <w:rPr>
                <w:w w:val="110"/>
                <w:sz w:val="23"/>
              </w:rPr>
              <w:t>3.4</w:t>
            </w:r>
          </w:p>
        </w:tc>
        <w:tc>
          <w:tcPr>
            <w:tcW w:w="1545" w:type="dxa"/>
          </w:tcPr>
          <w:p>
            <w:pPr>
              <w:pStyle w:val="TableParagraph"/>
              <w:spacing w:line="229" w:lineRule="exact"/>
              <w:ind w:right="141"/>
              <w:jc w:val="right"/>
              <w:rPr>
                <w:sz w:val="23"/>
              </w:rPr>
            </w:pPr>
            <w:r>
              <w:rPr>
                <w:w w:val="110"/>
                <w:sz w:val="23"/>
              </w:rPr>
              <w:t>6.9</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県</w:t>
              <w:tab/>
            </w:r>
            <w:r>
              <w:rPr>
                <w:sz w:val="23"/>
              </w:rPr>
              <w:t>南</w:t>
            </w:r>
          </w:p>
        </w:tc>
        <w:tc>
          <w:tcPr>
            <w:tcW w:w="1725" w:type="dxa"/>
          </w:tcPr>
          <w:p>
            <w:pPr>
              <w:pStyle w:val="TableParagraph"/>
              <w:spacing w:line="229" w:lineRule="exact"/>
              <w:ind w:right="144"/>
              <w:jc w:val="right"/>
              <w:rPr>
                <w:sz w:val="23"/>
              </w:rPr>
            </w:pPr>
            <w:r>
              <w:rPr>
                <w:w w:val="105"/>
                <w:sz w:val="23"/>
              </w:rPr>
              <w:t>46.7</w:t>
            </w:r>
          </w:p>
        </w:tc>
        <w:tc>
          <w:tcPr>
            <w:tcW w:w="1545" w:type="dxa"/>
          </w:tcPr>
          <w:p>
            <w:pPr>
              <w:pStyle w:val="TableParagraph"/>
              <w:spacing w:line="229" w:lineRule="exact"/>
              <w:ind w:right="144"/>
              <w:jc w:val="right"/>
              <w:rPr>
                <w:sz w:val="23"/>
              </w:rPr>
            </w:pPr>
            <w:r>
              <w:rPr>
                <w:w w:val="105"/>
                <w:sz w:val="23"/>
              </w:rPr>
              <w:t>16.7</w:t>
            </w:r>
          </w:p>
        </w:tc>
        <w:tc>
          <w:tcPr>
            <w:tcW w:w="1545" w:type="dxa"/>
          </w:tcPr>
          <w:p>
            <w:pPr>
              <w:pStyle w:val="TableParagraph"/>
              <w:spacing w:line="229" w:lineRule="exact"/>
              <w:ind w:right="143"/>
              <w:jc w:val="right"/>
              <w:rPr>
                <w:sz w:val="23"/>
              </w:rPr>
            </w:pPr>
            <w:r>
              <w:rPr>
                <w:w w:val="105"/>
                <w:sz w:val="23"/>
              </w:rPr>
              <w:t>30.0</w:t>
            </w:r>
          </w:p>
        </w:tc>
        <w:tc>
          <w:tcPr>
            <w:tcW w:w="1545" w:type="dxa"/>
          </w:tcPr>
          <w:p>
            <w:pPr>
              <w:pStyle w:val="TableParagraph"/>
              <w:spacing w:line="229" w:lineRule="exact"/>
              <w:ind w:right="141"/>
              <w:jc w:val="right"/>
              <w:rPr>
                <w:sz w:val="23"/>
              </w:rPr>
            </w:pPr>
            <w:r>
              <w:rPr>
                <w:w w:val="110"/>
                <w:sz w:val="23"/>
              </w:rPr>
              <w:t>3.3</w:t>
            </w:r>
          </w:p>
        </w:tc>
        <w:tc>
          <w:tcPr>
            <w:tcW w:w="1545" w:type="dxa"/>
          </w:tcPr>
          <w:p>
            <w:pPr>
              <w:pStyle w:val="TableParagraph"/>
              <w:spacing w:line="229" w:lineRule="exact"/>
              <w:ind w:right="141"/>
              <w:jc w:val="right"/>
              <w:rPr>
                <w:sz w:val="23"/>
              </w:rPr>
            </w:pPr>
            <w:r>
              <w:rPr>
                <w:w w:val="110"/>
                <w:sz w:val="23"/>
              </w:rPr>
              <w:t>3.3</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下</w:t>
              <w:tab/>
            </w:r>
            <w:r>
              <w:rPr>
                <w:sz w:val="23"/>
              </w:rPr>
              <w:t>北</w:t>
            </w:r>
          </w:p>
        </w:tc>
        <w:tc>
          <w:tcPr>
            <w:tcW w:w="1725" w:type="dxa"/>
          </w:tcPr>
          <w:p>
            <w:pPr>
              <w:pStyle w:val="TableParagraph"/>
              <w:spacing w:line="229" w:lineRule="exact"/>
              <w:ind w:right="144"/>
              <w:jc w:val="right"/>
              <w:rPr>
                <w:sz w:val="23"/>
              </w:rPr>
            </w:pPr>
            <w:r>
              <w:rPr>
                <w:w w:val="105"/>
                <w:sz w:val="23"/>
              </w:rPr>
              <w:t>40.0</w:t>
            </w:r>
          </w:p>
        </w:tc>
        <w:tc>
          <w:tcPr>
            <w:tcW w:w="1545" w:type="dxa"/>
          </w:tcPr>
          <w:p>
            <w:pPr>
              <w:pStyle w:val="TableParagraph"/>
              <w:spacing w:line="229" w:lineRule="exact"/>
              <w:ind w:right="144"/>
              <w:jc w:val="right"/>
              <w:rPr>
                <w:sz w:val="23"/>
              </w:rPr>
            </w:pPr>
            <w:r>
              <w:rPr>
                <w:w w:val="105"/>
                <w:sz w:val="23"/>
              </w:rPr>
              <w:t>30.0</w:t>
            </w:r>
          </w:p>
        </w:tc>
        <w:tc>
          <w:tcPr>
            <w:tcW w:w="1545" w:type="dxa"/>
          </w:tcPr>
          <w:p>
            <w:pPr>
              <w:pStyle w:val="TableParagraph"/>
              <w:spacing w:line="229" w:lineRule="exact"/>
              <w:ind w:right="143"/>
              <w:jc w:val="right"/>
              <w:rPr>
                <w:sz w:val="23"/>
              </w:rPr>
            </w:pPr>
            <w:r>
              <w:rPr>
                <w:w w:val="105"/>
                <w:sz w:val="23"/>
              </w:rPr>
              <w:t>30.0</w:t>
            </w:r>
          </w:p>
        </w:tc>
        <w:tc>
          <w:tcPr>
            <w:tcW w:w="1545" w:type="dxa"/>
          </w:tcPr>
          <w:p>
            <w:pPr>
              <w:pStyle w:val="TableParagraph"/>
              <w:spacing w:line="229" w:lineRule="exact"/>
              <w:ind w:right="141"/>
              <w:jc w:val="right"/>
              <w:rPr>
                <w:sz w:val="23"/>
              </w:rPr>
            </w:pPr>
            <w:r>
              <w:rPr>
                <w:w w:val="110"/>
                <w:sz w:val="23"/>
              </w:rPr>
              <w:t>0.0</w:t>
            </w:r>
          </w:p>
        </w:tc>
        <w:tc>
          <w:tcPr>
            <w:tcW w:w="1545" w:type="dxa"/>
          </w:tcPr>
          <w:p>
            <w:pPr>
              <w:pStyle w:val="TableParagraph"/>
              <w:spacing w:line="229" w:lineRule="exact"/>
              <w:ind w:right="141"/>
              <w:jc w:val="right"/>
              <w:rPr>
                <w:sz w:val="23"/>
              </w:rPr>
            </w:pPr>
            <w:r>
              <w:rPr>
                <w:w w:val="110"/>
                <w:sz w:val="23"/>
              </w:rPr>
              <w:t>0.0</w:t>
            </w:r>
          </w:p>
        </w:tc>
      </w:tr>
    </w:tbl>
    <w:p>
      <w:pPr>
        <w:pStyle w:val="BodyText"/>
        <w:rPr>
          <w:sz w:val="12"/>
        </w:rPr>
      </w:pPr>
      <w:r>
        <w:rPr/>
        <w:pict>
          <v:group style="position:absolute;margin-left:135.628998pt;margin-top:10.005125pt;width:332.15pt;height:208.2pt;mso-position-horizontal-relative:page;mso-position-vertical-relative:paragraph;z-index:-328;mso-wrap-distance-left:0;mso-wrap-distance-right:0" coordorigin="2713,200" coordsize="6643,4164">
            <v:shape style="position:absolute;left:3182;top:3600;width:2779;height:202" coordorigin="3183,3601" coordsize="2779,202" path="m3759,3605l3188,3605,3183,3608,3183,3797,3188,3802,3759,3802,3761,3797,3761,3795,3197,3795,3190,3785,3197,3785,3197,3620,3190,3620,3197,3613,3761,3613,3761,3608,3759,3605xm3197,3785l3190,3785,3197,3795,3197,3785xm3747,3785l3197,3785,3197,3795,3747,3795,3747,3785xm3747,3613l3747,3795,3754,3785,3761,3785,3761,3620,3754,3620,3747,3613xm3761,3785l3754,3785,3747,3795,3761,3795,3761,3785xm3197,3613l3190,3620,3197,3620,3197,3613xm3747,3613l3197,3613,3197,3620,3747,3620,3747,3613xm3761,3613l3747,3613,3754,3620,3761,3620,3761,3613xm4860,3601l4287,3601,4284,3603,4284,3797,4287,3802,4860,3802,4863,3797,4863,3795,4299,3795,4292,3785,4299,3785,4299,3615,4292,3615,4299,3608,4863,3608,4863,3603,4860,3601xm4299,3785l4292,3785,4299,3795,4299,3785xm4848,3785l4299,3785,4299,3795,4848,3795,4848,3785xm4848,3608l4848,3795,4856,3785,4863,3785,4863,3615,4856,3615,4848,3608xm4863,3785l4856,3785,4848,3795,4863,3795,4863,3785xm4299,3608l4292,3615,4299,3615,4299,3608xm4848,3608l4299,3608,4299,3615,4848,3615,4848,3608xm4863,3608l4848,3608,4856,3615,4863,3615,4863,3608xm5960,3697l5386,3697,5384,3699,5384,3797,5386,3802,5960,3802,5962,3797,5962,3795,5398,3795,5391,3785,5398,3785,5398,3711,5391,3711,5398,3704,5962,3704,5962,3699,5960,3697xm5398,3785l5391,3785,5398,3795,5398,3785xm5947,3785l5398,3785,5398,3795,5947,3795,5947,3785xm5947,3704l5947,3795,5955,3785,5962,3785,5962,3711,5955,3711,5947,3704xm5962,3785l5955,3785,5947,3795,5962,3795,5962,3785xm5398,3704l5391,3711,5398,3711,5398,3704xm5947,3704l5398,3704,5398,3711,5947,3711,5947,3704xm5962,3704l5947,3704,5955,3711,5962,3711,5962,3704xe" filled="true" fillcolor="#000000" stroked="false">
              <v:path arrowok="t"/>
              <v:fill type="solid"/>
            </v:shape>
            <v:shape style="position:absolute;left:3190;top:3430;width:564;height:183" type="#_x0000_t75" stroked="false">
              <v:imagedata r:id="rId20" o:title=""/>
            </v:shape>
            <v:shape style="position:absolute;left:4291;top:3514;width:564;height:94" type="#_x0000_t75" stroked="false">
              <v:imagedata r:id="rId21" o:title=""/>
            </v:shape>
            <v:shape style="position:absolute;left:5390;top:3615;width:564;height:89" type="#_x0000_t75" stroked="false">
              <v:imagedata r:id="rId22" o:title=""/>
            </v:shape>
            <v:shape style="position:absolute;left:3182;top:3423;width:2779;height:288" coordorigin="3183,3423" coordsize="2779,288" path="m3759,3423l3188,3423,3183,3425,3183,3617,3188,3620,3759,3620,3761,3617,3761,3613,3197,3613,3190,3605,3197,3605,3197,3437,3190,3437,3197,3430,3761,3430,3761,3425,3759,3423xm3197,3605l3190,3605,3197,3613,3197,3605xm3747,3605l3197,3605,3197,3613,3747,3613,3747,3605xm3747,3430l3747,3613,3754,3605,3761,3605,3761,3437,3754,3437,3747,3430xm3761,3605l3754,3605,3747,3613,3761,3613,3761,3605xm3197,3430l3190,3437,3197,3437,3197,3430xm3747,3430l3197,3430,3197,3437,3747,3437,3747,3430xm3761,3430l3747,3430,3754,3437,3761,3437,3761,3430xm4860,3507l4287,3507,4284,3509,4284,3613,4287,3615,4860,3615,4863,3613,4863,3608,4299,3608,4292,3601,4299,3601,4299,3521,4292,3521,4299,3514,4863,3514,4863,3509,4860,3507xm4299,3601l4292,3601,4299,3608,4299,3601xm4848,3601l4299,3601,4299,3608,4848,3608,4848,3601xm4848,3514l4848,3608,4856,3601,4863,3601,4863,3521,4856,3521,4848,3514xm4863,3601l4856,3601,4848,3608,4863,3608,4863,3601xm4299,3514l4292,3521,4299,3521,4299,3514xm4848,3514l4299,3514,4299,3521,4848,3521,4848,3514xm4863,3514l4848,3514,4856,3521,4863,3521,4863,3514xm5960,3608l5386,3608,5384,3610,5384,3709,5386,3711,5960,3711,5962,3709,5962,3704,5398,3704,5391,3697,5398,3697,5398,3622,5391,3622,5398,3615,5962,3615,5962,3610,5960,3608xm5398,3697l5391,3697,5398,3704,5398,3697xm5947,3697l5398,3697,5398,3704,5947,3704,5947,3697xm5947,3615l5947,3704,5955,3697,5962,3697,5962,3622,5955,3622,5947,3615xm5962,3697l5955,3697,5947,3704,5962,3704,5962,3697xm5398,3615l5391,3622,5398,3622,5398,3615xm5947,3615l5398,3615,5398,3622,5947,3622,5947,3615xm5962,3615l5947,3615,5955,3622,5962,3622,5962,3615xe" filled="true" fillcolor="#000000" stroked="false">
              <v:path arrowok="t"/>
              <v:fill type="solid"/>
            </v:shape>
            <v:shape style="position:absolute;left:3190;top:3072;width:564;height:358" type="#_x0000_t75" stroked="false">
              <v:imagedata r:id="rId23" o:title=""/>
            </v:shape>
            <v:shape style="position:absolute;left:4291;top:2863;width:564;height:651" type="#_x0000_t75" stroked="false">
              <v:imagedata r:id="rId24" o:title=""/>
            </v:shape>
            <v:shape style="position:absolute;left:5390;top:2803;width:564;height:812" type="#_x0000_t75" stroked="false">
              <v:imagedata r:id="rId25" o:title=""/>
            </v:shape>
            <v:shape style="position:absolute;left:6489;top:2981;width:564;height:814" type="#_x0000_t75" stroked="false">
              <v:imagedata r:id="rId26" o:title=""/>
            </v:shape>
            <v:shape style="position:absolute;left:3182;top:2796;width:3879;height:1006" coordorigin="3183,2797" coordsize="3879,1006" path="m3759,3065l3188,3065,3183,3068,3183,3435,3188,3437,3759,3437,3761,3435,3761,3430,3197,3430,3190,3423,3197,3423,3197,3080,3190,3080,3197,3073,3761,3073,3761,3068,3759,3065xm3197,3423l3190,3423,3197,3430,3197,3423xm3747,3423l3197,3423,3197,3430,3747,3430,3747,3423xm3747,3073l3747,3430,3754,3423,3761,3423,3761,3080,3754,3080,3747,3073xm3761,3423l3754,3423,3747,3430,3761,3430,3761,3423xm3197,3073l3190,3080,3197,3080,3197,3073xm3747,3073l3197,3073,3197,3080,3747,3080,3747,3073xm3761,3073l3747,3073,3754,3080,3761,3080,3761,3073xm4860,2857l4287,2857,4284,2859,4284,3519,4287,3521,4860,3521,4863,3519,4863,3514,4299,3514,4292,3507,4299,3507,4299,2871,4292,2871,4299,2864,4863,2864,4863,2859,4860,2857xm4299,3507l4292,3507,4299,3514,4299,3507xm4848,3507l4299,3507,4299,3514,4848,3514,4848,3507xm4848,2864l4848,3514,4856,3507,4863,3507,4863,2871,4856,2871,4848,2864xm4863,3507l4856,3507,4848,3514,4863,3514,4863,3507xm4299,2864l4292,2871,4299,2871,4299,2864xm4848,2864l4299,2864,4299,2871,4848,2871,4848,2864xm4863,2864l4848,2864,4856,2871,4863,2871,4863,2864xm5960,2797l5386,2797,5384,2799,5384,3620,5386,3622,5960,3622,5962,3620,5962,3615,5398,3615,5391,3608,5398,3608,5398,2811,5391,2811,5398,2804,5962,2804,5962,2799,5960,2797xm5398,3608l5391,3608,5398,3615,5398,3608xm5947,3608l5398,3608,5398,3615,5947,3615,5947,3608xm5947,2804l5947,3615,5955,3608,5962,3608,5962,2811,5955,2811,5947,2804xm5962,3608l5955,3608,5947,3615,5962,3615,5962,3608xm5398,2804l5391,2811,5398,2811,5398,2804xm5947,2804l5398,2804,5398,2811,5947,2811,5947,2804xm5962,2804l5947,2804,5955,2811,5962,2811,5962,2804xm7059,2974l6485,2974,6483,2977,6483,3797,6485,3802,7059,3802,7061,3797,7061,3795,6497,3795,6490,3785,6497,3785,6497,2989,6490,2989,6497,2982,7061,2982,7061,2977,7059,2974xm6497,3785l6490,3785,6497,3795,6497,3785xm7047,3785l6497,3785,6497,3795,7047,3795,7047,3785xm7047,2982l7047,3795,7054,3785,7061,3785,7061,2989,7054,2989,7047,2982xm7061,3785l7054,3785,7047,3795,7061,3795,7061,3785xm6497,2982l6490,2989,6497,2989,6497,2982xm7047,2982l6497,2982,6497,2989,7047,2989,7047,2982xm7061,2982l7047,2982,7054,2989,7061,2989,7061,2982xe" filled="true" fillcolor="#000000" stroked="false">
              <v:path arrowok="t"/>
              <v:fill type="solid"/>
            </v:shape>
            <v:shape style="position:absolute;left:3190;top:2441;width:564;height:632" type="#_x0000_t75" stroked="false">
              <v:imagedata r:id="rId27" o:title=""/>
            </v:shape>
            <v:shape style="position:absolute;left:4291;top:2398;width:564;height:466" type="#_x0000_t75" stroked="false">
              <v:imagedata r:id="rId28" o:title=""/>
            </v:shape>
            <v:shape style="position:absolute;left:5390;top:2352;width:564;height:452" type="#_x0000_t75" stroked="false">
              <v:imagedata r:id="rId29" o:title=""/>
            </v:shape>
            <v:shape style="position:absolute;left:6489;top:2170;width:564;height:812" type="#_x0000_t75" stroked="false">
              <v:imagedata r:id="rId30" o:title=""/>
            </v:shape>
            <v:shape style="position:absolute;left:3182;top:2163;width:3879;height:917" coordorigin="3183,2163" coordsize="3879,917" path="m3759,2434l3188,2434,3183,2437,3183,3077,3188,3080,3759,3080,3761,3077,3761,3073,3197,3073,3190,3065,3197,3065,3197,2449,3190,2449,3197,2442,3761,2442,3761,2437,3759,2434xm3197,3065l3190,3065,3197,3073,3197,3065xm3747,3065l3197,3065,3197,3073,3747,3073,3747,3065xm3747,2442l3747,3073,3754,3065,3761,3065,3761,2449,3754,2449,3747,2442xm3761,3065l3754,3065,3747,3073,3761,3073,3761,3065xm3197,2442l3190,2449,3197,2449,3197,2442xm3747,2442l3197,2442,3197,2449,3747,2449,3747,2442xm3761,2442l3747,2442,3754,2449,3761,2449,3761,2442xm4860,2391l4287,2391,4284,2394,4284,2869,4287,2871,4860,2871,4863,2869,4863,2864,4299,2864,4292,2857,4299,2857,4299,2405,4292,2405,4299,2398,4863,2398,4863,2394,4860,2391xm4299,2857l4292,2857,4299,2864,4299,2857xm4848,2857l4299,2857,4299,2864,4848,2864,4848,2857xm4848,2398l4848,2864,4856,2857,4863,2857,4863,2405,4856,2405,4848,2398xm4863,2857l4856,2857,4848,2864,4863,2864,4863,2857xm4299,2398l4292,2405,4299,2405,4299,2398xm4848,2398l4299,2398,4299,2405,4848,2405,4848,2398xm4863,2398l4848,2398,4856,2405,4863,2405,4863,2398xm5960,2345l5386,2345,5384,2348,5384,2809,5386,2811,5960,2811,5962,2809,5962,2804,5398,2804,5391,2797,5398,2797,5398,2360,5391,2360,5398,2353,5962,2353,5962,2348,5960,2345xm5398,2797l5391,2797,5398,2804,5398,2797xm5947,2797l5398,2797,5398,2804,5947,2804,5947,2797xm5947,2353l5947,2804,5955,2797,5962,2797,5962,2360,5955,2360,5947,2353xm5962,2797l5955,2797,5947,2804,5962,2804,5962,2797xm5398,2353l5391,2360,5398,2360,5398,2353xm5947,2353l5398,2353,5398,2360,5947,2360,5947,2353xm5962,2353l5947,2353,5955,2360,5962,2360,5962,2353xm7059,2163l6485,2163,6483,2168,6483,2986,6485,2989,7059,2989,7061,2986,7061,2982,6497,2982,6490,2974,6497,2974,6497,2178,6490,2178,6497,2170,7061,2170,7061,2168,7059,2163xm6497,2974l6490,2974,6497,2982,6497,2974xm7047,2974l6497,2974,6497,2982,7047,2982,7047,2974xm7047,2170l7047,2982,7054,2974,7061,2974,7061,2178,7054,2178,7047,2170xm7061,2974l7054,2974,7047,2982,7061,2982,7061,2974xm6497,2170l6490,2178,6497,2178,6497,2170xm7047,2170l6497,2170,6497,2178,7047,2178,7047,2170xm7061,2170l7047,2170,7054,2178,7061,2178,7061,2170xe" filled="true" fillcolor="#000000" stroked="false">
              <v:path arrowok="t"/>
              <v:fill type="solid"/>
            </v:shape>
            <v:rect style="position:absolute;left:5390;top:1090;width:564;height:1263" filled="true" fillcolor="#92cddd" stroked="false">
              <v:fill type="solid"/>
            </v:rect>
            <v:shape style="position:absolute;left:3182;top:1087;width:3879;height:1361" coordorigin="3183,1088" coordsize="3879,1361" path="m3761,1088l3183,1088,3183,2446,3188,2449,3759,2449,3761,2446,3761,2442,3197,2442,3190,2434,3197,2434,3197,1098,3190,1098,3197,1090,3761,1090,3761,1088xm3197,2434l3190,2434,3197,2442,3197,2434xm3747,2434l3197,2434,3197,2442,3747,2442,3747,2434xm3747,1090l3747,2442,3754,2434,3761,2434,3761,1098,3754,1098,3747,1090xm3761,2434l3754,2434,3747,2442,3761,2442,3761,2434xm3197,1090l3190,1098,3197,1098,3197,1090xm3747,1090l3197,1090,3197,1098,3747,1098,3747,1090xm3761,1090l3747,1090,3754,1098,3761,1098,3761,1090xm4863,1088l4284,1088,4284,2403,4287,2405,4860,2405,4863,2403,4863,2398,4299,2398,4292,2391,4299,2391,4299,1098,4292,1098,4299,1090,4863,1090,4863,1088xm4299,2391l4292,2391,4299,2398,4299,2391xm4848,2391l4299,2391,4299,2398,4848,2398,4848,2391xm4848,1090l4848,2398,4856,2391,4863,2391,4863,1098,4856,1098,4848,1090xm4863,2391l4856,2391,4848,2398,4863,2398,4863,2391xm4299,1090l4292,1098,4299,1098,4299,1090xm4848,1090l4299,1090,4299,1098,4848,1098,4848,1090xm4863,1090l4848,1090,4856,1098,4863,1098,4863,1090xm5962,1088l5384,1088,5384,2358,5386,2360,5960,2360,5962,2358,5962,2353,5398,2353,5391,2345,5398,2345,5398,1098,5391,1098,5398,1090,5962,1090,5962,1088xm5398,2345l5391,2345,5398,2353,5398,2345xm5947,2345l5398,2345,5398,2353,5947,2353,5947,2345xm5947,1090l5947,2353,5955,2345,5962,2345,5962,1098,5955,1098,5947,1090xm5962,2345l5955,2345,5947,2353,5962,2353,5962,2345xm5398,1090l5391,1098,5398,1098,5398,1090xm5947,1090l5398,1090,5398,1098,5947,1098,5947,1090xm5962,1090l5947,1090,5955,1098,5962,1098,5962,1090xm7061,1088l6483,1088,6483,2175,6485,2178,7059,2178,7061,2175,7061,2170,6497,2170,6490,2163,6497,2163,6497,1098,6490,1098,6497,1090,7061,1090,7061,1088xm6497,2163l6490,2163,6497,2170,6497,2163xm7047,2163l6497,2163,6497,2170,7047,2170,7047,2163xm7047,1090l7047,2170,7054,2163,7061,2163,7061,1098,7054,1098,7047,1090xm7061,2163l7054,2163,7047,2170,7061,2170,7061,2163xm6497,1090l6490,1098,6497,1098,6497,1090xm7047,1090l6497,1090,6497,1098,7047,1098,7047,1090xm7061,1090l7047,1090,7054,1098,7061,1098,7061,1090xe" filled="true" fillcolor="#000000" stroked="false">
              <v:path arrowok="t"/>
              <v:fill type="solid"/>
            </v:shape>
            <v:line style="position:absolute" from="2921,3793" to="7320,3793" stroked="true" strokeweight=".71875pt" strokecolor="#858585">
              <v:stroke dashstyle="solid"/>
            </v:line>
            <v:shape style="position:absolute;left:7610;top:1198;width:113;height:113" type="#_x0000_t75" stroked="false">
              <v:imagedata r:id="rId31" o:title=""/>
            </v:shape>
            <v:shape style="position:absolute;left:7620;top:1747;width:97;height:99" type="#_x0000_t75" stroked="false">
              <v:imagedata r:id="rId32" o:title=""/>
            </v:shape>
            <v:shape style="position:absolute;left:7610;top:1740;width:113;height:113" type="#_x0000_t75" stroked="false">
              <v:imagedata r:id="rId33" o:title=""/>
            </v:shape>
            <v:shape style="position:absolute;left:7620;top:2290;width:97;height:99" type="#_x0000_t75" stroked="false">
              <v:imagedata r:id="rId34" o:title=""/>
            </v:shape>
            <v:shape style="position:absolute;left:7610;top:2283;width:113;height:113" type="#_x0000_t75" stroked="false">
              <v:imagedata r:id="rId35" o:title=""/>
            </v:shape>
            <v:shape style="position:absolute;left:7620;top:2832;width:97;height:97" type="#_x0000_t75" stroked="false">
              <v:imagedata r:id="rId36" o:title=""/>
            </v:shape>
            <v:shape style="position:absolute;left:7610;top:2825;width:113;height:113" type="#_x0000_t75" stroked="false">
              <v:imagedata r:id="rId37" o:title=""/>
            </v:shape>
            <v:shape style="position:absolute;left:7610;top:3365;width:113;height:113" type="#_x0000_t75" stroked="false">
              <v:imagedata r:id="rId38" o:title=""/>
            </v:shape>
            <v:shape style="position:absolute;left:2712;top:200;width:6643;height:4164" coordorigin="2713,200" coordsize="6643,4164" path="m9350,200l2717,200,2713,205,2713,4359,2717,4364,9350,4364,9355,4359,9355,4354,2729,4354,2720,4347,2729,4347,2729,217,2720,217,2729,207,9355,207,9355,205,9350,200xm2729,4347l2720,4347,2729,4354,2729,4347xm9338,4347l2729,4347,2729,4354,9338,4354,9338,4347xm9338,207l9338,4354,9346,4347,9355,4347,9355,217,9346,217,9338,207xm9355,4347l9346,4347,9338,4354,9355,4354,9355,4347xm2729,207l2720,217,2729,217,2729,207xm9338,207l2729,207,2729,217,9338,217,9338,207xm9355,207l9338,207,9346,217,9355,217,9355,207xe" filled="true" fillcolor="#858585" stroked="false">
              <v:path arrowok="t"/>
              <v:fill type="solid"/>
            </v:shape>
            <v:shape style="position:absolute;left:5551;top:391;width:982;height:238" type="#_x0000_t202" filled="false" stroked="false">
              <v:textbox inset="0,0,0,0">
                <w:txbxContent>
                  <w:p>
                    <w:pPr>
                      <w:spacing w:line="236" w:lineRule="exact" w:before="0"/>
                      <w:ind w:left="0" w:right="0" w:firstLine="0"/>
                      <w:jc w:val="left"/>
                      <w:rPr>
                        <w:rFonts w:ascii="Heiti SC" w:eastAsia="Heiti SC" w:hint="eastAsia"/>
                        <w:b/>
                        <w:sz w:val="23"/>
                      </w:rPr>
                    </w:pPr>
                    <w:r>
                      <w:rPr>
                        <w:rFonts w:ascii="Heiti SC" w:eastAsia="Heiti SC" w:hint="eastAsia"/>
                        <w:b/>
                        <w:w w:val="80"/>
                        <w:sz w:val="23"/>
                      </w:rPr>
                      <w:t>（</w:t>
                    </w:r>
                    <w:r>
                      <w:rPr>
                        <w:rFonts w:ascii="Heiti SC" w:eastAsia="Heiti SC" w:hint="eastAsia"/>
                        <w:b/>
                        <w:w w:val="85"/>
                        <w:sz w:val="23"/>
                      </w:rPr>
                      <w:t>地区別</w:t>
                    </w:r>
                    <w:r>
                      <w:rPr>
                        <w:rFonts w:ascii="Heiti SC" w:eastAsia="Heiti SC" w:hint="eastAsia"/>
                        <w:b/>
                        <w:w w:val="80"/>
                        <w:sz w:val="23"/>
                      </w:rPr>
                      <w:t>）</w:t>
                    </w:r>
                  </w:p>
                </w:txbxContent>
              </v:textbox>
              <w10:wrap type="none"/>
            </v:shape>
            <v:shape style="position:absolute;left:7756;top:1156;width:1472;height:1263" type="#_x0000_t202" filled="false" stroked="false">
              <v:textbox inset="0,0,0,0">
                <w:txbxContent>
                  <w:p>
                    <w:pPr>
                      <w:spacing w:line="199" w:lineRule="exact" w:before="0"/>
                      <w:ind w:left="0" w:right="0" w:firstLine="0"/>
                      <w:jc w:val="left"/>
                      <w:rPr>
                        <w:sz w:val="17"/>
                      </w:rPr>
                    </w:pPr>
                    <w:r>
                      <w:rPr>
                        <w:sz w:val="17"/>
                      </w:rPr>
                      <w:t>消費減退があった</w:t>
                    </w:r>
                  </w:p>
                  <w:p>
                    <w:pPr>
                      <w:spacing w:line="240" w:lineRule="auto" w:before="6"/>
                      <w:rPr>
                        <w:sz w:val="23"/>
                      </w:rPr>
                    </w:pPr>
                  </w:p>
                  <w:p>
                    <w:pPr>
                      <w:spacing w:line="242" w:lineRule="auto" w:before="0"/>
                      <w:ind w:left="0" w:right="18" w:firstLine="0"/>
                      <w:jc w:val="left"/>
                      <w:rPr>
                        <w:sz w:val="17"/>
                      </w:rPr>
                    </w:pPr>
                    <w:r>
                      <w:rPr>
                        <w:w w:val="95"/>
                        <w:sz w:val="17"/>
                      </w:rPr>
                      <w:t>どちらかといえば消</w:t>
                    </w:r>
                    <w:r>
                      <w:rPr>
                        <w:sz w:val="17"/>
                      </w:rPr>
                      <w:t>費減退があった</w:t>
                    </w:r>
                  </w:p>
                  <w:p>
                    <w:pPr>
                      <w:spacing w:line="207" w:lineRule="exact" w:before="82"/>
                      <w:ind w:left="0" w:right="0" w:firstLine="0"/>
                      <w:jc w:val="left"/>
                      <w:rPr>
                        <w:sz w:val="17"/>
                      </w:rPr>
                    </w:pPr>
                    <w:r>
                      <w:rPr>
                        <w:w w:val="90"/>
                        <w:sz w:val="17"/>
                      </w:rPr>
                      <w:t>どちらとも言えない</w:t>
                    </w:r>
                  </w:p>
                </w:txbxContent>
              </v:textbox>
              <w10:wrap type="none"/>
            </v:shape>
            <v:shape style="position:absolute;left:5479;top:2486;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16.7</w:t>
                    </w:r>
                  </w:p>
                </w:txbxContent>
              </v:textbox>
              <w10:wrap type="none"/>
            </v:shape>
            <v:shape style="position:absolute;left:6578;top:2486;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30.0</w:t>
                    </w:r>
                  </w:p>
                </w:txbxContent>
              </v:textbox>
              <w10:wrap type="none"/>
            </v:shape>
            <v:shape style="position:absolute;left:5479;top:3117;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30.0</w:t>
                    </w:r>
                  </w:p>
                </w:txbxContent>
              </v:textbox>
              <w10:wrap type="none"/>
            </v:shape>
            <v:shape style="position:absolute;left:6578;top:3297;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30.0</w:t>
                    </w:r>
                  </w:p>
                </w:txbxContent>
              </v:textbox>
              <w10:wrap type="none"/>
            </v:shape>
            <v:shape style="position:absolute;left:3226;top:3612;width:508;height:533" type="#_x0000_t202" filled="false" stroked="false">
              <v:textbox inset="0,0,0,0">
                <w:txbxContent>
                  <w:p>
                    <w:pPr>
                      <w:spacing w:line="210" w:lineRule="exact" w:before="0"/>
                      <w:ind w:left="0" w:right="13" w:firstLine="0"/>
                      <w:jc w:val="center"/>
                      <w:rPr>
                        <w:rFonts w:ascii="Arial"/>
                        <w:sz w:val="22"/>
                      </w:rPr>
                    </w:pPr>
                    <w:r>
                      <w:rPr>
                        <w:rFonts w:ascii="Arial"/>
                        <w:sz w:val="22"/>
                      </w:rPr>
                      <w:t>6.7</w:t>
                    </w:r>
                  </w:p>
                  <w:p>
                    <w:pPr>
                      <w:spacing w:line="242" w:lineRule="exact" w:before="80"/>
                      <w:ind w:left="0" w:right="18" w:firstLine="0"/>
                      <w:jc w:val="center"/>
                      <w:rPr>
                        <w:sz w:val="20"/>
                      </w:rPr>
                    </w:pPr>
                    <w:r>
                      <w:rPr>
                        <w:sz w:val="20"/>
                      </w:rPr>
                      <w:t>東 青</w:t>
                    </w:r>
                  </w:p>
                </w:txbxContent>
              </v:textbox>
              <w10:wrap type="none"/>
            </v:shape>
            <v:shape style="position:absolute;left:4327;top:3609;width:508;height:535" type="#_x0000_t202" filled="false" stroked="false">
              <v:textbox inset="0,0,0,0">
                <w:txbxContent>
                  <w:p>
                    <w:pPr>
                      <w:spacing w:line="210" w:lineRule="exact" w:before="0"/>
                      <w:ind w:left="0" w:right="17" w:firstLine="0"/>
                      <w:jc w:val="center"/>
                      <w:rPr>
                        <w:rFonts w:ascii="Arial"/>
                        <w:sz w:val="22"/>
                      </w:rPr>
                    </w:pPr>
                    <w:r>
                      <w:rPr>
                        <w:rFonts w:ascii="Arial"/>
                        <w:sz w:val="22"/>
                      </w:rPr>
                      <w:t>6.9</w:t>
                    </w:r>
                  </w:p>
                  <w:p>
                    <w:pPr>
                      <w:spacing w:line="242" w:lineRule="exact" w:before="83"/>
                      <w:ind w:left="0" w:right="18" w:firstLine="0"/>
                      <w:jc w:val="center"/>
                      <w:rPr>
                        <w:sz w:val="20"/>
                      </w:rPr>
                    </w:pPr>
                    <w:r>
                      <w:rPr>
                        <w:sz w:val="20"/>
                      </w:rPr>
                      <w:t>津 軽</w:t>
                    </w:r>
                  </w:p>
                </w:txbxContent>
              </v:textbox>
              <w10:wrap type="none"/>
            </v:shape>
            <v:shape style="position:absolute;left:5426;top:3568;width:508;height:576" type="#_x0000_t202" filled="false" stroked="false">
              <v:textbox inset="0,0,0,0">
                <w:txbxContent>
                  <w:p>
                    <w:pPr>
                      <w:spacing w:line="210" w:lineRule="exact" w:before="0"/>
                      <w:ind w:left="0" w:right="13" w:firstLine="0"/>
                      <w:jc w:val="center"/>
                      <w:rPr>
                        <w:rFonts w:ascii="Arial"/>
                        <w:sz w:val="22"/>
                      </w:rPr>
                    </w:pPr>
                    <w:r>
                      <w:rPr>
                        <w:rFonts w:ascii="Arial"/>
                        <w:sz w:val="22"/>
                      </w:rPr>
                      <w:t>3.3</w:t>
                    </w:r>
                  </w:p>
                  <w:p>
                    <w:pPr>
                      <w:spacing w:line="242" w:lineRule="exact" w:before="123"/>
                      <w:ind w:left="-1" w:right="18" w:firstLine="0"/>
                      <w:jc w:val="center"/>
                      <w:rPr>
                        <w:sz w:val="20"/>
                      </w:rPr>
                    </w:pPr>
                    <w:r>
                      <w:rPr>
                        <w:spacing w:val="4"/>
                        <w:sz w:val="20"/>
                      </w:rPr>
                      <w:t>県 南</w:t>
                    </w:r>
                  </w:p>
                </w:txbxContent>
              </v:textbox>
              <w10:wrap type="none"/>
            </v:shape>
            <v:shape style="position:absolute;left:7756;top:2780;width:1472;height:951"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費減退がなかった</w:t>
                    </w:r>
                  </w:p>
                  <w:p>
                    <w:pPr>
                      <w:spacing w:line="242" w:lineRule="auto" w:before="84"/>
                      <w:ind w:left="0" w:right="100" w:firstLine="0"/>
                      <w:jc w:val="left"/>
                      <w:rPr>
                        <w:sz w:val="17"/>
                      </w:rPr>
                    </w:pPr>
                    <w:r>
                      <w:rPr>
                        <w:sz w:val="17"/>
                      </w:rPr>
                      <w:t>消費減退がなかった</w:t>
                    </w:r>
                  </w:p>
                </w:txbxContent>
              </v:textbox>
              <w10:wrap type="none"/>
            </v:shape>
            <v:shape style="position:absolute;left:6525;top:3703;width:508;height:442" type="#_x0000_t202" filled="false" stroked="false">
              <v:textbox inset="0,0,0,0">
                <w:txbxContent>
                  <w:p>
                    <w:pPr>
                      <w:spacing w:line="205" w:lineRule="exact" w:before="0"/>
                      <w:ind w:left="0" w:right="13" w:firstLine="0"/>
                      <w:jc w:val="center"/>
                      <w:rPr>
                        <w:rFonts w:ascii="Arial"/>
                        <w:sz w:val="22"/>
                      </w:rPr>
                    </w:pPr>
                    <w:r>
                      <w:rPr>
                        <w:rFonts w:ascii="Arial"/>
                        <w:sz w:val="22"/>
                      </w:rPr>
                      <w:t>0.0</w:t>
                    </w:r>
                  </w:p>
                  <w:p>
                    <w:pPr>
                      <w:spacing w:line="236" w:lineRule="exact" w:before="0"/>
                      <w:ind w:left="0" w:right="18" w:firstLine="0"/>
                      <w:jc w:val="center"/>
                      <w:rPr>
                        <w:sz w:val="20"/>
                      </w:rPr>
                    </w:pPr>
                    <w:r>
                      <w:rPr>
                        <w:sz w:val="20"/>
                      </w:rPr>
                      <w:t>下 北</w:t>
                    </w:r>
                  </w:p>
                </w:txbxContent>
              </v:textbox>
              <w10:wrap type="none"/>
            </v:shape>
            <v:shape style="position:absolute;left:6489;top:1090;width:564;height:1080" type="#_x0000_t202" filled="true" fillcolor="#92cddd" stroked="false">
              <v:textbox inset="0,0,0,0">
                <w:txbxContent>
                  <w:p>
                    <w:pPr>
                      <w:spacing w:line="240" w:lineRule="auto" w:before="6"/>
                      <w:rPr>
                        <w:sz w:val="30"/>
                      </w:rPr>
                    </w:pPr>
                  </w:p>
                  <w:p>
                    <w:pPr>
                      <w:spacing w:before="0"/>
                      <w:ind w:left="88" w:right="0" w:firstLine="0"/>
                      <w:jc w:val="left"/>
                      <w:rPr>
                        <w:rFonts w:ascii="Arial"/>
                        <w:sz w:val="22"/>
                      </w:rPr>
                    </w:pPr>
                    <w:r>
                      <w:rPr>
                        <w:rFonts w:ascii="Arial"/>
                        <w:sz w:val="22"/>
                      </w:rPr>
                      <w:t>40.0</w:t>
                    </w:r>
                  </w:p>
                </w:txbxContent>
              </v:textbox>
              <v:fill type="solid"/>
              <w10:wrap type="none"/>
            </v:shape>
            <v:shape style="position:absolute;left:5390;top:1090;width:564;height:1263" type="#_x0000_t202" filled="false" stroked="false">
              <v:textbox inset="0,0,0,0">
                <w:txbxContent>
                  <w:p>
                    <w:pPr>
                      <w:spacing w:line="240" w:lineRule="auto" w:before="0"/>
                      <w:rPr>
                        <w:sz w:val="22"/>
                      </w:rPr>
                    </w:pPr>
                  </w:p>
                  <w:p>
                    <w:pPr>
                      <w:spacing w:line="240" w:lineRule="auto" w:before="1"/>
                      <w:rPr>
                        <w:sz w:val="15"/>
                      </w:rPr>
                    </w:pPr>
                  </w:p>
                  <w:p>
                    <w:pPr>
                      <w:spacing w:before="0"/>
                      <w:ind w:left="88" w:right="0" w:firstLine="0"/>
                      <w:jc w:val="left"/>
                      <w:rPr>
                        <w:rFonts w:ascii="Arial"/>
                        <w:sz w:val="22"/>
                      </w:rPr>
                    </w:pPr>
                    <w:r>
                      <w:rPr>
                        <w:rFonts w:ascii="Arial"/>
                        <w:sz w:val="22"/>
                      </w:rPr>
                      <w:t>46.7</w:t>
                    </w:r>
                  </w:p>
                </w:txbxContent>
              </v:textbox>
              <w10:wrap type="none"/>
            </v:shape>
            <v:shape style="position:absolute;left:4291;top:2398;width:564;height:1210" type="#_x0000_t202" filled="false" stroked="false">
              <v:textbox inset="0,0,0,0">
                <w:txbxContent>
                  <w:p>
                    <w:pPr>
                      <w:spacing w:before="98"/>
                      <w:ind w:left="86" w:right="0" w:firstLine="0"/>
                      <w:jc w:val="left"/>
                      <w:rPr>
                        <w:rFonts w:ascii="Arial"/>
                        <w:sz w:val="22"/>
                      </w:rPr>
                    </w:pPr>
                    <w:r>
                      <w:rPr>
                        <w:rFonts w:ascii="Arial"/>
                        <w:sz w:val="22"/>
                      </w:rPr>
                      <w:t>17.2</w:t>
                    </w:r>
                  </w:p>
                  <w:p>
                    <w:pPr>
                      <w:spacing w:line="240" w:lineRule="auto" w:before="11"/>
                      <w:rPr>
                        <w:sz w:val="22"/>
                      </w:rPr>
                    </w:pPr>
                  </w:p>
                  <w:p>
                    <w:pPr>
                      <w:spacing w:before="1"/>
                      <w:ind w:left="86" w:right="0" w:firstLine="0"/>
                      <w:jc w:val="left"/>
                      <w:rPr>
                        <w:rFonts w:ascii="Arial"/>
                        <w:sz w:val="22"/>
                      </w:rPr>
                    </w:pPr>
                    <w:r>
                      <w:rPr>
                        <w:rFonts w:ascii="Arial"/>
                        <w:sz w:val="22"/>
                      </w:rPr>
                      <w:t>24.1</w:t>
                    </w:r>
                  </w:p>
                  <w:p>
                    <w:pPr>
                      <w:spacing w:line="180" w:lineRule="exact" w:before="119"/>
                      <w:ind w:left="141" w:right="0" w:firstLine="0"/>
                      <w:jc w:val="left"/>
                      <w:rPr>
                        <w:rFonts w:ascii="Arial"/>
                        <w:sz w:val="22"/>
                      </w:rPr>
                    </w:pPr>
                    <w:r>
                      <w:rPr>
                        <w:rFonts w:ascii="Arial"/>
                        <w:sz w:val="22"/>
                      </w:rPr>
                      <w:t>3.4</w:t>
                    </w:r>
                  </w:p>
                </w:txbxContent>
              </v:textbox>
              <w10:wrap type="none"/>
            </v:shape>
            <v:shape style="position:absolute;left:4291;top:1090;width:564;height:1308" type="#_x0000_t202" filled="false" stroked="false">
              <v:textbox inset="0,0,0,0">
                <w:txbxContent>
                  <w:p>
                    <w:pPr>
                      <w:spacing w:line="240" w:lineRule="auto" w:before="0"/>
                      <w:rPr>
                        <w:sz w:val="22"/>
                      </w:rPr>
                    </w:pPr>
                  </w:p>
                  <w:p>
                    <w:pPr>
                      <w:spacing w:line="240" w:lineRule="auto" w:before="11"/>
                      <w:rPr>
                        <w:sz w:val="16"/>
                      </w:rPr>
                    </w:pPr>
                  </w:p>
                  <w:p>
                    <w:pPr>
                      <w:spacing w:before="0"/>
                      <w:ind w:left="86" w:right="0" w:firstLine="0"/>
                      <w:jc w:val="left"/>
                      <w:rPr>
                        <w:rFonts w:ascii="Arial"/>
                        <w:sz w:val="22"/>
                      </w:rPr>
                    </w:pPr>
                    <w:r>
                      <w:rPr>
                        <w:rFonts w:ascii="Arial"/>
                        <w:sz w:val="22"/>
                      </w:rPr>
                      <w:t>48.3</w:t>
                    </w:r>
                  </w:p>
                </w:txbxContent>
              </v:textbox>
              <w10:wrap type="none"/>
            </v:shape>
            <v:shape style="position:absolute;left:3190;top:2441;width:564;height:1172" type="#_x0000_t202" filled="false" stroked="false">
              <v:textbox inset="0,0,0,0">
                <w:txbxContent>
                  <w:p>
                    <w:pPr>
                      <w:spacing w:before="182"/>
                      <w:ind w:left="88" w:right="0" w:firstLine="0"/>
                      <w:jc w:val="left"/>
                      <w:rPr>
                        <w:rFonts w:ascii="Arial"/>
                        <w:sz w:val="22"/>
                      </w:rPr>
                    </w:pPr>
                    <w:r>
                      <w:rPr>
                        <w:rFonts w:ascii="Arial"/>
                        <w:sz w:val="22"/>
                      </w:rPr>
                      <w:t>23.3</w:t>
                    </w:r>
                  </w:p>
                  <w:p>
                    <w:pPr>
                      <w:spacing w:line="240" w:lineRule="auto" w:before="0"/>
                      <w:rPr>
                        <w:sz w:val="18"/>
                      </w:rPr>
                    </w:pPr>
                  </w:p>
                  <w:p>
                    <w:pPr>
                      <w:spacing w:before="0"/>
                      <w:ind w:left="88" w:right="0" w:firstLine="0"/>
                      <w:jc w:val="left"/>
                      <w:rPr>
                        <w:rFonts w:ascii="Arial"/>
                        <w:sz w:val="22"/>
                      </w:rPr>
                    </w:pPr>
                    <w:r>
                      <w:rPr>
                        <w:rFonts w:ascii="Arial"/>
                        <w:sz w:val="22"/>
                      </w:rPr>
                      <w:t>13.3</w:t>
                    </w:r>
                  </w:p>
                  <w:p>
                    <w:pPr>
                      <w:spacing w:line="226" w:lineRule="exact" w:before="16"/>
                      <w:ind w:left="143" w:right="0" w:firstLine="0"/>
                      <w:jc w:val="left"/>
                      <w:rPr>
                        <w:rFonts w:ascii="Arial"/>
                        <w:sz w:val="22"/>
                      </w:rPr>
                    </w:pPr>
                    <w:r>
                      <w:rPr>
                        <w:rFonts w:ascii="Arial"/>
                        <w:sz w:val="22"/>
                      </w:rPr>
                      <w:t>6.7</w:t>
                    </w:r>
                  </w:p>
                </w:txbxContent>
              </v:textbox>
              <w10:wrap type="none"/>
            </v:shape>
            <v:shape style="position:absolute;left:3190;top:1090;width:564;height:1352" type="#_x0000_t202" filled="false" stroked="false">
              <v:textbox inset="0,0,0,0">
                <w:txbxContent>
                  <w:p>
                    <w:pPr>
                      <w:spacing w:line="240" w:lineRule="auto" w:before="0"/>
                      <w:rPr>
                        <w:sz w:val="22"/>
                      </w:rPr>
                    </w:pPr>
                  </w:p>
                  <w:p>
                    <w:pPr>
                      <w:spacing w:line="240" w:lineRule="auto" w:before="6"/>
                      <w:rPr>
                        <w:sz w:val="18"/>
                      </w:rPr>
                    </w:pPr>
                  </w:p>
                  <w:p>
                    <w:pPr>
                      <w:spacing w:before="0"/>
                      <w:ind w:left="88" w:right="0" w:firstLine="0"/>
                      <w:jc w:val="left"/>
                      <w:rPr>
                        <w:rFonts w:ascii="Arial"/>
                        <w:sz w:val="22"/>
                      </w:rPr>
                    </w:pPr>
                    <w:r>
                      <w:rPr>
                        <w:rFonts w:ascii="Arial"/>
                        <w:sz w:val="22"/>
                      </w:rPr>
                      <w:t>50.0</w:t>
                    </w:r>
                  </w:p>
                </w:txbxContent>
              </v:textbox>
              <w10:wrap type="none"/>
            </v:shape>
            <w10:wrap type="topAndBottom"/>
          </v:group>
        </w:pict>
      </w:r>
    </w:p>
    <w:p>
      <w:pPr>
        <w:spacing w:after="0"/>
        <w:rPr>
          <w:sz w:val="12"/>
        </w:rPr>
        <w:sectPr>
          <w:type w:val="continuous"/>
          <w:pgSz w:w="11910" w:h="16840"/>
          <w:pgMar w:top="1580" w:bottom="980" w:left="1020" w:right="640"/>
        </w:sectPr>
      </w:pPr>
    </w:p>
    <w:p>
      <w:pPr>
        <w:pStyle w:val="Heading3"/>
        <w:tabs>
          <w:tab w:pos="1363" w:val="left" w:leader="none"/>
        </w:tabs>
        <w:spacing w:before="151"/>
        <w:rPr>
          <w:u w:val="none"/>
        </w:rPr>
      </w:pPr>
      <w:r>
        <w:rPr>
          <w:w w:val="105"/>
          <w:u w:val="single"/>
        </w:rPr>
        <w:t>表３</w:t>
        <w:tab/>
      </w:r>
      <w:r>
        <w:rPr>
          <w:spacing w:val="3"/>
          <w:u w:val="single"/>
        </w:rPr>
        <w:t>消費税増税による消費減退の有無（分野別</w:t>
      </w:r>
      <w:r>
        <w:rPr>
          <w:u w:val="single"/>
        </w:rPr>
        <w:t>）</w:t>
      </w:r>
    </w:p>
    <w:p>
      <w:pPr>
        <w:pStyle w:val="BodyText"/>
        <w:rPr>
          <w:sz w:val="20"/>
        </w:rPr>
      </w:pPr>
      <w:r>
        <w:rPr/>
        <w:br w:type="column"/>
      </w:r>
      <w:r>
        <w:rPr>
          <w:sz w:val="20"/>
        </w:rPr>
      </w:r>
    </w:p>
    <w:p>
      <w:pPr>
        <w:pStyle w:val="BodyText"/>
        <w:spacing w:before="8"/>
        <w:rPr>
          <w:sz w:val="16"/>
        </w:rPr>
      </w:pPr>
    </w:p>
    <w:p>
      <w:pPr>
        <w:spacing w:before="0"/>
        <w:ind w:left="600" w:right="594" w:firstLine="0"/>
        <w:jc w:val="center"/>
        <w:rPr>
          <w:sz w:val="20"/>
        </w:rPr>
      </w:pPr>
      <w:r>
        <w:rPr>
          <w:w w:val="75"/>
          <w:sz w:val="20"/>
        </w:rPr>
        <w:t>（％）</w:t>
      </w:r>
    </w:p>
    <w:p>
      <w:pPr>
        <w:spacing w:after="0"/>
        <w:jc w:val="center"/>
        <w:rPr>
          <w:sz w:val="20"/>
        </w:rPr>
        <w:sectPr>
          <w:pgSz w:w="11910" w:h="16840"/>
          <w:pgMar w:header="0" w:footer="794" w:top="1580" w:bottom="980" w:left="1020" w:right="640"/>
          <w:cols w:num="2" w:equalWidth="0">
            <w:col w:w="6201" w:space="2364"/>
            <w:col w:w="1685"/>
          </w:cols>
        </w:sectPr>
      </w:pPr>
    </w:p>
    <w:p>
      <w:pPr>
        <w:pStyle w:val="BodyText"/>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726"/>
        <w:gridCol w:w="1546"/>
        <w:gridCol w:w="1546"/>
        <w:gridCol w:w="1546"/>
        <w:gridCol w:w="1546"/>
      </w:tblGrid>
      <w:tr>
        <w:trPr>
          <w:trHeight w:val="409" w:hRule="atLeast"/>
        </w:trPr>
        <w:tc>
          <w:tcPr>
            <w:tcW w:w="1616" w:type="dxa"/>
            <w:gridSpan w:val="2"/>
            <w:tcBorders>
              <w:top w:val="nil"/>
              <w:left w:val="nil"/>
            </w:tcBorders>
          </w:tcPr>
          <w:p>
            <w:pPr>
              <w:pStyle w:val="TableParagraph"/>
              <w:spacing w:before="50"/>
              <w:ind w:left="247"/>
              <w:rPr>
                <w:sz w:val="22"/>
              </w:rPr>
            </w:pPr>
            <w:r>
              <w:rPr>
                <w:sz w:val="22"/>
              </w:rPr>
              <w:t>n= 99</w:t>
            </w:r>
          </w:p>
        </w:tc>
        <w:tc>
          <w:tcPr>
            <w:tcW w:w="1726" w:type="dxa"/>
            <w:shd w:val="clear" w:color="auto" w:fill="CCFFCC"/>
          </w:tcPr>
          <w:p>
            <w:pPr>
              <w:pStyle w:val="TableParagraph"/>
              <w:spacing w:before="74"/>
              <w:ind w:right="160"/>
              <w:jc w:val="right"/>
              <w:rPr>
                <w:rFonts w:ascii="Apple SD Gothic Neo" w:eastAsia="Apple SD Gothic Neo" w:hint="eastAsia"/>
                <w:b/>
                <w:sz w:val="17"/>
              </w:rPr>
            </w:pPr>
            <w:r>
              <w:rPr>
                <w:rFonts w:ascii="Apple SD Gothic Neo" w:eastAsia="Apple SD Gothic Neo" w:hint="eastAsia"/>
                <w:b/>
                <w:w w:val="115"/>
                <w:sz w:val="17"/>
              </w:rPr>
              <w:t>消費減退があった</w:t>
            </w:r>
          </w:p>
        </w:tc>
        <w:tc>
          <w:tcPr>
            <w:tcW w:w="1546" w:type="dxa"/>
            <w:shd w:val="clear" w:color="auto" w:fill="CCFFCC"/>
          </w:tcPr>
          <w:p>
            <w:pPr>
              <w:pStyle w:val="TableParagraph"/>
              <w:spacing w:line="195" w:lineRule="exact"/>
              <w:ind w:left="57" w:right="42"/>
              <w:jc w:val="center"/>
              <w:rPr>
                <w:rFonts w:ascii="Apple SD Gothic Neo" w:eastAsia="Apple SD Gothic Neo" w:hint="eastAsia"/>
                <w:b/>
                <w:sz w:val="16"/>
              </w:rPr>
            </w:pPr>
            <w:r>
              <w:rPr>
                <w:rFonts w:ascii="Apple SD Gothic Neo" w:eastAsia="Apple SD Gothic Neo" w:hint="eastAsia"/>
                <w:b/>
                <w:sz w:val="16"/>
              </w:rPr>
              <w:t>どちらかといえば消費</w:t>
            </w:r>
          </w:p>
          <w:p>
            <w:pPr>
              <w:pStyle w:val="TableParagraph"/>
              <w:spacing w:line="194" w:lineRule="exact"/>
              <w:ind w:left="57" w:right="43"/>
              <w:jc w:val="center"/>
              <w:rPr>
                <w:rFonts w:ascii="Apple SD Gothic Neo" w:eastAsia="Apple SD Gothic Neo" w:hint="eastAsia"/>
                <w:b/>
                <w:sz w:val="16"/>
              </w:rPr>
            </w:pPr>
            <w:r>
              <w:rPr>
                <w:rFonts w:ascii="Apple SD Gothic Neo" w:eastAsia="Apple SD Gothic Neo" w:hint="eastAsia"/>
                <w:b/>
                <w:w w:val="105"/>
                <w:sz w:val="16"/>
              </w:rPr>
              <w:t>減退があった</w:t>
            </w:r>
          </w:p>
        </w:tc>
        <w:tc>
          <w:tcPr>
            <w:tcW w:w="1546" w:type="dxa"/>
            <w:shd w:val="clear" w:color="auto" w:fill="CCFFCC"/>
          </w:tcPr>
          <w:p>
            <w:pPr>
              <w:pStyle w:val="TableParagraph"/>
              <w:spacing w:before="79"/>
              <w:ind w:right="123"/>
              <w:jc w:val="right"/>
              <w:rPr>
                <w:rFonts w:ascii="Apple SD Gothic Neo" w:eastAsia="Apple SD Gothic Neo" w:hint="eastAsia"/>
                <w:b/>
                <w:sz w:val="16"/>
              </w:rPr>
            </w:pPr>
            <w:r>
              <w:rPr>
                <w:rFonts w:ascii="Apple SD Gothic Neo" w:eastAsia="Apple SD Gothic Neo" w:hint="eastAsia"/>
                <w:b/>
                <w:w w:val="95"/>
                <w:sz w:val="16"/>
              </w:rPr>
              <w:t>どちらとも言えない</w:t>
            </w:r>
          </w:p>
        </w:tc>
        <w:tc>
          <w:tcPr>
            <w:tcW w:w="1546" w:type="dxa"/>
            <w:shd w:val="clear" w:color="auto" w:fill="CCFFCC"/>
          </w:tcPr>
          <w:p>
            <w:pPr>
              <w:pStyle w:val="TableParagraph"/>
              <w:spacing w:line="195" w:lineRule="exact"/>
              <w:ind w:left="56" w:right="43"/>
              <w:jc w:val="center"/>
              <w:rPr>
                <w:rFonts w:ascii="Apple SD Gothic Neo" w:eastAsia="Apple SD Gothic Neo" w:hint="eastAsia"/>
                <w:b/>
                <w:sz w:val="16"/>
              </w:rPr>
            </w:pPr>
            <w:r>
              <w:rPr>
                <w:rFonts w:ascii="Apple SD Gothic Neo" w:eastAsia="Apple SD Gothic Neo" w:hint="eastAsia"/>
                <w:b/>
                <w:sz w:val="16"/>
              </w:rPr>
              <w:t>どちらかといえば消費</w:t>
            </w:r>
          </w:p>
          <w:p>
            <w:pPr>
              <w:pStyle w:val="TableParagraph"/>
              <w:spacing w:line="194" w:lineRule="exact"/>
              <w:ind w:left="57" w:right="42"/>
              <w:jc w:val="center"/>
              <w:rPr>
                <w:rFonts w:ascii="Apple SD Gothic Neo" w:eastAsia="Apple SD Gothic Neo" w:hint="eastAsia"/>
                <w:b/>
                <w:sz w:val="16"/>
              </w:rPr>
            </w:pPr>
            <w:r>
              <w:rPr>
                <w:rFonts w:ascii="Apple SD Gothic Neo" w:eastAsia="Apple SD Gothic Neo" w:hint="eastAsia"/>
                <w:b/>
                <w:w w:val="105"/>
                <w:sz w:val="16"/>
              </w:rPr>
              <w:t>減退がなかった</w:t>
            </w:r>
          </w:p>
        </w:tc>
        <w:tc>
          <w:tcPr>
            <w:tcW w:w="1546" w:type="dxa"/>
            <w:shd w:val="clear" w:color="auto" w:fill="CCFFCC"/>
          </w:tcPr>
          <w:p>
            <w:pPr>
              <w:pStyle w:val="TableParagraph"/>
              <w:spacing w:before="79"/>
              <w:ind w:right="67"/>
              <w:jc w:val="right"/>
              <w:rPr>
                <w:rFonts w:ascii="Apple SD Gothic Neo" w:eastAsia="Apple SD Gothic Neo" w:hint="eastAsia"/>
                <w:b/>
                <w:sz w:val="16"/>
              </w:rPr>
            </w:pPr>
            <w:r>
              <w:rPr>
                <w:rFonts w:ascii="Apple SD Gothic Neo" w:eastAsia="Apple SD Gothic Neo" w:hint="eastAsia"/>
                <w:b/>
                <w:w w:val="105"/>
                <w:sz w:val="16"/>
              </w:rPr>
              <w:t>消費減退がなかった</w:t>
            </w:r>
          </w:p>
        </w:tc>
      </w:tr>
      <w:tr>
        <w:trPr>
          <w:trHeight w:val="248" w:hRule="atLeast"/>
        </w:trPr>
        <w:tc>
          <w:tcPr>
            <w:tcW w:w="1616" w:type="dxa"/>
            <w:gridSpan w:val="2"/>
            <w:shd w:val="clear" w:color="auto" w:fill="CCFFCC"/>
          </w:tcPr>
          <w:p>
            <w:pPr>
              <w:pStyle w:val="TableParagraph"/>
              <w:tabs>
                <w:tab w:pos="1057" w:val="left" w:leader="none"/>
              </w:tabs>
              <w:spacing w:line="229" w:lineRule="exact"/>
              <w:ind w:left="330"/>
              <w:rPr>
                <w:rFonts w:ascii="Heiti SC" w:eastAsia="Heiti SC" w:hint="eastAsia"/>
                <w:b/>
                <w:sz w:val="23"/>
              </w:rPr>
            </w:pPr>
            <w:r>
              <w:rPr>
                <w:rFonts w:ascii="Heiti SC" w:eastAsia="Heiti SC" w:hint="eastAsia"/>
                <w:b/>
                <w:w w:val="105"/>
                <w:sz w:val="23"/>
              </w:rPr>
              <w:t>合</w:t>
              <w:tab/>
              <w:t>計</w:t>
            </w:r>
          </w:p>
        </w:tc>
        <w:tc>
          <w:tcPr>
            <w:tcW w:w="1726" w:type="dxa"/>
          </w:tcPr>
          <w:p>
            <w:pPr>
              <w:pStyle w:val="TableParagraph"/>
              <w:spacing w:line="229" w:lineRule="exact"/>
              <w:ind w:right="158"/>
              <w:jc w:val="right"/>
              <w:rPr>
                <w:rFonts w:ascii="Heiti SC"/>
                <w:b/>
                <w:sz w:val="23"/>
              </w:rPr>
            </w:pPr>
            <w:r>
              <w:rPr>
                <w:rFonts w:ascii="Heiti SC"/>
                <w:b/>
                <w:w w:val="105"/>
                <w:sz w:val="23"/>
              </w:rPr>
              <w:t>47.5</w:t>
            </w:r>
          </w:p>
        </w:tc>
        <w:tc>
          <w:tcPr>
            <w:tcW w:w="1546" w:type="dxa"/>
          </w:tcPr>
          <w:p>
            <w:pPr>
              <w:pStyle w:val="TableParagraph"/>
              <w:spacing w:line="229" w:lineRule="exact"/>
              <w:ind w:right="159"/>
              <w:jc w:val="right"/>
              <w:rPr>
                <w:rFonts w:ascii="Heiti SC"/>
                <w:b/>
                <w:sz w:val="23"/>
              </w:rPr>
            </w:pPr>
            <w:r>
              <w:rPr>
                <w:rFonts w:ascii="Heiti SC"/>
                <w:b/>
                <w:w w:val="105"/>
                <w:sz w:val="23"/>
              </w:rPr>
              <w:t>20.2</w:t>
            </w:r>
          </w:p>
        </w:tc>
        <w:tc>
          <w:tcPr>
            <w:tcW w:w="1546" w:type="dxa"/>
          </w:tcPr>
          <w:p>
            <w:pPr>
              <w:pStyle w:val="TableParagraph"/>
              <w:spacing w:line="229" w:lineRule="exact"/>
              <w:ind w:right="159"/>
              <w:jc w:val="right"/>
              <w:rPr>
                <w:rFonts w:ascii="Heiti SC"/>
                <w:b/>
                <w:sz w:val="23"/>
              </w:rPr>
            </w:pPr>
            <w:r>
              <w:rPr>
                <w:rFonts w:ascii="Heiti SC"/>
                <w:b/>
                <w:w w:val="105"/>
                <w:sz w:val="23"/>
              </w:rPr>
              <w:t>23.2</w:t>
            </w:r>
          </w:p>
        </w:tc>
        <w:tc>
          <w:tcPr>
            <w:tcW w:w="1546" w:type="dxa"/>
          </w:tcPr>
          <w:p>
            <w:pPr>
              <w:pStyle w:val="TableParagraph"/>
              <w:spacing w:line="229" w:lineRule="exact"/>
              <w:ind w:right="156"/>
              <w:jc w:val="right"/>
              <w:rPr>
                <w:rFonts w:ascii="Heiti SC"/>
                <w:b/>
                <w:sz w:val="23"/>
              </w:rPr>
            </w:pPr>
            <w:r>
              <w:rPr>
                <w:rFonts w:ascii="Heiti SC"/>
                <w:b/>
                <w:w w:val="110"/>
                <w:sz w:val="23"/>
              </w:rPr>
              <w:t>4.0</w:t>
            </w:r>
          </w:p>
        </w:tc>
        <w:tc>
          <w:tcPr>
            <w:tcW w:w="1546" w:type="dxa"/>
          </w:tcPr>
          <w:p>
            <w:pPr>
              <w:pStyle w:val="TableParagraph"/>
              <w:spacing w:line="229" w:lineRule="exact"/>
              <w:ind w:right="156"/>
              <w:jc w:val="right"/>
              <w:rPr>
                <w:rFonts w:ascii="Heiti SC"/>
                <w:b/>
                <w:sz w:val="23"/>
              </w:rPr>
            </w:pPr>
            <w:r>
              <w:rPr>
                <w:rFonts w:ascii="Heiti SC"/>
                <w:b/>
                <w:w w:val="110"/>
                <w:sz w:val="23"/>
              </w:rPr>
              <w:t>5.1</w:t>
            </w:r>
          </w:p>
        </w:tc>
      </w:tr>
      <w:tr>
        <w:trPr>
          <w:trHeight w:val="248" w:hRule="atLeast"/>
        </w:trPr>
        <w:tc>
          <w:tcPr>
            <w:tcW w:w="1616" w:type="dxa"/>
            <w:gridSpan w:val="2"/>
            <w:tcBorders>
              <w:bottom w:val="nil"/>
            </w:tcBorders>
            <w:shd w:val="clear" w:color="auto" w:fill="CCFFCC"/>
          </w:tcPr>
          <w:p>
            <w:pPr>
              <w:pStyle w:val="TableParagraph"/>
              <w:spacing w:line="229" w:lineRule="exact"/>
              <w:ind w:left="37"/>
              <w:rPr>
                <w:sz w:val="22"/>
              </w:rPr>
            </w:pPr>
            <w:r>
              <w:rPr>
                <w:sz w:val="22"/>
              </w:rPr>
              <w:t>家計関連</w:t>
            </w:r>
          </w:p>
        </w:tc>
        <w:tc>
          <w:tcPr>
            <w:tcW w:w="1726" w:type="dxa"/>
          </w:tcPr>
          <w:p>
            <w:pPr>
              <w:pStyle w:val="TableParagraph"/>
              <w:spacing w:line="229" w:lineRule="exact"/>
              <w:ind w:right="146"/>
              <w:jc w:val="right"/>
              <w:rPr>
                <w:sz w:val="23"/>
              </w:rPr>
            </w:pPr>
            <w:r>
              <w:rPr>
                <w:w w:val="105"/>
                <w:sz w:val="23"/>
              </w:rPr>
              <w:t>50.0</w:t>
            </w:r>
          </w:p>
        </w:tc>
        <w:tc>
          <w:tcPr>
            <w:tcW w:w="1546" w:type="dxa"/>
          </w:tcPr>
          <w:p>
            <w:pPr>
              <w:pStyle w:val="TableParagraph"/>
              <w:spacing w:line="229" w:lineRule="exact"/>
              <w:ind w:right="147"/>
              <w:jc w:val="right"/>
              <w:rPr>
                <w:sz w:val="23"/>
              </w:rPr>
            </w:pPr>
            <w:r>
              <w:rPr>
                <w:w w:val="105"/>
                <w:sz w:val="23"/>
              </w:rPr>
              <w:t>18.9</w:t>
            </w:r>
          </w:p>
        </w:tc>
        <w:tc>
          <w:tcPr>
            <w:tcW w:w="1546" w:type="dxa"/>
          </w:tcPr>
          <w:p>
            <w:pPr>
              <w:pStyle w:val="TableParagraph"/>
              <w:spacing w:line="229" w:lineRule="exact"/>
              <w:ind w:right="147"/>
              <w:jc w:val="right"/>
              <w:rPr>
                <w:sz w:val="23"/>
              </w:rPr>
            </w:pPr>
            <w:r>
              <w:rPr>
                <w:w w:val="105"/>
                <w:sz w:val="23"/>
              </w:rPr>
              <w:t>21.6</w:t>
            </w:r>
          </w:p>
        </w:tc>
        <w:tc>
          <w:tcPr>
            <w:tcW w:w="1546" w:type="dxa"/>
          </w:tcPr>
          <w:p>
            <w:pPr>
              <w:pStyle w:val="TableParagraph"/>
              <w:spacing w:line="229" w:lineRule="exact"/>
              <w:ind w:right="146"/>
              <w:jc w:val="right"/>
              <w:rPr>
                <w:sz w:val="23"/>
              </w:rPr>
            </w:pPr>
            <w:r>
              <w:rPr>
                <w:w w:val="110"/>
                <w:sz w:val="23"/>
              </w:rPr>
              <w:t>4.1</w:t>
            </w:r>
          </w:p>
        </w:tc>
        <w:tc>
          <w:tcPr>
            <w:tcW w:w="1546" w:type="dxa"/>
          </w:tcPr>
          <w:p>
            <w:pPr>
              <w:pStyle w:val="TableParagraph"/>
              <w:spacing w:line="229" w:lineRule="exact"/>
              <w:ind w:right="147"/>
              <w:jc w:val="right"/>
              <w:rPr>
                <w:sz w:val="23"/>
              </w:rPr>
            </w:pPr>
            <w:r>
              <w:rPr>
                <w:w w:val="110"/>
                <w:sz w:val="23"/>
              </w:rPr>
              <w:t>5.4</w:t>
            </w:r>
          </w:p>
        </w:tc>
      </w:tr>
      <w:tr>
        <w:trPr>
          <w:trHeight w:val="248" w:hRule="atLeast"/>
        </w:trPr>
        <w:tc>
          <w:tcPr>
            <w:tcW w:w="497" w:type="dxa"/>
            <w:vMerge w:val="restart"/>
            <w:tcBorders>
              <w:top w:val="nil"/>
            </w:tcBorders>
            <w:shd w:val="clear" w:color="auto" w:fill="CCFFCC"/>
          </w:tcPr>
          <w:p>
            <w:pPr>
              <w:pStyle w:val="TableParagraph"/>
              <w:rPr>
                <w:rFonts w:ascii="Times New Roman"/>
                <w:sz w:val="20"/>
              </w:rPr>
            </w:pPr>
          </w:p>
        </w:tc>
        <w:tc>
          <w:tcPr>
            <w:tcW w:w="1119" w:type="dxa"/>
            <w:shd w:val="clear" w:color="auto" w:fill="CCFFCC"/>
          </w:tcPr>
          <w:p>
            <w:pPr>
              <w:pStyle w:val="TableParagraph"/>
              <w:spacing w:line="229" w:lineRule="exact"/>
              <w:ind w:left="37"/>
              <w:rPr>
                <w:sz w:val="22"/>
              </w:rPr>
            </w:pPr>
            <w:r>
              <w:rPr>
                <w:sz w:val="22"/>
              </w:rPr>
              <w:t>小売</w:t>
            </w:r>
          </w:p>
        </w:tc>
        <w:tc>
          <w:tcPr>
            <w:tcW w:w="1726" w:type="dxa"/>
            <w:tcBorders>
              <w:bottom w:val="dashSmallGap" w:sz="8" w:space="0" w:color="000000"/>
            </w:tcBorders>
          </w:tcPr>
          <w:p>
            <w:pPr>
              <w:pStyle w:val="TableParagraph"/>
              <w:spacing w:line="229" w:lineRule="exact"/>
              <w:ind w:right="146"/>
              <w:jc w:val="right"/>
              <w:rPr>
                <w:sz w:val="23"/>
              </w:rPr>
            </w:pPr>
            <w:r>
              <w:rPr>
                <w:w w:val="105"/>
                <w:sz w:val="23"/>
              </w:rPr>
              <w:t>79.3</w:t>
            </w:r>
          </w:p>
        </w:tc>
        <w:tc>
          <w:tcPr>
            <w:tcW w:w="1546" w:type="dxa"/>
          </w:tcPr>
          <w:p>
            <w:pPr>
              <w:pStyle w:val="TableParagraph"/>
              <w:spacing w:line="229" w:lineRule="exact"/>
              <w:ind w:right="147"/>
              <w:jc w:val="right"/>
              <w:rPr>
                <w:sz w:val="23"/>
              </w:rPr>
            </w:pPr>
            <w:r>
              <w:rPr>
                <w:w w:val="105"/>
                <w:sz w:val="23"/>
              </w:rPr>
              <w:t>10.3</w:t>
            </w:r>
          </w:p>
        </w:tc>
        <w:tc>
          <w:tcPr>
            <w:tcW w:w="1546" w:type="dxa"/>
          </w:tcPr>
          <w:p>
            <w:pPr>
              <w:pStyle w:val="TableParagraph"/>
              <w:spacing w:line="229" w:lineRule="exact"/>
              <w:ind w:right="147"/>
              <w:jc w:val="right"/>
              <w:rPr>
                <w:sz w:val="23"/>
              </w:rPr>
            </w:pPr>
            <w:r>
              <w:rPr>
                <w:w w:val="105"/>
                <w:sz w:val="23"/>
              </w:rPr>
              <w:t>10.3</w:t>
            </w:r>
          </w:p>
        </w:tc>
        <w:tc>
          <w:tcPr>
            <w:tcW w:w="1546" w:type="dxa"/>
          </w:tcPr>
          <w:p>
            <w:pPr>
              <w:pStyle w:val="TableParagraph"/>
              <w:spacing w:line="229" w:lineRule="exact"/>
              <w:ind w:right="146"/>
              <w:jc w:val="right"/>
              <w:rPr>
                <w:sz w:val="23"/>
              </w:rPr>
            </w:pPr>
            <w:r>
              <w:rPr>
                <w:w w:val="110"/>
                <w:sz w:val="23"/>
              </w:rPr>
              <w:t>0.0</w:t>
            </w:r>
          </w:p>
        </w:tc>
        <w:tc>
          <w:tcPr>
            <w:tcW w:w="1546" w:type="dxa"/>
            <w:tcBorders>
              <w:bottom w:val="dashSmallGap" w:sz="8" w:space="0" w:color="000000"/>
            </w:tcBorders>
          </w:tcPr>
          <w:p>
            <w:pPr>
              <w:pStyle w:val="TableParagraph"/>
              <w:spacing w:line="229" w:lineRule="exact"/>
              <w:ind w:right="147"/>
              <w:jc w:val="right"/>
              <w:rPr>
                <w:sz w:val="23"/>
              </w:rPr>
            </w:pPr>
            <w:r>
              <w:rPr>
                <w:w w:val="110"/>
                <w:sz w:val="23"/>
              </w:rPr>
              <w:t>0.0</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飲食</w:t>
            </w:r>
          </w:p>
        </w:tc>
        <w:tc>
          <w:tcPr>
            <w:tcW w:w="1726" w:type="dxa"/>
            <w:tcBorders>
              <w:top w:val="dashSmallGap" w:sz="8" w:space="0" w:color="000000"/>
              <w:bottom w:val="dashSmallGap" w:sz="8" w:space="0" w:color="000000"/>
            </w:tcBorders>
          </w:tcPr>
          <w:p>
            <w:pPr>
              <w:pStyle w:val="TableParagraph"/>
              <w:spacing w:line="229" w:lineRule="exact"/>
              <w:ind w:right="146"/>
              <w:jc w:val="right"/>
              <w:rPr>
                <w:sz w:val="23"/>
              </w:rPr>
            </w:pPr>
            <w:r>
              <w:rPr>
                <w:w w:val="105"/>
                <w:sz w:val="23"/>
              </w:rPr>
              <w:t>41.7</w:t>
            </w:r>
          </w:p>
        </w:tc>
        <w:tc>
          <w:tcPr>
            <w:tcW w:w="1546" w:type="dxa"/>
          </w:tcPr>
          <w:p>
            <w:pPr>
              <w:pStyle w:val="TableParagraph"/>
              <w:spacing w:line="229" w:lineRule="exact"/>
              <w:ind w:right="145"/>
              <w:jc w:val="right"/>
              <w:rPr>
                <w:sz w:val="23"/>
              </w:rPr>
            </w:pPr>
            <w:r>
              <w:rPr>
                <w:w w:val="110"/>
                <w:sz w:val="23"/>
              </w:rPr>
              <w:t>0.0</w:t>
            </w:r>
          </w:p>
        </w:tc>
        <w:tc>
          <w:tcPr>
            <w:tcW w:w="1546" w:type="dxa"/>
          </w:tcPr>
          <w:p>
            <w:pPr>
              <w:pStyle w:val="TableParagraph"/>
              <w:spacing w:line="229" w:lineRule="exact"/>
              <w:ind w:right="147"/>
              <w:jc w:val="right"/>
              <w:rPr>
                <w:sz w:val="23"/>
              </w:rPr>
            </w:pPr>
            <w:r>
              <w:rPr>
                <w:w w:val="105"/>
                <w:sz w:val="23"/>
              </w:rPr>
              <w:t>41.7</w:t>
            </w:r>
          </w:p>
        </w:tc>
        <w:tc>
          <w:tcPr>
            <w:tcW w:w="1546" w:type="dxa"/>
          </w:tcPr>
          <w:p>
            <w:pPr>
              <w:pStyle w:val="TableParagraph"/>
              <w:spacing w:line="229" w:lineRule="exact"/>
              <w:ind w:right="146"/>
              <w:jc w:val="right"/>
              <w:rPr>
                <w:sz w:val="23"/>
              </w:rPr>
            </w:pPr>
            <w:r>
              <w:rPr>
                <w:w w:val="110"/>
                <w:sz w:val="23"/>
              </w:rPr>
              <w:t>8.3</w:t>
            </w:r>
          </w:p>
        </w:tc>
        <w:tc>
          <w:tcPr>
            <w:tcW w:w="1546" w:type="dxa"/>
            <w:tcBorders>
              <w:top w:val="dashSmallGap" w:sz="8" w:space="0" w:color="000000"/>
              <w:bottom w:val="dashSmallGap" w:sz="8" w:space="0" w:color="000000"/>
            </w:tcBorders>
          </w:tcPr>
          <w:p>
            <w:pPr>
              <w:pStyle w:val="TableParagraph"/>
              <w:spacing w:line="229" w:lineRule="exact"/>
              <w:ind w:right="147"/>
              <w:jc w:val="right"/>
              <w:rPr>
                <w:sz w:val="23"/>
              </w:rPr>
            </w:pPr>
            <w:r>
              <w:rPr>
                <w:w w:val="110"/>
                <w:sz w:val="23"/>
              </w:rPr>
              <w:t>8.3</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サービス</w:t>
            </w:r>
          </w:p>
        </w:tc>
        <w:tc>
          <w:tcPr>
            <w:tcW w:w="1726" w:type="dxa"/>
            <w:tcBorders>
              <w:top w:val="dashSmallGap" w:sz="8" w:space="0" w:color="000000"/>
              <w:bottom w:val="dashSmallGap" w:sz="8" w:space="0" w:color="000000"/>
            </w:tcBorders>
          </w:tcPr>
          <w:p>
            <w:pPr>
              <w:pStyle w:val="TableParagraph"/>
              <w:spacing w:line="229" w:lineRule="exact"/>
              <w:ind w:right="146"/>
              <w:jc w:val="right"/>
              <w:rPr>
                <w:sz w:val="23"/>
              </w:rPr>
            </w:pPr>
            <w:r>
              <w:rPr>
                <w:w w:val="105"/>
                <w:sz w:val="23"/>
              </w:rPr>
              <w:t>18.5</w:t>
            </w:r>
          </w:p>
        </w:tc>
        <w:tc>
          <w:tcPr>
            <w:tcW w:w="1546" w:type="dxa"/>
          </w:tcPr>
          <w:p>
            <w:pPr>
              <w:pStyle w:val="TableParagraph"/>
              <w:spacing w:line="229" w:lineRule="exact"/>
              <w:ind w:right="147"/>
              <w:jc w:val="right"/>
              <w:rPr>
                <w:sz w:val="23"/>
              </w:rPr>
            </w:pPr>
            <w:r>
              <w:rPr>
                <w:w w:val="105"/>
                <w:sz w:val="23"/>
              </w:rPr>
              <w:t>33.3</w:t>
            </w:r>
          </w:p>
        </w:tc>
        <w:tc>
          <w:tcPr>
            <w:tcW w:w="1546" w:type="dxa"/>
          </w:tcPr>
          <w:p>
            <w:pPr>
              <w:pStyle w:val="TableParagraph"/>
              <w:spacing w:line="229" w:lineRule="exact"/>
              <w:ind w:right="147"/>
              <w:jc w:val="right"/>
              <w:rPr>
                <w:sz w:val="23"/>
              </w:rPr>
            </w:pPr>
            <w:r>
              <w:rPr>
                <w:w w:val="105"/>
                <w:sz w:val="23"/>
              </w:rPr>
              <w:t>29.6</w:t>
            </w:r>
          </w:p>
        </w:tc>
        <w:tc>
          <w:tcPr>
            <w:tcW w:w="1546" w:type="dxa"/>
          </w:tcPr>
          <w:p>
            <w:pPr>
              <w:pStyle w:val="TableParagraph"/>
              <w:spacing w:line="229" w:lineRule="exact"/>
              <w:ind w:right="146"/>
              <w:jc w:val="right"/>
              <w:rPr>
                <w:sz w:val="23"/>
              </w:rPr>
            </w:pPr>
            <w:r>
              <w:rPr>
                <w:w w:val="110"/>
                <w:sz w:val="23"/>
              </w:rPr>
              <w:t>7.4</w:t>
            </w:r>
          </w:p>
        </w:tc>
        <w:tc>
          <w:tcPr>
            <w:tcW w:w="1546" w:type="dxa"/>
            <w:tcBorders>
              <w:top w:val="dashSmallGap" w:sz="8" w:space="0" w:color="000000"/>
              <w:bottom w:val="dashSmallGap" w:sz="8" w:space="0" w:color="000000"/>
            </w:tcBorders>
          </w:tcPr>
          <w:p>
            <w:pPr>
              <w:pStyle w:val="TableParagraph"/>
              <w:spacing w:line="229" w:lineRule="exact"/>
              <w:ind w:right="148"/>
              <w:jc w:val="right"/>
              <w:rPr>
                <w:sz w:val="23"/>
              </w:rPr>
            </w:pPr>
            <w:r>
              <w:rPr>
                <w:w w:val="105"/>
                <w:sz w:val="23"/>
              </w:rPr>
              <w:t>11.1</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住宅</w:t>
            </w:r>
          </w:p>
        </w:tc>
        <w:tc>
          <w:tcPr>
            <w:tcW w:w="1726" w:type="dxa"/>
            <w:tcBorders>
              <w:top w:val="dashSmallGap" w:sz="8" w:space="0" w:color="000000"/>
            </w:tcBorders>
          </w:tcPr>
          <w:p>
            <w:pPr>
              <w:pStyle w:val="TableParagraph"/>
              <w:spacing w:line="229" w:lineRule="exact"/>
              <w:ind w:right="146"/>
              <w:jc w:val="right"/>
              <w:rPr>
                <w:sz w:val="23"/>
              </w:rPr>
            </w:pPr>
            <w:r>
              <w:rPr>
                <w:w w:val="105"/>
                <w:sz w:val="23"/>
              </w:rPr>
              <w:t>66.7</w:t>
            </w:r>
          </w:p>
        </w:tc>
        <w:tc>
          <w:tcPr>
            <w:tcW w:w="1546" w:type="dxa"/>
          </w:tcPr>
          <w:p>
            <w:pPr>
              <w:pStyle w:val="TableParagraph"/>
              <w:spacing w:line="229" w:lineRule="exact"/>
              <w:ind w:right="147"/>
              <w:jc w:val="right"/>
              <w:rPr>
                <w:sz w:val="23"/>
              </w:rPr>
            </w:pPr>
            <w:r>
              <w:rPr>
                <w:w w:val="105"/>
                <w:sz w:val="23"/>
              </w:rPr>
              <w:t>33.3</w:t>
            </w:r>
          </w:p>
        </w:tc>
        <w:tc>
          <w:tcPr>
            <w:tcW w:w="1546" w:type="dxa"/>
          </w:tcPr>
          <w:p>
            <w:pPr>
              <w:pStyle w:val="TableParagraph"/>
              <w:spacing w:line="229" w:lineRule="exact"/>
              <w:ind w:right="146"/>
              <w:jc w:val="right"/>
              <w:rPr>
                <w:sz w:val="23"/>
              </w:rPr>
            </w:pPr>
            <w:r>
              <w:rPr>
                <w:w w:val="110"/>
                <w:sz w:val="23"/>
              </w:rPr>
              <w:t>0.0</w:t>
            </w:r>
          </w:p>
        </w:tc>
        <w:tc>
          <w:tcPr>
            <w:tcW w:w="1546" w:type="dxa"/>
          </w:tcPr>
          <w:p>
            <w:pPr>
              <w:pStyle w:val="TableParagraph"/>
              <w:spacing w:line="229" w:lineRule="exact"/>
              <w:ind w:right="146"/>
              <w:jc w:val="right"/>
              <w:rPr>
                <w:sz w:val="23"/>
              </w:rPr>
            </w:pPr>
            <w:r>
              <w:rPr>
                <w:w w:val="110"/>
                <w:sz w:val="23"/>
              </w:rPr>
              <w:t>0.0</w:t>
            </w:r>
          </w:p>
        </w:tc>
        <w:tc>
          <w:tcPr>
            <w:tcW w:w="1546" w:type="dxa"/>
            <w:tcBorders>
              <w:top w:val="dashSmallGap" w:sz="8" w:space="0" w:color="000000"/>
            </w:tcBorders>
          </w:tcPr>
          <w:p>
            <w:pPr>
              <w:pStyle w:val="TableParagraph"/>
              <w:spacing w:line="229" w:lineRule="exact"/>
              <w:ind w:right="147"/>
              <w:jc w:val="right"/>
              <w:rPr>
                <w:sz w:val="23"/>
              </w:rPr>
            </w:pPr>
            <w:r>
              <w:rPr>
                <w:w w:val="110"/>
                <w:sz w:val="23"/>
              </w:rPr>
              <w:t>0.0</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企業関連</w:t>
            </w:r>
          </w:p>
        </w:tc>
        <w:tc>
          <w:tcPr>
            <w:tcW w:w="1726" w:type="dxa"/>
          </w:tcPr>
          <w:p>
            <w:pPr>
              <w:pStyle w:val="TableParagraph"/>
              <w:spacing w:line="229" w:lineRule="exact"/>
              <w:ind w:right="146"/>
              <w:jc w:val="right"/>
              <w:rPr>
                <w:sz w:val="23"/>
              </w:rPr>
            </w:pPr>
            <w:r>
              <w:rPr>
                <w:w w:val="105"/>
                <w:sz w:val="23"/>
              </w:rPr>
              <w:t>38.9</w:t>
            </w:r>
          </w:p>
        </w:tc>
        <w:tc>
          <w:tcPr>
            <w:tcW w:w="1546" w:type="dxa"/>
          </w:tcPr>
          <w:p>
            <w:pPr>
              <w:pStyle w:val="TableParagraph"/>
              <w:spacing w:line="229" w:lineRule="exact"/>
              <w:ind w:right="147"/>
              <w:jc w:val="right"/>
              <w:rPr>
                <w:sz w:val="23"/>
              </w:rPr>
            </w:pPr>
            <w:r>
              <w:rPr>
                <w:w w:val="105"/>
                <w:sz w:val="23"/>
              </w:rPr>
              <w:t>22.2</w:t>
            </w:r>
          </w:p>
        </w:tc>
        <w:tc>
          <w:tcPr>
            <w:tcW w:w="1546" w:type="dxa"/>
          </w:tcPr>
          <w:p>
            <w:pPr>
              <w:pStyle w:val="TableParagraph"/>
              <w:spacing w:line="229" w:lineRule="exact"/>
              <w:ind w:right="147"/>
              <w:jc w:val="right"/>
              <w:rPr>
                <w:sz w:val="23"/>
              </w:rPr>
            </w:pPr>
            <w:r>
              <w:rPr>
                <w:w w:val="105"/>
                <w:sz w:val="23"/>
              </w:rPr>
              <w:t>33.3</w:t>
            </w:r>
          </w:p>
        </w:tc>
        <w:tc>
          <w:tcPr>
            <w:tcW w:w="1546" w:type="dxa"/>
          </w:tcPr>
          <w:p>
            <w:pPr>
              <w:pStyle w:val="TableParagraph"/>
              <w:spacing w:line="229" w:lineRule="exact"/>
              <w:ind w:right="146"/>
              <w:jc w:val="right"/>
              <w:rPr>
                <w:sz w:val="23"/>
              </w:rPr>
            </w:pPr>
            <w:r>
              <w:rPr>
                <w:w w:val="110"/>
                <w:sz w:val="23"/>
              </w:rPr>
              <w:t>0.0</w:t>
            </w:r>
          </w:p>
        </w:tc>
        <w:tc>
          <w:tcPr>
            <w:tcW w:w="1546" w:type="dxa"/>
          </w:tcPr>
          <w:p>
            <w:pPr>
              <w:pStyle w:val="TableParagraph"/>
              <w:spacing w:line="229" w:lineRule="exact"/>
              <w:ind w:right="147"/>
              <w:jc w:val="right"/>
              <w:rPr>
                <w:sz w:val="23"/>
              </w:rPr>
            </w:pPr>
            <w:r>
              <w:rPr>
                <w:w w:val="110"/>
                <w:sz w:val="23"/>
              </w:rPr>
              <w:t>5.6</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雇用関連</w:t>
            </w:r>
          </w:p>
        </w:tc>
        <w:tc>
          <w:tcPr>
            <w:tcW w:w="1726" w:type="dxa"/>
          </w:tcPr>
          <w:p>
            <w:pPr>
              <w:pStyle w:val="TableParagraph"/>
              <w:spacing w:line="229" w:lineRule="exact"/>
              <w:ind w:right="146"/>
              <w:jc w:val="right"/>
              <w:rPr>
                <w:sz w:val="23"/>
              </w:rPr>
            </w:pPr>
            <w:r>
              <w:rPr>
                <w:w w:val="105"/>
                <w:sz w:val="23"/>
              </w:rPr>
              <w:t>42.9</w:t>
            </w:r>
          </w:p>
        </w:tc>
        <w:tc>
          <w:tcPr>
            <w:tcW w:w="1546" w:type="dxa"/>
          </w:tcPr>
          <w:p>
            <w:pPr>
              <w:pStyle w:val="TableParagraph"/>
              <w:spacing w:line="229" w:lineRule="exact"/>
              <w:ind w:right="147"/>
              <w:jc w:val="right"/>
              <w:rPr>
                <w:sz w:val="23"/>
              </w:rPr>
            </w:pPr>
            <w:r>
              <w:rPr>
                <w:w w:val="105"/>
                <w:sz w:val="23"/>
              </w:rPr>
              <w:t>28.6</w:t>
            </w:r>
          </w:p>
        </w:tc>
        <w:tc>
          <w:tcPr>
            <w:tcW w:w="1546" w:type="dxa"/>
          </w:tcPr>
          <w:p>
            <w:pPr>
              <w:pStyle w:val="TableParagraph"/>
              <w:spacing w:line="229" w:lineRule="exact"/>
              <w:ind w:right="147"/>
              <w:jc w:val="right"/>
              <w:rPr>
                <w:sz w:val="23"/>
              </w:rPr>
            </w:pPr>
            <w:r>
              <w:rPr>
                <w:w w:val="105"/>
                <w:sz w:val="23"/>
              </w:rPr>
              <w:t>14.3</w:t>
            </w:r>
          </w:p>
        </w:tc>
        <w:tc>
          <w:tcPr>
            <w:tcW w:w="1546" w:type="dxa"/>
          </w:tcPr>
          <w:p>
            <w:pPr>
              <w:pStyle w:val="TableParagraph"/>
              <w:spacing w:line="229" w:lineRule="exact"/>
              <w:ind w:right="148"/>
              <w:jc w:val="right"/>
              <w:rPr>
                <w:sz w:val="23"/>
              </w:rPr>
            </w:pPr>
            <w:r>
              <w:rPr>
                <w:w w:val="105"/>
                <w:sz w:val="23"/>
              </w:rPr>
              <w:t>14.3</w:t>
            </w:r>
          </w:p>
        </w:tc>
        <w:tc>
          <w:tcPr>
            <w:tcW w:w="1546" w:type="dxa"/>
          </w:tcPr>
          <w:p>
            <w:pPr>
              <w:pStyle w:val="TableParagraph"/>
              <w:spacing w:line="229" w:lineRule="exact"/>
              <w:ind w:right="147"/>
              <w:jc w:val="right"/>
              <w:rPr>
                <w:sz w:val="23"/>
              </w:rPr>
            </w:pPr>
            <w:r>
              <w:rPr>
                <w:w w:val="110"/>
                <w:sz w:val="23"/>
              </w:rPr>
              <w:t>0.0</w:t>
            </w:r>
          </w:p>
        </w:tc>
      </w:tr>
    </w:tbl>
    <w:p>
      <w:pPr>
        <w:pStyle w:val="BodyText"/>
        <w:spacing w:before="1"/>
        <w:rPr>
          <w:sz w:val="20"/>
        </w:rPr>
      </w:pPr>
      <w:r>
        <w:rPr/>
        <w:pict>
          <v:group style="position:absolute;margin-left:137.070007pt;margin-top:15.4115pt;width:332.05pt;height:209.55pt;mso-position-horizontal-relative:page;mso-position-vertical-relative:paragraph;z-index:8;mso-wrap-distance-left:0;mso-wrap-distance-right:0" coordorigin="2741,308" coordsize="6641,4191">
            <v:shape style="position:absolute;left:3302;top:3689;width:2239;height:166" coordorigin="3303,3690" coordsize="2239,166" path="m4068,3694l3308,3694,3303,3697,3303,3850,3308,3855,4068,3855,4071,3850,4071,3848,3317,3848,3310,3838,3317,3838,3317,3709,3310,3709,3317,3702,4071,3702,4071,3697,4068,3694xm3317,3838l3310,3838,3317,3848,3317,3838xm4056,3838l3317,3838,3317,3848,4056,3848,4056,3838xm4056,3702l4056,3848,4064,3838,4071,3838,4071,3709,4064,3709,4056,3702xm4071,3838l4064,3838,4056,3848,4071,3848,4071,3838xm3317,3702l3310,3709,3317,3709,3317,3702xm4056,3702l3317,3702,3317,3709,4056,3709,4056,3702xm4071,3702l4056,3702,4064,3709,4071,3709,4071,3702xm5540,3690l4776,3690,4774,3692,4774,3850,4776,3855,5540,3855,5542,3850,5542,3848,4788,3848,4781,3838,4788,3838,4788,3704,4781,3704,4788,3697,5542,3697,5542,3692,5540,3690xm4788,3838l4781,3838,4788,3848,4788,3838xm5528,3838l4788,3838,4788,3848,5528,3848,5528,3838xm5528,3697l5528,3848,5535,3838,5542,3838,5542,3704,5535,3704,5528,3697xm5542,3838l5535,3838,5528,3848,5542,3848,5542,3838xm4788,3697l4781,3704,4788,3704,4788,3697xm5528,3697l4788,3697,4788,3704,5528,3704,5528,3697xm5542,3697l5528,3697,5535,3704,5542,3704,5542,3697xe" filled="true" fillcolor="#7f7f7f" stroked="false">
              <v:path arrowok="t"/>
              <v:fill type="solid"/>
            </v:shape>
            <v:shape style="position:absolute;left:3310;top:3593;width:754;height:109" type="#_x0000_t75" stroked="false">
              <v:imagedata r:id="rId39" o:title=""/>
            </v:shape>
            <v:shape style="position:absolute;left:6252;top:3464;width:756;height:384" type="#_x0000_t75" stroked="false">
              <v:imagedata r:id="rId40" o:title=""/>
            </v:shape>
            <v:shape style="position:absolute;left:3302;top:3456;width:3713;height:399" coordorigin="3303,3457" coordsize="3713,399" path="m4068,3586l3308,3586,3303,3591,3303,3706,3308,3709,4068,3709,4071,3706,4071,3702,3317,3702,3310,3694,3317,3694,3317,3601,3310,3601,3317,3594,4071,3594,4071,3591,4068,3586xm3317,3694l3310,3694,3317,3702,3317,3694xm4056,3694l3317,3694,3317,3702,4056,3702,4056,3694xm4056,3594l4056,3702,4064,3694,4071,3694,4071,3601,4064,3601,4056,3594xm4071,3694l4064,3694,4056,3702,4071,3702,4071,3694xm3317,3594l3310,3601,3317,3601,3317,3594xm4056,3594l3317,3594,3317,3601,4056,3601,4056,3594xm4071,3594l4056,3594,4064,3601,4071,3601,4071,3594xm7013,3457l6248,3457,6245,3462,6245,3850,6248,3855,7013,3855,7015,3850,7015,3848,6260,3848,6252,3838,6260,3838,6260,3471,6252,3471,6260,3464,7015,3464,7015,3462,7013,3457xm6260,3838l6252,3838,6260,3848,6260,3838xm7001,3838l6260,3838,6260,3848,7001,3848,7001,3838xm7001,3464l7001,3848,7008,3838,7015,3838,7015,3471,7008,3471,7001,3464xm7015,3838l7008,3838,7001,3848,7015,3848,7015,3838xm6260,3464l6252,3471,6260,3471,6260,3464xm7001,3464l6260,3464,6260,3471,7001,3471,7001,3464xm7015,3464l7001,3464,7008,3471,7015,3471,7015,3464xe" filled="true" fillcolor="#7f7f7f" stroked="false">
              <v:path arrowok="t"/>
              <v:fill type="solid"/>
            </v:shape>
            <v:shape style="position:absolute;left:3310;top:3015;width:754;height:579" type="#_x0000_t75" stroked="false">
              <v:imagedata r:id="rId41" o:title=""/>
            </v:shape>
            <v:shape style="position:absolute;left:4781;top:2808;width:754;height:888" type="#_x0000_t75" stroked="false">
              <v:imagedata r:id="rId42" o:title=""/>
            </v:shape>
            <v:shape style="position:absolute;left:6252;top:3084;width:756;height:380" type="#_x0000_t75" stroked="false">
              <v:imagedata r:id="rId43" o:title=""/>
            </v:shape>
            <v:shape style="position:absolute;left:3302;top:2801;width:3713;height:903" coordorigin="3303,2802" coordsize="3713,903" path="m4068,3008l3308,3008,3303,3013,3303,3598,3308,3601,4068,3601,4071,3598,4071,3594,3317,3594,3310,3586,3317,3586,3317,3022,3310,3022,3317,3015,4071,3015,4071,3013,4068,3008xm3317,3586l3310,3586,3317,3594,3317,3586xm4056,3586l3317,3586,3317,3594,4056,3594,4056,3586xm4056,3015l4056,3594,4064,3586,4071,3586,4071,3022,4064,3022,4056,3015xm4071,3586l4064,3586,4056,3594,4071,3594,4071,3586xm3317,3015l3310,3022,3317,3022,3317,3015xm4056,3015l3317,3015,3317,3022,4056,3022,4056,3015xm4071,3015l4056,3015,4064,3022,4071,3022,4071,3015xm5540,2802l4776,2802,4774,2806,4774,3702,4776,3704,5540,3704,5542,3702,5542,3697,4788,3697,4781,3690,4788,3690,4788,2816,4781,2816,4788,2809,5542,2809,5542,2806,5540,2802xm4788,3690l4781,3690,4788,3697,4788,3690xm5528,3690l4788,3690,4788,3697,5528,3697,5528,3690xm5528,2809l5528,3697,5535,3690,5542,3690,5542,2816,5535,2816,5528,2809xm5542,3690l5535,3690,5528,3697,5542,3697,5542,3690xm4788,2809l4781,2816,4788,2816,4788,2809xm5528,2809l4788,2809,4788,2816,5528,2816,5528,2809xm5542,2809l5528,2809,5535,2816,5542,2816,5542,2809xm7013,3078l6248,3078,6245,3082,6245,3469,6248,3471,7013,3471,7015,3469,7015,3464,6260,3464,6252,3457,6260,3457,6260,3092,6252,3092,6260,3085,7015,3085,7015,3082,7013,3078xm6260,3457l6252,3457,6260,3464,6260,3457xm7001,3457l6260,3457,6260,3464,7001,3464,7001,3457xm7001,3085l7001,3464,7008,3457,7015,3457,7015,3092,7008,3092,7001,3085xm7015,3457l7008,3457,7001,3464,7015,3464,7015,3457xm6260,3085l6252,3092,6260,3092,6260,3085xm7001,3085l6260,3085,6260,3092,7001,3092,7001,3085xm7015,3085l7001,3085,7008,3092,7015,3092,7015,3085xe" filled="true" fillcolor="#7f7f7f" stroked="false">
              <v:path arrowok="t"/>
              <v:fill type="solid"/>
            </v:shape>
            <v:shape style="position:absolute;left:3310;top:2511;width:754;height:504" type="#_x0000_t75" stroked="false">
              <v:imagedata r:id="rId44" o:title=""/>
            </v:shape>
            <v:shape style="position:absolute;left:4781;top:2216;width:754;height:593" type="#_x0000_t75" stroked="false">
              <v:imagedata r:id="rId45" o:title=""/>
            </v:shape>
            <v:shape style="position:absolute;left:6252;top:2321;width:756;height:764" type="#_x0000_t75" stroked="false">
              <v:imagedata r:id="rId46" o:title=""/>
            </v:shape>
            <v:shape style="position:absolute;left:3302;top:2208;width:3713;height:884" coordorigin="3303,2209" coordsize="3713,884" path="m4068,2504l3308,2504,3303,2509,3303,3020,3308,3022,4068,3022,4071,3020,4071,3015,3317,3015,3310,3008,3317,3008,3317,2518,3310,2518,3317,2511,4071,2511,4071,2509,4068,2504xm3317,3008l3310,3008,3317,3015,3317,3008xm4056,3008l3317,3008,3317,3015,4056,3015,4056,3008xm4056,2511l4056,3015,4064,3008,4071,3008,4071,2518,4064,2518,4056,2511xm4071,3008l4064,3008,4056,3015,4071,3015,4071,3008xm3317,2511l3310,2518,3317,2518,3317,2511xm4056,2511l3317,2511,3317,2518,4056,2518,4056,2511xm4071,2511l4056,2511,4064,2518,4071,2518,4071,2511xm5540,2209l4776,2209,4774,2214,4774,2814,4776,2816,5540,2816,5542,2814,5542,2809,4788,2809,4781,2802,4788,2802,4788,2223,4781,2223,4788,2216,5542,2216,5542,2214,5540,2209xm4788,2802l4781,2802,4788,2809,4788,2802xm5528,2802l4788,2802,4788,2809,5528,2809,5528,2802xm5528,2216l5528,2809,5535,2802,5542,2802,5542,2223,5535,2223,5528,2216xm5542,2802l5535,2802,5528,2809,5542,2809,5542,2802xm4788,2216l4781,2223,4788,2223,4788,2216xm5528,2216l4788,2216,4788,2223,5528,2223,5528,2216xm5542,2216l5528,2216,5535,2223,5542,2223,5542,2216xm7013,2314l6248,2314,6245,2319,6245,3090,6248,3092,7013,3092,7015,3090,7015,3085,6260,3085,6252,3078,6260,3078,6260,2329,6252,2329,6260,2322,7015,2322,7015,2319,7013,2314xm6260,3078l6252,3078,6260,3085,6260,3078xm7001,3078l6260,3078,6260,3085,7001,3085,7001,3078xm7001,2322l7001,3085,7008,3078,7015,3078,7015,2329,7008,2329,7001,2322xm7015,3078l7008,3078,7001,3085,7015,3085,7015,3078xm6260,2322l6252,2329,6260,2329,6260,2322xm7001,2322l6260,2322,6260,2329,7001,2329,7001,2322xm7015,2322l7001,2322,7008,2329,7015,2329,7015,2322xe" filled="true" fillcolor="#7f7f7f" stroked="false">
              <v:path arrowok="t"/>
              <v:fill type="solid"/>
            </v:shape>
            <v:rect style="position:absolute;left:4781;top:1179;width:754;height:1037" filled="true" fillcolor="#92cddd" stroked="false">
              <v:fill type="solid"/>
            </v:rect>
            <v:rect style="position:absolute;left:6252;top:1179;width:756;height:1143" filled="true" fillcolor="#92cddd" stroked="false">
              <v:fill type="solid"/>
            </v:rect>
            <v:shape style="position:absolute;left:3302;top:1176;width:3713;height:1342" coordorigin="3303,1177" coordsize="3713,1342" path="m4071,1177l3303,1177,3303,2516,3308,2518,4068,2518,4071,2516,4071,2511,3317,2511,3310,2504,3317,2504,3317,1187,3310,1187,3317,1179,4071,1179,4071,1177xm3317,2504l3310,2504,3317,2511,3317,2504xm4056,2504l3317,2504,3317,2511,4056,2511,4056,2504xm4056,1179l4056,2511,4064,2504,4071,2504,4071,1187,4064,1187,4056,1179xm4071,2504l4064,2504,4056,2511,4071,2511,4071,2504xm3317,1179l3310,1187,3317,1187,3317,1179xm4056,1179l3317,1179,3317,1187,4056,1187,4056,1179xm4071,1179l4056,1179,4064,1187,4071,1187,4071,1179xm5542,1177l4774,1177,4774,2221,4776,2223,5540,2223,5542,2221,5542,2216,4788,2216,4781,2209,4788,2209,4788,1187,4781,1187,4788,1179,5542,1179,5542,1177xm4788,2209l4781,2209,4788,2216,4788,2209xm5528,2209l4788,2209,4788,2216,5528,2216,5528,2209xm5528,1179l5528,2216,5535,2209,5542,2209,5542,1187,5535,1187,5528,1179xm5542,2209l5535,2209,5528,2216,5542,2216,5542,2209xm4788,1179l4781,1187,4788,1187,4788,1179xm5528,1179l4788,1179,4788,1187,5528,1187,5528,1179xm5542,1179l5528,1179,5535,1187,5542,1187,5542,1179xm7015,1177l6245,1177,6245,2327,6248,2329,7013,2329,7015,2327,7015,2322,6260,2322,6252,2314,6260,2314,6260,1187,6252,1187,6260,1179,7015,1179,7015,1177xm6260,2314l6252,2314,6260,2322,6260,2314xm7001,2314l6260,2314,6260,2322,7001,2322,7001,2314xm7001,1179l7001,2322,7008,2314,7015,2314,7015,1187,7008,1187,7001,1179xm7015,2314l7008,2314,7001,2322,7015,2322,7015,2314xm6260,1179l6252,1187,6260,1187,6260,1179xm7001,1179l6260,1179,6260,1187,7001,1187,7001,1179xm7015,1179l7001,1179,7008,1187,7015,1187,7015,1179xe" filled="true" fillcolor="#7f7f7f" stroked="false">
              <v:path arrowok="t"/>
              <v:fill type="solid"/>
            </v:shape>
            <v:line style="position:absolute" from="2950,3846" to="7363,3846" stroked="true" strokeweight=".71875pt" strokecolor="#858585">
              <v:stroke dashstyle="solid"/>
            </v:line>
            <v:shape style="position:absolute;left:7620;top:1172;width:111;height:113" type="#_x0000_t75" stroked="false">
              <v:imagedata r:id="rId47" o:title=""/>
            </v:shape>
            <v:shape style="position:absolute;left:7627;top:1721;width:99;height:99" type="#_x0000_t75" stroked="false">
              <v:imagedata r:id="rId48" o:title=""/>
            </v:shape>
            <v:shape style="position:absolute;left:7620;top:1714;width:113;height:113" type="#_x0000_t75" stroked="false">
              <v:imagedata r:id="rId49" o:title=""/>
            </v:shape>
            <v:shape style="position:absolute;left:7627;top:2264;width:99;height:97" type="#_x0000_t75" stroked="false">
              <v:imagedata r:id="rId50" o:title=""/>
            </v:shape>
            <v:shape style="position:absolute;left:7620;top:2254;width:113;height:113" type="#_x0000_t75" stroked="false">
              <v:imagedata r:id="rId51" o:title=""/>
            </v:shape>
            <v:shape style="position:absolute;left:7627;top:2804;width:99;height:99" type="#_x0000_t75" stroked="false">
              <v:imagedata r:id="rId52" o:title=""/>
            </v:shape>
            <v:shape style="position:absolute;left:7620;top:2796;width:113;height:113" type="#_x0000_t75" stroked="false">
              <v:imagedata r:id="rId53" o:title=""/>
            </v:shape>
            <v:shape style="position:absolute;left:7620;top:3336;width:111;height:113" type="#_x0000_t75" stroked="false">
              <v:imagedata r:id="rId54" o:title=""/>
            </v:shape>
            <v:shape style="position:absolute;left:2741;top:308;width:6641;height:4191" coordorigin="2741,308" coordsize="6641,4191" path="m9377,308l2746,308,2741,313,2741,4494,2746,4498,9377,4498,9382,4494,9382,4489,2758,4489,2749,4482,2758,4482,2758,325,2749,325,2758,315,9382,315,9382,313,9377,308xm2758,4482l2749,4482,2758,4489,2758,4482xm9365,4482l2758,4482,2758,4489,9365,4489,9365,4482xm9365,315l9365,4489,9372,4482,9382,4482,9382,325,9372,325,9365,315xm9382,4482l9372,4482,9365,4489,9382,4489,9382,4482xm2758,315l2749,325,2758,325,2758,315xm9365,315l2758,315,2758,325,9365,325,9365,315xm9382,315l9365,315,9372,325,9382,325,9382,315xe" filled="true" fillcolor="#858585" stroked="false">
              <v:path arrowok="t"/>
              <v:fill type="solid"/>
            </v:shape>
            <v:shape style="position:absolute;left:5498;top:505;width:1141;height:279"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80"/>
                        <w:sz w:val="28"/>
                      </w:rPr>
                      <w:t>（分野別）</w:t>
                    </w:r>
                  </w:p>
                </w:txbxContent>
              </v:textbox>
              <w10:wrap type="none"/>
            </v:shape>
            <v:shape style="position:absolute;left:7766;top:1130;width:1472;height:1260" type="#_x0000_t202" filled="false" stroked="false">
              <v:textbox inset="0,0,0,0">
                <w:txbxContent>
                  <w:p>
                    <w:pPr>
                      <w:spacing w:line="199" w:lineRule="exact" w:before="0"/>
                      <w:ind w:left="0" w:right="0" w:firstLine="0"/>
                      <w:jc w:val="left"/>
                      <w:rPr>
                        <w:sz w:val="17"/>
                      </w:rPr>
                    </w:pPr>
                    <w:r>
                      <w:rPr>
                        <w:sz w:val="17"/>
                      </w:rPr>
                      <w:t>消費減退があった</w:t>
                    </w:r>
                  </w:p>
                  <w:p>
                    <w:pPr>
                      <w:spacing w:line="240" w:lineRule="auto" w:before="6"/>
                      <w:rPr>
                        <w:sz w:val="23"/>
                      </w:rPr>
                    </w:pPr>
                  </w:p>
                  <w:p>
                    <w:pPr>
                      <w:spacing w:line="242" w:lineRule="auto" w:before="0"/>
                      <w:ind w:left="0" w:right="18" w:firstLine="0"/>
                      <w:jc w:val="left"/>
                      <w:rPr>
                        <w:sz w:val="17"/>
                      </w:rPr>
                    </w:pPr>
                    <w:r>
                      <w:rPr>
                        <w:w w:val="95"/>
                        <w:sz w:val="17"/>
                      </w:rPr>
                      <w:t>どちらかといえば消</w:t>
                    </w:r>
                    <w:r>
                      <w:rPr>
                        <w:sz w:val="17"/>
                      </w:rPr>
                      <w:t>費減退があった</w:t>
                    </w:r>
                  </w:p>
                  <w:p>
                    <w:pPr>
                      <w:spacing w:line="207" w:lineRule="exact" w:before="80"/>
                      <w:ind w:left="0" w:right="0" w:firstLine="0"/>
                      <w:jc w:val="left"/>
                      <w:rPr>
                        <w:sz w:val="17"/>
                      </w:rPr>
                    </w:pPr>
                    <w:r>
                      <w:rPr>
                        <w:w w:val="90"/>
                        <w:sz w:val="17"/>
                      </w:rPr>
                      <w:t>どちらとも言えない</w:t>
                    </w:r>
                  </w:p>
                </w:txbxContent>
              </v:textbox>
              <w10:wrap type="none"/>
            </v:shape>
            <v:shape style="position:absolute;left:6437;top:2611;width:407;height:790" type="#_x0000_t202" filled="false" stroked="false">
              <v:textbox inset="0,0,0,0">
                <w:txbxContent>
                  <w:p>
                    <w:pPr>
                      <w:spacing w:line="210" w:lineRule="exact" w:before="0"/>
                      <w:ind w:left="0" w:right="0" w:firstLine="0"/>
                      <w:jc w:val="left"/>
                      <w:rPr>
                        <w:rFonts w:ascii="Arial"/>
                        <w:sz w:val="22"/>
                      </w:rPr>
                    </w:pPr>
                    <w:r>
                      <w:rPr>
                        <w:rFonts w:ascii="Arial"/>
                        <w:w w:val="90"/>
                        <w:sz w:val="22"/>
                      </w:rPr>
                      <w:t>28.6</w:t>
                    </w:r>
                  </w:p>
                  <w:p>
                    <w:pPr>
                      <w:spacing w:line="240" w:lineRule="auto" w:before="10"/>
                      <w:rPr>
                        <w:sz w:val="23"/>
                      </w:rPr>
                    </w:pPr>
                  </w:p>
                  <w:p>
                    <w:pPr>
                      <w:spacing w:before="0"/>
                      <w:ind w:left="0" w:right="0" w:firstLine="0"/>
                      <w:jc w:val="left"/>
                      <w:rPr>
                        <w:rFonts w:ascii="Arial"/>
                        <w:sz w:val="22"/>
                      </w:rPr>
                    </w:pPr>
                    <w:r>
                      <w:rPr>
                        <w:rFonts w:ascii="Arial"/>
                        <w:w w:val="90"/>
                        <w:sz w:val="22"/>
                      </w:rPr>
                      <w:t>14.3</w:t>
                    </w:r>
                  </w:p>
                </w:txbxContent>
              </v:textbox>
              <w10:wrap type="none"/>
            </v:shape>
            <v:shape style="position:absolute;left:7766;top:2754;width:1472;height:948"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費減退がなかった</w:t>
                    </w:r>
                  </w:p>
                  <w:p>
                    <w:pPr>
                      <w:spacing w:line="242" w:lineRule="auto" w:before="82"/>
                      <w:ind w:left="0" w:right="100" w:firstLine="0"/>
                      <w:jc w:val="left"/>
                      <w:rPr>
                        <w:sz w:val="17"/>
                      </w:rPr>
                    </w:pPr>
                    <w:r>
                      <w:rPr>
                        <w:sz w:val="17"/>
                      </w:rPr>
                      <w:t>消費減退がなかった</w:t>
                    </w:r>
                  </w:p>
                </w:txbxContent>
              </v:textbox>
              <w10:wrap type="none"/>
            </v:shape>
            <v:shape style="position:absolute;left:3286;top:3684;width:817;height:514" type="#_x0000_t202" filled="false" stroked="false">
              <v:textbox inset="0,0,0,0">
                <w:txbxContent>
                  <w:p>
                    <w:pPr>
                      <w:spacing w:line="210" w:lineRule="exact" w:before="0"/>
                      <w:ind w:left="0" w:right="10" w:firstLine="0"/>
                      <w:jc w:val="center"/>
                      <w:rPr>
                        <w:rFonts w:ascii="Arial"/>
                        <w:sz w:val="22"/>
                      </w:rPr>
                    </w:pPr>
                    <w:r>
                      <w:rPr>
                        <w:rFonts w:ascii="Arial"/>
                        <w:sz w:val="22"/>
                      </w:rPr>
                      <w:t>5.4</w:t>
                    </w:r>
                  </w:p>
                  <w:p>
                    <w:pPr>
                      <w:spacing w:line="242" w:lineRule="exact" w:before="61"/>
                      <w:ind w:left="0" w:right="18" w:firstLine="0"/>
                      <w:jc w:val="center"/>
                      <w:rPr>
                        <w:sz w:val="20"/>
                      </w:rPr>
                    </w:pPr>
                    <w:r>
                      <w:rPr>
                        <w:spacing w:val="-5"/>
                        <w:sz w:val="20"/>
                      </w:rPr>
                      <w:t>家計関連</w:t>
                    </w:r>
                  </w:p>
                </w:txbxContent>
              </v:textbox>
              <w10:wrap type="none"/>
            </v:shape>
            <v:shape style="position:absolute;left:4757;top:3681;width:817;height:516" type="#_x0000_t202" filled="false" stroked="false">
              <v:textbox inset="0,0,0,0">
                <w:txbxContent>
                  <w:p>
                    <w:pPr>
                      <w:spacing w:line="210" w:lineRule="exact" w:before="0"/>
                      <w:ind w:left="0" w:right="10" w:firstLine="0"/>
                      <w:jc w:val="center"/>
                      <w:rPr>
                        <w:rFonts w:ascii="Arial"/>
                        <w:sz w:val="22"/>
                      </w:rPr>
                    </w:pPr>
                    <w:r>
                      <w:rPr>
                        <w:rFonts w:ascii="Arial"/>
                        <w:sz w:val="22"/>
                      </w:rPr>
                      <w:t>5.6</w:t>
                    </w:r>
                  </w:p>
                  <w:p>
                    <w:pPr>
                      <w:spacing w:line="242" w:lineRule="exact" w:before="63"/>
                      <w:ind w:left="0" w:right="18" w:firstLine="0"/>
                      <w:jc w:val="center"/>
                      <w:rPr>
                        <w:sz w:val="20"/>
                      </w:rPr>
                    </w:pPr>
                    <w:r>
                      <w:rPr>
                        <w:spacing w:val="-5"/>
                        <w:sz w:val="20"/>
                      </w:rPr>
                      <w:t>企業関連</w:t>
                    </w:r>
                  </w:p>
                </w:txbxContent>
              </v:textbox>
              <w10:wrap type="none"/>
            </v:shape>
            <v:shape style="position:absolute;left:6228;top:3564;width:817;height:634" type="#_x0000_t202" filled="false" stroked="false">
              <v:textbox inset="0,0,0,0">
                <w:txbxContent>
                  <w:p>
                    <w:pPr>
                      <w:spacing w:line="180" w:lineRule="exact" w:before="0"/>
                      <w:ind w:left="0" w:right="10" w:firstLine="0"/>
                      <w:jc w:val="center"/>
                      <w:rPr>
                        <w:rFonts w:ascii="Arial"/>
                        <w:sz w:val="22"/>
                      </w:rPr>
                    </w:pPr>
                    <w:r>
                      <w:rPr>
                        <w:rFonts w:ascii="Arial"/>
                        <w:sz w:val="22"/>
                      </w:rPr>
                      <w:t>14.3</w:t>
                    </w:r>
                  </w:p>
                  <w:p>
                    <w:pPr>
                      <w:spacing w:line="217" w:lineRule="exact" w:before="0"/>
                      <w:ind w:left="0" w:right="10" w:firstLine="0"/>
                      <w:jc w:val="center"/>
                      <w:rPr>
                        <w:rFonts w:ascii="Arial"/>
                        <w:sz w:val="22"/>
                      </w:rPr>
                    </w:pPr>
                    <w:r>
                      <w:rPr>
                        <w:rFonts w:ascii="Arial"/>
                        <w:sz w:val="22"/>
                      </w:rPr>
                      <w:t>0.0</w:t>
                    </w:r>
                  </w:p>
                  <w:p>
                    <w:pPr>
                      <w:spacing w:line="236" w:lineRule="exact" w:before="0"/>
                      <w:ind w:left="0" w:right="18" w:firstLine="0"/>
                      <w:jc w:val="center"/>
                      <w:rPr>
                        <w:sz w:val="20"/>
                      </w:rPr>
                    </w:pPr>
                    <w:r>
                      <w:rPr>
                        <w:spacing w:val="-5"/>
                        <w:sz w:val="20"/>
                      </w:rPr>
                      <w:t>雇用関連</w:t>
                    </w:r>
                  </w:p>
                </w:txbxContent>
              </v:textbox>
              <w10:wrap type="none"/>
            </v:shape>
            <v:shape style="position:absolute;left:6252;top:1179;width:756;height:1143" type="#_x0000_t202" filled="false" stroked="false">
              <v:textbox inset="0,0,0,0">
                <w:txbxContent>
                  <w:p>
                    <w:pPr>
                      <w:spacing w:line="240" w:lineRule="auto" w:before="8"/>
                      <w:rPr>
                        <w:sz w:val="32"/>
                      </w:rPr>
                    </w:pPr>
                  </w:p>
                  <w:p>
                    <w:pPr>
                      <w:spacing w:before="0"/>
                      <w:ind w:left="184" w:right="0" w:firstLine="0"/>
                      <w:jc w:val="left"/>
                      <w:rPr>
                        <w:rFonts w:ascii="Arial"/>
                        <w:sz w:val="22"/>
                      </w:rPr>
                    </w:pPr>
                    <w:r>
                      <w:rPr>
                        <w:rFonts w:ascii="Arial"/>
                        <w:sz w:val="22"/>
                      </w:rPr>
                      <w:t>42.9</w:t>
                    </w:r>
                  </w:p>
                </w:txbxContent>
              </v:textbox>
              <w10:wrap type="none"/>
            </v:shape>
            <v:shape style="position:absolute;left:4966;top:3161;width:407;height:557" type="#_x0000_t202" filled="false" stroked="false">
              <v:textbox inset="0,0,0,0">
                <w:txbxContent>
                  <w:p>
                    <w:pPr>
                      <w:spacing w:line="210" w:lineRule="exact" w:before="0"/>
                      <w:ind w:left="0" w:right="0" w:firstLine="0"/>
                      <w:jc w:val="left"/>
                      <w:rPr>
                        <w:rFonts w:ascii="Arial"/>
                        <w:sz w:val="22"/>
                      </w:rPr>
                    </w:pPr>
                    <w:r>
                      <w:rPr>
                        <w:rFonts w:ascii="Arial"/>
                        <w:w w:val="90"/>
                        <w:sz w:val="22"/>
                      </w:rPr>
                      <w:t>33.3</w:t>
                    </w:r>
                  </w:p>
                  <w:p>
                    <w:pPr>
                      <w:spacing w:before="85"/>
                      <w:ind w:left="55" w:right="0" w:firstLine="0"/>
                      <w:jc w:val="left"/>
                      <w:rPr>
                        <w:rFonts w:ascii="Arial"/>
                        <w:sz w:val="22"/>
                      </w:rPr>
                    </w:pPr>
                    <w:r>
                      <w:rPr>
                        <w:rFonts w:ascii="Arial"/>
                        <w:sz w:val="22"/>
                      </w:rPr>
                      <w:t>0.0</w:t>
                    </w:r>
                  </w:p>
                </w:txbxContent>
              </v:textbox>
              <w10:wrap type="none"/>
            </v:shape>
            <v:shape style="position:absolute;left:4966;top:2421;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22.2</w:t>
                    </w:r>
                  </w:p>
                </w:txbxContent>
              </v:textbox>
              <w10:wrap type="none"/>
            </v:shape>
            <v:shape style="position:absolute;left:4781;top:1179;width:754;height:1037" type="#_x0000_t202" filled="true" fillcolor="#92cddd" stroked="false">
              <v:textbox inset="0,0,0,0">
                <w:txbxContent>
                  <w:p>
                    <w:pPr>
                      <w:spacing w:line="240" w:lineRule="auto" w:before="8"/>
                      <w:rPr>
                        <w:sz w:val="28"/>
                      </w:rPr>
                    </w:pPr>
                  </w:p>
                  <w:p>
                    <w:pPr>
                      <w:spacing w:before="0"/>
                      <w:ind w:left="184" w:right="0" w:firstLine="0"/>
                      <w:jc w:val="left"/>
                      <w:rPr>
                        <w:rFonts w:ascii="Arial"/>
                        <w:sz w:val="22"/>
                      </w:rPr>
                    </w:pPr>
                    <w:r>
                      <w:rPr>
                        <w:rFonts w:ascii="Arial"/>
                        <w:sz w:val="22"/>
                      </w:rPr>
                      <w:t>38.9</w:t>
                    </w:r>
                  </w:p>
                </w:txbxContent>
              </v:textbox>
              <v:fill type="solid"/>
              <w10:wrap type="none"/>
            </v:shape>
            <v:shape style="position:absolute;left:3310;top:2511;width:754;height:1191" type="#_x0000_t202" filled="false" stroked="false">
              <v:textbox inset="0,0,0,0">
                <w:txbxContent>
                  <w:p>
                    <w:pPr>
                      <w:spacing w:before="120"/>
                      <w:ind w:left="184" w:right="0" w:firstLine="0"/>
                      <w:jc w:val="left"/>
                      <w:rPr>
                        <w:rFonts w:ascii="Arial"/>
                        <w:sz w:val="22"/>
                      </w:rPr>
                    </w:pPr>
                    <w:r>
                      <w:rPr>
                        <w:rFonts w:ascii="Arial"/>
                        <w:sz w:val="22"/>
                      </w:rPr>
                      <w:t>18.9</w:t>
                    </w:r>
                  </w:p>
                  <w:p>
                    <w:pPr>
                      <w:spacing w:line="240" w:lineRule="auto" w:before="5"/>
                      <w:rPr>
                        <w:sz w:val="21"/>
                      </w:rPr>
                    </w:pPr>
                  </w:p>
                  <w:p>
                    <w:pPr>
                      <w:spacing w:before="0"/>
                      <w:ind w:left="184" w:right="0" w:firstLine="0"/>
                      <w:jc w:val="left"/>
                      <w:rPr>
                        <w:rFonts w:ascii="Arial"/>
                        <w:sz w:val="22"/>
                      </w:rPr>
                    </w:pPr>
                    <w:r>
                      <w:rPr>
                        <w:rFonts w:ascii="Arial"/>
                        <w:sz w:val="22"/>
                      </w:rPr>
                      <w:t>21.6</w:t>
                    </w:r>
                  </w:p>
                  <w:p>
                    <w:pPr>
                      <w:spacing w:line="242" w:lineRule="exact" w:before="35"/>
                      <w:ind w:left="240" w:right="0" w:firstLine="0"/>
                      <w:jc w:val="left"/>
                      <w:rPr>
                        <w:rFonts w:ascii="Arial"/>
                        <w:sz w:val="22"/>
                      </w:rPr>
                    </w:pPr>
                    <w:r>
                      <w:rPr>
                        <w:rFonts w:ascii="Arial"/>
                        <w:sz w:val="22"/>
                      </w:rPr>
                      <w:t>4.1</w:t>
                    </w:r>
                  </w:p>
                </w:txbxContent>
              </v:textbox>
              <w10:wrap type="none"/>
            </v:shape>
            <v:shape style="position:absolute;left:3310;top:1179;width:754;height:1332" type="#_x0000_t202" filled="false" stroked="false">
              <v:textbox inset="0,0,0,0">
                <w:txbxContent>
                  <w:p>
                    <w:pPr>
                      <w:spacing w:line="240" w:lineRule="auto" w:before="0"/>
                      <w:rPr>
                        <w:sz w:val="22"/>
                      </w:rPr>
                    </w:pPr>
                  </w:p>
                  <w:p>
                    <w:pPr>
                      <w:spacing w:line="240" w:lineRule="auto" w:before="10"/>
                      <w:rPr>
                        <w:sz w:val="17"/>
                      </w:rPr>
                    </w:pPr>
                  </w:p>
                  <w:p>
                    <w:pPr>
                      <w:spacing w:before="0"/>
                      <w:ind w:left="184" w:right="0" w:firstLine="0"/>
                      <w:jc w:val="left"/>
                      <w:rPr>
                        <w:rFonts w:ascii="Arial"/>
                        <w:sz w:val="22"/>
                      </w:rPr>
                    </w:pPr>
                    <w:r>
                      <w:rPr>
                        <w:rFonts w:ascii="Arial"/>
                        <w:sz w:val="22"/>
                      </w:rPr>
                      <w:t>50.0</w:t>
                    </w:r>
                  </w:p>
                </w:txbxContent>
              </v:textbox>
              <w10:wrap type="none"/>
            </v:shape>
            <w10:wrap type="topAndBottom"/>
          </v:group>
        </w:pict>
      </w:r>
      <w:r>
        <w:rPr/>
        <w:pict>
          <v:group style="position:absolute;margin-left:137.070007pt;margin-top:247.114502pt;width:332.05pt;height:210.95pt;mso-position-horizontal-relative:page;mso-position-vertical-relative:paragraph;z-index:584;mso-wrap-distance-left:0;mso-wrap-distance-right:0" coordorigin="2741,4942" coordsize="6641,4219">
            <v:shape style="position:absolute;left:4315;top:8237;width:1685;height:327" coordorigin="4316,8237" coordsize="1685,327" path="m4894,8316l4318,8316,4316,8319,4316,8559,4318,8564,4894,8564,4896,8559,4896,8554,4330,8554,4323,8547,4330,8547,4330,8331,4323,8331,4330,8324,4896,8324,4896,8319,4894,8316xm4330,8547l4323,8547,4330,8554,4330,8547xm4882,8547l4330,8547,4330,8554,4882,8554,4882,8547xm4882,8324l4882,8554,4889,8547,4896,8547,4896,8331,4889,8331,4882,8324xm4896,8547l4889,8547,4882,8554,4896,8554,4896,8547xm4330,8324l4323,8331,4330,8331,4330,8324xm4882,8324l4330,8324,4330,8331,4882,8331,4882,8324xm4896,8324l4882,8324,4889,8331,4896,8331,4896,8324xm5998,8237l5422,8237,5420,8240,5420,8559,5422,8564,5998,8564,6000,8559,6000,8554,5434,8554,5427,8547,5434,8547,5434,8252,5427,8252,5434,8244,6000,8244,6000,8240,5998,8237xm5434,8547l5427,8547,5434,8554,5434,8547xm5986,8547l5434,8547,5434,8554,5986,8554,5986,8547xm5986,8244l5986,8554,5993,8547,6000,8547,6000,8252,5993,8252,5986,8244xm6000,8547l5993,8547,5986,8554,6000,8554,6000,8547xm5434,8244l5427,8252,5434,8252,5434,8244xm5986,8244l5434,8244,5434,8252,5986,8252,5986,8244xm6000,8244l5986,8244,5993,8252,6000,8252,6000,8244xe" filled="true" fillcolor="#7f7f7f" stroked="false">
              <v:path arrowok="t"/>
              <v:fill type="solid"/>
            </v:shape>
            <v:shape style="position:absolute;left:4322;top:8090;width:567;height:233" type="#_x0000_t75" stroked="false">
              <v:imagedata r:id="rId55" o:title=""/>
            </v:shape>
            <v:shape style="position:absolute;left:5426;top:8035;width:567;height:209" type="#_x0000_t75" stroked="false">
              <v:imagedata r:id="rId56" o:title=""/>
            </v:shape>
            <v:shape style="position:absolute;left:4315;top:8028;width:1685;height:303" coordorigin="4316,8028" coordsize="1685,303" path="m4894,8084l4318,8084,4316,8086,4316,8326,4318,8331,4894,8331,4896,8326,4896,8324,4330,8324,4323,8316,4330,8316,4330,8098,4323,8098,4330,8091,4896,8091,4896,8086,4894,8084xm4330,8316l4323,8316,4330,8324,4330,8316xm4882,8316l4330,8316,4330,8324,4882,8324,4882,8316xm4882,8091l4882,8324,4889,8316,4896,8316,4896,8098,4889,8098,4882,8091xm4896,8316l4889,8316,4882,8324,4896,8324,4896,8316xm4330,8091l4323,8098,4330,8098,4330,8091xm4882,8091l4330,8091,4330,8098,4882,8098,4882,8091xm4896,8091l4882,8091,4889,8098,4896,8098,4896,8091xm5998,8028l5422,8028,5420,8031,5420,8247,5422,8252,5998,8252,6000,8247,6000,8244,5434,8244,5427,8237,5434,8237,5434,8043,5427,8043,5434,8036,6000,8036,6000,8031,5998,8028xm5434,8237l5427,8237,5434,8244,5434,8237xm5986,8237l5434,8237,5434,8244,5986,8244,5986,8237xm5986,8036l5986,8244,5993,8237,6000,8237,6000,8043,5993,8043,5986,8036xm6000,8237l5993,8237,5986,8244,6000,8244,6000,8237xm5434,8036l5427,8043,5434,8043,5434,8036xm5986,8036l5434,8036,5434,8043,5986,8043,5986,8036xm6000,8036l5986,8036,5993,8043,6000,8043,6000,8036xe" filled="true" fillcolor="#7f7f7f" stroked="false">
              <v:path arrowok="t"/>
              <v:fill type="solid"/>
            </v:shape>
            <v:shape style="position:absolute;left:4322;top:6922;width:567;height:1169" type="#_x0000_t75" stroked="false">
              <v:imagedata r:id="rId57" o:title=""/>
            </v:shape>
            <v:shape style="position:absolute;left:5426;top:7205;width:567;height:831" type="#_x0000_t75" stroked="false">
              <v:imagedata r:id="rId58" o:title=""/>
            </v:shape>
            <v:shape style="position:absolute;left:3221;top:8265;width:564;height:288" type="#_x0000_t75" stroked="false">
              <v:imagedata r:id="rId59" o:title=""/>
            </v:shape>
            <v:shape style="position:absolute;left:3214;top:6914;width:2787;height:1649" coordorigin="3214,6915" coordsize="2787,1649" path="m3790,8259l3219,8259,3214,8261,3214,8559,3219,8564,3790,8564,3793,8559,3793,8554,3229,8554,3221,8547,3229,8547,3229,8273,3221,8273,3229,8266,3793,8266,3793,8261,3790,8259xm3229,8547l3221,8547,3229,8554,3229,8547xm3778,8547l3229,8547,3229,8554,3778,8554,3778,8547xm3778,8266l3778,8554,3785,8547,3793,8547,3793,8273,3785,8273,3778,8266xm3793,8547l3785,8547,3778,8554,3793,8554,3793,8547xm3229,8266l3221,8273,3229,8273,3229,8266xm3778,8266l3229,8266,3229,8273,3778,8273,3778,8266xm3793,8266l3778,8266,3785,8273,3793,8273,3793,8266xm4894,6915l4318,6915,4316,6917,4316,8093,4318,8098,4894,8098,4896,8093,4896,8091,4330,8091,4323,8084,4330,8084,4330,6929,4323,6929,4330,6922,4896,6922,4896,6917,4894,6915xm4330,8084l4323,8084,4330,8091,4330,8084xm4882,8084l4330,8084,4330,8091,4882,8091,4882,8084xm4882,6922l4882,8091,4889,8084,4896,8084,4896,6929,4889,6929,4882,6922xm4896,8084l4889,8084,4882,8091,4896,8091,4896,8084xm4330,6922l4323,6929,4330,6929,4330,6922xm4882,6922l4330,6922,4330,6929,4882,6929,4882,6922xm4896,6922l4882,6922,4889,6929,4896,6929,4896,6922xm5998,7198l5422,7198,5420,7200,5420,8038,5422,8043,5998,8043,6000,8038,6000,8036,5434,8036,5427,8028,5434,8028,5434,7212,5427,7212,5434,7205,6000,7205,6000,7200,5998,7198xm5434,8028l5427,8028,5434,8036,5434,8028xm5986,8028l5434,8028,5434,8036,5986,8036,5986,8028xm5986,7205l5986,8036,5993,8028,6000,8028,6000,7212,5993,7212,5986,7205xm6000,8028l5993,8028,5986,8036,6000,8036,6000,8028xm5434,7205l5427,7212,5434,7212,5434,7205xm5986,7205l5434,7205,5434,7212,5986,7212,5986,7205xm6000,7205l5986,7205,5993,7212,6000,7212,6000,7205xe" filled="true" fillcolor="#7f7f7f" stroked="false">
              <v:path arrowok="t"/>
              <v:fill type="solid"/>
            </v:shape>
            <v:shape style="position:absolute;left:3221;top:7978;width:564;height:288" type="#_x0000_t75" stroked="false">
              <v:imagedata r:id="rId60" o:title=""/>
            </v:shape>
            <v:shape style="position:absolute;left:5426;top:6271;width:567;height:934" type="#_x0000_t75" stroked="false">
              <v:imagedata r:id="rId61" o:title=""/>
            </v:shape>
            <v:shape style="position:absolute;left:6530;top:7622;width:567;height:932" type="#_x0000_t75" stroked="false">
              <v:imagedata r:id="rId62" o:title=""/>
            </v:shape>
            <v:shape style="position:absolute;left:3214;top:6264;width:3891;height:2299" coordorigin="3214,6265" coordsize="3891,2299" path="m3790,7971l3219,7971,3214,7973,3214,8268,3219,8273,3790,8273,3793,8268,3793,8266,3229,8266,3221,8259,3229,8259,3229,7985,3221,7985,3229,7978,3793,7978,3793,7973,3790,7971xm3229,8259l3221,8259,3229,8266,3229,8259xm3778,8259l3229,8259,3229,8266,3778,8266,3778,8259xm3778,7978l3778,8266,3785,8259,3793,8259,3793,7985,3785,7985,3778,7978xm3793,8259l3785,8259,3778,8266,3793,8266,3793,8259xm3229,7978l3221,7985,3229,7985,3229,7978xm3778,7978l3229,7978,3229,7985,3778,7985,3778,7978xm3793,7978l3778,7978,3785,7985,3793,7985,3793,7978xm5998,6265l5422,6265,5420,6267,5420,7210,5422,7212,5998,7212,6000,7210,6000,7205,5434,7205,5427,7198,5434,7198,5434,6279,5427,6279,5434,6272,6000,6272,6000,6267,5998,6265xm5434,7198l5427,7198,5434,7205,5434,7198xm5986,7198l5434,7198,5434,7205,5986,7205,5986,7198xm5986,6272l5986,7205,5993,7198,6000,7198,6000,6279,5993,6279,5986,6272xm6000,7198l5993,7198,5986,7205,6000,7205,6000,7198xm5434,6272l5427,6279,5434,6279,5434,6272xm5986,6272l5434,6272,5434,6279,5986,6279,5986,6272xm6000,6272l5986,6272,5993,6279,6000,6279,6000,6272xm7102,7616l6526,7616,6523,7618,6523,8559,6526,8564,7102,8564,7104,8559,7104,8554,6538,8554,6531,8547,6538,8547,6538,7630,6531,7630,6538,7623,7104,7623,7104,7618,7102,7616xm6538,8547l6531,8547,6538,8554,6538,8547xm7090,8547l6538,8547,6538,8554,7090,8554,7090,8547xm7090,7623l7090,8554,7097,8547,7104,8547,7104,7630,7097,7630,7090,7623xm7104,8547l7097,8547,7090,8554,7104,8554,7104,8547xm6538,7623l6531,7630,6538,7630,6538,7623xm7090,7623l6538,7623,6538,7630,7090,7630,7090,7623xm7104,7623l7090,7623,7097,7630,7104,7630,7104,7623xe" filled="true" fillcolor="#7f7f7f" stroked="false">
              <v:path arrowok="t"/>
              <v:fill type="solid"/>
            </v:shape>
            <v:rect style="position:absolute;left:3221;top:5750;width:564;height:2228" filled="true" fillcolor="#92cddd" stroked="false">
              <v:fill type="solid"/>
            </v:rect>
            <v:rect style="position:absolute;left:4322;top:5750;width:567;height:1172" filled="true" fillcolor="#92cddd" stroked="false">
              <v:fill type="solid"/>
            </v:rect>
            <v:rect style="position:absolute;left:5426;top:5750;width:567;height:521" filled="true" fillcolor="#92cddd" stroked="false">
              <v:fill type="solid"/>
            </v:rect>
            <v:rect style="position:absolute;left:6530;top:5750;width:567;height:1872" filled="true" fillcolor="#92cddd" stroked="false">
              <v:fill type="solid"/>
            </v:rect>
            <v:shape style="position:absolute;left:3214;top:5748;width:3891;height:2237" coordorigin="3214,5749" coordsize="3891,2237" path="m3793,5749l3214,5749,3214,7980,3219,7985,3790,7985,3793,7980,3793,7978,3229,7978,3221,7971,3229,7971,3229,5758,3221,5758,3229,5751,3793,5751,3793,5749xm3229,7971l3221,7971,3229,7978,3229,7971xm3778,7971l3229,7971,3229,7978,3778,7978,3778,7971xm3778,5751l3778,7978,3785,7971,3793,7971,3793,5758,3785,5758,3778,5751xm3793,7971l3785,7971,3778,7978,3793,7978,3793,7971xm3229,5751l3221,5758,3229,5758,3229,5751xm3778,5751l3229,5751,3229,5758,3778,5758,3778,5751xm3793,5751l3778,5751,3785,5758,3793,5758,3793,5751xm4896,5749l4316,5749,4316,6927,4318,6929,4894,6929,4896,6927,4896,6922,4330,6922,4323,6915,4330,6915,4330,5758,4323,5758,4330,5751,4896,5751,4896,5749xm4330,6915l4323,6915,4330,6922,4330,6915xm4882,6915l4330,6915,4330,6922,4882,6922,4882,6915xm4882,5751l4882,6922,4889,6915,4896,6915,4896,5758,4889,5758,4882,5751xm4896,6915l4889,6915,4882,6922,4896,6922,4896,6915xm4330,5751l4323,5758,4330,5758,4330,5751xm4882,5751l4330,5751,4330,5758,4882,5758,4882,5751xm4896,5751l4882,5751,4889,5758,4896,5758,4896,5751xm6000,5749l5420,5749,5420,6277,5422,6279,5998,6279,6000,6277,6000,6272,5434,6272,5427,6265,5434,6265,5434,5758,5427,5758,5434,5751,6000,5751,6000,5749xm5434,6265l5427,6265,5434,6272,5434,6265xm5986,6265l5434,6265,5434,6272,5986,6272,5986,6265xm5986,5751l5986,6272,5993,6265,6000,6265,6000,5758,5993,5758,5986,5751xm6000,6265l5993,6265,5986,6272,6000,6272,6000,6265xm5434,5751l5427,5758,5434,5758,5434,5751xm5986,5751l5434,5751,5434,5758,5986,5758,5986,5751xm6000,5751l5986,5751,5993,5758,6000,5758,6000,5751xm7104,5749l6523,5749,6523,7625,6526,7630,7102,7630,7104,7625,7104,7623,6538,7623,6531,7616,6538,7616,6538,5758,6531,5758,6538,5751,7104,5751,7104,5749xm6538,7616l6531,7616,6538,7623,6538,7616xm7090,7616l6538,7616,6538,7623,7090,7623,7090,7616xm7090,5751l7090,7623,7097,7616,7104,7616,7104,5758,7097,5758,7090,5751xm7104,7616l7097,7616,7090,7623,7104,7623,7104,7616xm6538,5751l6531,5758,6538,5758,6538,5751xm7090,5751l6538,5751,6538,5758,7090,5758,7090,5751xm7104,5751l7090,5751,7097,5758,7104,5758,7104,5751xe" filled="true" fillcolor="#7f7f7f" stroked="false">
              <v:path arrowok="t"/>
              <v:fill type="solid"/>
            </v:shape>
            <v:line style="position:absolute" from="2950,8554" to="7363,8554" stroked="true" strokeweight=".722656pt" strokecolor="#858585">
              <v:stroke dashstyle="solid"/>
            </v:line>
            <v:shape style="position:absolute;left:7636;top:5842;width:113;height:113" type="#_x0000_t75" stroked="false">
              <v:imagedata r:id="rId63" o:title=""/>
            </v:shape>
            <v:shape style="position:absolute;left:7646;top:6391;width:99;height:99" type="#_x0000_t75" stroked="false">
              <v:imagedata r:id="rId64" o:title=""/>
            </v:shape>
            <v:shape style="position:absolute;left:7639;top:6384;width:113;height:113" type="#_x0000_t75" stroked="false">
              <v:imagedata r:id="rId65" o:title=""/>
            </v:shape>
            <v:shape style="position:absolute;left:7646;top:6934;width:99;height:99" type="#_x0000_t75" stroked="false">
              <v:imagedata r:id="rId66" o:title=""/>
            </v:shape>
            <v:shape style="position:absolute;left:7639;top:6926;width:113;height:113" type="#_x0000_t75" stroked="false">
              <v:imagedata r:id="rId67" o:title=""/>
            </v:shape>
            <v:shape style="position:absolute;left:7646;top:7476;width:99;height:99" type="#_x0000_t75" stroked="false">
              <v:imagedata r:id="rId68" o:title=""/>
            </v:shape>
            <v:shape style="position:absolute;left:7639;top:7469;width:113;height:113" type="#_x0000_t75" stroked="false">
              <v:imagedata r:id="rId69" o:title=""/>
            </v:shape>
            <v:shape style="position:absolute;left:7636;top:8009;width:113;height:113" type="#_x0000_t75" stroked="false">
              <v:imagedata r:id="rId70" o:title=""/>
            </v:shape>
            <v:shape style="position:absolute;left:2741;top:4942;width:6641;height:4219" coordorigin="2741,4942" coordsize="6641,4219" path="m9377,4942l2746,4942,2741,4947,2741,9156,2746,9161,9377,9161,9382,9156,9382,9152,2758,9152,2749,9144,2758,9144,2758,4959,2749,4959,2758,4949,9382,4949,9382,4947,9377,4942xm2758,9144l2749,9144,2758,9152,2758,9144xm9365,9144l2758,9144,2758,9152,9365,9152,9365,9144xm9365,4949l9365,9152,9372,9144,9382,9144,9382,4959,9372,4959,9365,4949xm9382,9144l9372,9144,9365,9152,9382,9152,9382,9144xm2758,4949l2749,4959,2758,4959,2758,4949xm9365,4949l2758,4949,2758,4959,9365,4959,9365,4949xm9382,4949l9365,4949,9372,4959,9382,4959,9382,4949xe" filled="true" fillcolor="#858585" stroked="false">
              <v:path arrowok="t"/>
              <v:fill type="solid"/>
            </v:shape>
            <v:shape style="position:absolute;left:4942;top:5139;width:2255;height:279"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80"/>
                        <w:sz w:val="28"/>
                      </w:rPr>
                      <w:t>（</w:t>
                    </w:r>
                    <w:r>
                      <w:rPr>
                        <w:rFonts w:ascii="Heiti SC" w:eastAsia="Heiti SC" w:hint="eastAsia"/>
                        <w:b/>
                        <w:w w:val="90"/>
                        <w:sz w:val="28"/>
                      </w:rPr>
                      <w:t>家計関連の内訳</w:t>
                    </w:r>
                    <w:r>
                      <w:rPr>
                        <w:rFonts w:ascii="Heiti SC" w:eastAsia="Heiti SC" w:hint="eastAsia"/>
                        <w:b/>
                        <w:w w:val="80"/>
                        <w:sz w:val="28"/>
                      </w:rPr>
                      <w:t>）</w:t>
                    </w:r>
                  </w:p>
                </w:txbxContent>
              </v:textbox>
              <w10:wrap type="none"/>
            </v:shape>
            <v:shape style="position:absolute;left:7783;top:5800;width:1384;height:178" type="#_x0000_t202" filled="false" stroked="false">
              <v:textbox inset="0,0,0,0">
                <w:txbxContent>
                  <w:p>
                    <w:pPr>
                      <w:spacing w:line="178" w:lineRule="exact" w:before="0"/>
                      <w:ind w:left="0" w:right="0" w:firstLine="0"/>
                      <w:jc w:val="left"/>
                      <w:rPr>
                        <w:sz w:val="17"/>
                      </w:rPr>
                    </w:pPr>
                    <w:r>
                      <w:rPr>
                        <w:sz w:val="17"/>
                      </w:rPr>
                      <w:t>消費減退があった</w:t>
                    </w:r>
                  </w:p>
                </w:txbxContent>
              </v:textbox>
              <w10:wrap type="none"/>
            </v:shape>
            <v:shape style="position:absolute;left:4414;top:6244;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41.7</w:t>
                    </w:r>
                  </w:p>
                </w:txbxContent>
              </v:textbox>
              <w10:wrap type="none"/>
            </v:shape>
            <v:shape style="position:absolute;left:7783;top:6342;width:1472;height:1493" type="#_x0000_t202" filled="false" stroked="false">
              <v:textbox inset="0,0,0,0">
                <w:txbxContent>
                  <w:p>
                    <w:pPr>
                      <w:spacing w:line="199" w:lineRule="exact" w:before="0"/>
                      <w:ind w:left="0" w:right="0" w:firstLine="0"/>
                      <w:jc w:val="left"/>
                      <w:rPr>
                        <w:sz w:val="17"/>
                      </w:rPr>
                    </w:pPr>
                    <w:r>
                      <w:rPr>
                        <w:w w:val="95"/>
                        <w:sz w:val="17"/>
                      </w:rPr>
                      <w:t>どちらかといえば消</w:t>
                    </w:r>
                  </w:p>
                  <w:p>
                    <w:pPr>
                      <w:spacing w:before="2"/>
                      <w:ind w:left="0" w:right="0" w:firstLine="0"/>
                      <w:jc w:val="left"/>
                      <w:rPr>
                        <w:sz w:val="17"/>
                      </w:rPr>
                    </w:pPr>
                    <w:r>
                      <w:rPr>
                        <w:sz w:val="17"/>
                      </w:rPr>
                      <w:t>費減退があった</w:t>
                    </w:r>
                  </w:p>
                  <w:p>
                    <w:pPr>
                      <w:spacing w:before="84"/>
                      <w:ind w:left="0" w:right="0" w:firstLine="0"/>
                      <w:jc w:val="left"/>
                      <w:rPr>
                        <w:sz w:val="17"/>
                      </w:rPr>
                    </w:pPr>
                    <w:r>
                      <w:rPr>
                        <w:w w:val="90"/>
                        <w:sz w:val="17"/>
                      </w:rPr>
                      <w:t>どちらとも言えない</w:t>
                    </w:r>
                  </w:p>
                  <w:p>
                    <w:pPr>
                      <w:spacing w:line="240" w:lineRule="auto" w:before="7"/>
                      <w:rPr>
                        <w:sz w:val="23"/>
                      </w:rPr>
                    </w:pPr>
                  </w:p>
                  <w:p>
                    <w:pPr>
                      <w:spacing w:line="242" w:lineRule="auto" w:before="0"/>
                      <w:ind w:left="0" w:right="18" w:firstLine="0"/>
                      <w:jc w:val="left"/>
                      <w:rPr>
                        <w:sz w:val="17"/>
                      </w:rPr>
                    </w:pPr>
                    <w:r>
                      <w:rPr>
                        <w:w w:val="95"/>
                        <w:sz w:val="17"/>
                      </w:rPr>
                      <w:t>どちらかといえば消</w:t>
                    </w:r>
                    <w:r>
                      <w:rPr>
                        <w:sz w:val="17"/>
                      </w:rPr>
                      <w:t>費減退がなかった</w:t>
                    </w:r>
                  </w:p>
                </w:txbxContent>
              </v:textbox>
              <w10:wrap type="none"/>
            </v:shape>
            <v:shape style="position:absolute;left:3310;top:8030;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10.3</w:t>
                    </w:r>
                  </w:p>
                </w:txbxContent>
              </v:textbox>
              <w10:wrap type="none"/>
            </v:shape>
            <v:shape style="position:absolute;left:7783;top:7967;width:1390;height:178" type="#_x0000_t202" filled="false" stroked="false">
              <v:textbox inset="0,0,0,0">
                <w:txbxContent>
                  <w:p>
                    <w:pPr>
                      <w:spacing w:line="178" w:lineRule="exact" w:before="0"/>
                      <w:ind w:left="0" w:right="0" w:firstLine="0"/>
                      <w:jc w:val="left"/>
                      <w:rPr>
                        <w:sz w:val="17"/>
                      </w:rPr>
                    </w:pPr>
                    <w:r>
                      <w:rPr>
                        <w:sz w:val="17"/>
                      </w:rPr>
                      <w:t>消費減退がなかっ</w:t>
                    </w:r>
                  </w:p>
                </w:txbxContent>
              </v:textbox>
              <w10:wrap type="none"/>
            </v:shape>
            <v:shape style="position:absolute;left:3274;top:8464;width:609;height:442" type="#_x0000_t202" filled="false" stroked="false">
              <v:textbox inset="0,0,0,0">
                <w:txbxContent>
                  <w:p>
                    <w:pPr>
                      <w:spacing w:line="205" w:lineRule="exact" w:before="0"/>
                      <w:ind w:left="0" w:right="0" w:firstLine="0"/>
                      <w:jc w:val="left"/>
                      <w:rPr>
                        <w:rFonts w:ascii="Arial"/>
                        <w:sz w:val="22"/>
                      </w:rPr>
                    </w:pPr>
                    <w:r>
                      <w:rPr>
                        <w:rFonts w:ascii="Arial"/>
                        <w:w w:val="95"/>
                        <w:sz w:val="22"/>
                      </w:rPr>
                      <w:t>0.0</w:t>
                    </w:r>
                    <w:r>
                      <w:rPr>
                        <w:rFonts w:ascii="Arial"/>
                        <w:spacing w:val="-42"/>
                        <w:w w:val="95"/>
                        <w:sz w:val="22"/>
                      </w:rPr>
                      <w:t> </w:t>
                    </w:r>
                    <w:r>
                      <w:rPr>
                        <w:rFonts w:ascii="Arial"/>
                        <w:w w:val="95"/>
                        <w:sz w:val="22"/>
                      </w:rPr>
                      <w:t>0.0</w:t>
                    </w:r>
                  </w:p>
                  <w:p>
                    <w:pPr>
                      <w:spacing w:line="236" w:lineRule="exact" w:before="0"/>
                      <w:ind w:left="28" w:right="0" w:firstLine="0"/>
                      <w:jc w:val="left"/>
                      <w:rPr>
                        <w:sz w:val="20"/>
                      </w:rPr>
                    </w:pPr>
                    <w:r>
                      <w:rPr>
                        <w:sz w:val="20"/>
                      </w:rPr>
                      <w:t>小売</w:t>
                    </w:r>
                  </w:p>
                </w:txbxContent>
              </v:textbox>
              <w10:wrap type="none"/>
            </v:shape>
            <v:shape style="position:absolute;left:3310;top:8318;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10.3</w:t>
                    </w:r>
                  </w:p>
                </w:txbxContent>
              </v:textbox>
              <w10:wrap type="none"/>
            </v:shape>
            <v:shape style="position:absolute;left:4406;top:8346;width:419;height:559" type="#_x0000_t202" filled="false" stroked="false">
              <v:textbox inset="0,0,0,0">
                <w:txbxContent>
                  <w:p>
                    <w:pPr>
                      <w:spacing w:line="210" w:lineRule="exact" w:before="0"/>
                      <w:ind w:left="62" w:right="0" w:firstLine="0"/>
                      <w:jc w:val="left"/>
                      <w:rPr>
                        <w:rFonts w:ascii="Arial"/>
                        <w:sz w:val="22"/>
                      </w:rPr>
                    </w:pPr>
                    <w:r>
                      <w:rPr>
                        <w:rFonts w:ascii="Arial"/>
                        <w:sz w:val="22"/>
                      </w:rPr>
                      <w:t>8.3</w:t>
                    </w:r>
                  </w:p>
                  <w:p>
                    <w:pPr>
                      <w:spacing w:line="242" w:lineRule="exact" w:before="106"/>
                      <w:ind w:left="0" w:right="0" w:firstLine="0"/>
                      <w:jc w:val="left"/>
                      <w:rPr>
                        <w:sz w:val="20"/>
                      </w:rPr>
                    </w:pPr>
                    <w:r>
                      <w:rPr>
                        <w:sz w:val="20"/>
                      </w:rPr>
                      <w:t>飲食</w:t>
                    </w:r>
                  </w:p>
                </w:txbxContent>
              </v:textbox>
              <w10:wrap type="none"/>
            </v:shape>
            <v:shape style="position:absolute;left:5337;top:8308;width:764;height:598" type="#_x0000_t202" filled="false" stroked="false">
              <v:textbox inset="0,0,0,0">
                <w:txbxContent>
                  <w:p>
                    <w:pPr>
                      <w:spacing w:line="210" w:lineRule="exact" w:before="0"/>
                      <w:ind w:left="0" w:right="19" w:firstLine="0"/>
                      <w:jc w:val="center"/>
                      <w:rPr>
                        <w:rFonts w:ascii="Arial"/>
                        <w:sz w:val="22"/>
                      </w:rPr>
                    </w:pPr>
                    <w:r>
                      <w:rPr>
                        <w:rFonts w:ascii="Arial"/>
                        <w:sz w:val="22"/>
                      </w:rPr>
                      <w:t>11.1</w:t>
                    </w:r>
                  </w:p>
                  <w:p>
                    <w:pPr>
                      <w:spacing w:line="242" w:lineRule="exact" w:before="145"/>
                      <w:ind w:left="0" w:right="18" w:firstLine="0"/>
                      <w:jc w:val="center"/>
                      <w:rPr>
                        <w:sz w:val="20"/>
                      </w:rPr>
                    </w:pPr>
                    <w:r>
                      <w:rPr>
                        <w:w w:val="90"/>
                        <w:sz w:val="20"/>
                      </w:rPr>
                      <w:t>サービス</w:t>
                    </w:r>
                  </w:p>
                </w:txbxContent>
              </v:textbox>
              <w10:wrap type="none"/>
            </v:shape>
            <v:shape style="position:absolute;left:7783;top:8197;width:184;height:178" type="#_x0000_t202" filled="false" stroked="false">
              <v:textbox inset="0,0,0,0">
                <w:txbxContent>
                  <w:p>
                    <w:pPr>
                      <w:spacing w:line="178" w:lineRule="exact" w:before="0"/>
                      <w:ind w:left="0" w:right="0" w:firstLine="0"/>
                      <w:jc w:val="left"/>
                      <w:rPr>
                        <w:sz w:val="17"/>
                      </w:rPr>
                    </w:pPr>
                    <w:r>
                      <w:rPr>
                        <w:w w:val="96"/>
                        <w:sz w:val="17"/>
                      </w:rPr>
                      <w:t>た</w:t>
                    </w:r>
                  </w:p>
                </w:txbxContent>
              </v:textbox>
              <w10:wrap type="none"/>
            </v:shape>
            <v:shape style="position:absolute;left:6614;top:8706;width:419;height:200" type="#_x0000_t202" filled="false" stroked="false">
              <v:textbox inset="0,0,0,0">
                <w:txbxContent>
                  <w:p>
                    <w:pPr>
                      <w:spacing w:line="199" w:lineRule="exact" w:before="0"/>
                      <w:ind w:left="0" w:right="0" w:firstLine="0"/>
                      <w:jc w:val="left"/>
                      <w:rPr>
                        <w:sz w:val="20"/>
                      </w:rPr>
                    </w:pPr>
                    <w:r>
                      <w:rPr>
                        <w:sz w:val="20"/>
                      </w:rPr>
                      <w:t>住宅</w:t>
                    </w:r>
                  </w:p>
                </w:txbxContent>
              </v:textbox>
              <w10:wrap type="none"/>
            </v:shape>
            <v:shape style="position:absolute;left:6674;top:8553;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0.0</w:t>
                    </w:r>
                  </w:p>
                </w:txbxContent>
              </v:textbox>
              <w10:wrap type="none"/>
            </v:shape>
            <v:shape style="position:absolute;left:6674;top:8409;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0.0</w:t>
                    </w:r>
                  </w:p>
                </w:txbxContent>
              </v:textbox>
              <w10:wrap type="none"/>
            </v:shape>
            <v:shape style="position:absolute;left:6674;top:8265;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0.0</w:t>
                    </w:r>
                  </w:p>
                </w:txbxContent>
              </v:textbox>
              <w10:wrap type="none"/>
            </v:shape>
            <v:shape style="position:absolute;left:6619;top:7996;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33.3</w:t>
                    </w:r>
                  </w:p>
                </w:txbxContent>
              </v:textbox>
              <w10:wrap type="none"/>
            </v:shape>
            <v:shape style="position:absolute;left:6530;top:5750;width:567;height:1872" type="#_x0000_t202" filled="false" stroked="false">
              <v:textbox inset="0,0,0,0">
                <w:txbxContent>
                  <w:p>
                    <w:pPr>
                      <w:spacing w:line="240" w:lineRule="auto" w:before="0"/>
                      <w:rPr>
                        <w:sz w:val="22"/>
                      </w:rPr>
                    </w:pPr>
                  </w:p>
                  <w:p>
                    <w:pPr>
                      <w:spacing w:line="240" w:lineRule="auto" w:before="0"/>
                      <w:rPr>
                        <w:sz w:val="22"/>
                      </w:rPr>
                    </w:pPr>
                  </w:p>
                  <w:p>
                    <w:pPr>
                      <w:spacing w:line="240" w:lineRule="auto" w:before="11"/>
                      <w:rPr>
                        <w:sz w:val="15"/>
                      </w:rPr>
                    </w:pPr>
                  </w:p>
                  <w:p>
                    <w:pPr>
                      <w:spacing w:before="0"/>
                      <w:ind w:left="88" w:right="0" w:firstLine="0"/>
                      <w:jc w:val="left"/>
                      <w:rPr>
                        <w:rFonts w:ascii="Arial"/>
                        <w:sz w:val="22"/>
                      </w:rPr>
                    </w:pPr>
                    <w:r>
                      <w:rPr>
                        <w:rFonts w:ascii="Arial"/>
                        <w:sz w:val="22"/>
                      </w:rPr>
                      <w:t>66.7</w:t>
                    </w:r>
                  </w:p>
                </w:txbxContent>
              </v:textbox>
              <w10:wrap type="none"/>
            </v:shape>
            <v:shape style="position:absolute;left:3221;top:5750;width:564;height:2228" type="#_x0000_t202" filled="false" stroked="false">
              <v:textbox inset="0,0,0,0">
                <w:txbxContent>
                  <w:p>
                    <w:pPr>
                      <w:spacing w:line="240" w:lineRule="auto" w:before="0"/>
                      <w:rPr>
                        <w:sz w:val="22"/>
                      </w:rPr>
                    </w:pPr>
                  </w:p>
                  <w:p>
                    <w:pPr>
                      <w:spacing w:line="240" w:lineRule="auto" w:before="0"/>
                      <w:rPr>
                        <w:sz w:val="22"/>
                      </w:rPr>
                    </w:pPr>
                  </w:p>
                  <w:p>
                    <w:pPr>
                      <w:spacing w:line="240" w:lineRule="auto" w:before="1"/>
                      <w:rPr>
                        <w:sz w:val="29"/>
                      </w:rPr>
                    </w:pPr>
                  </w:p>
                  <w:p>
                    <w:pPr>
                      <w:spacing w:before="0"/>
                      <w:ind w:left="88" w:right="0" w:firstLine="0"/>
                      <w:jc w:val="left"/>
                      <w:rPr>
                        <w:rFonts w:ascii="Arial"/>
                        <w:sz w:val="22"/>
                      </w:rPr>
                    </w:pPr>
                    <w:r>
                      <w:rPr>
                        <w:rFonts w:ascii="Arial"/>
                        <w:sz w:val="22"/>
                      </w:rPr>
                      <w:t>79.3</w:t>
                    </w:r>
                  </w:p>
                </w:txbxContent>
              </v:textbox>
              <w10:wrap type="none"/>
            </v:shape>
            <v:shape style="position:absolute;left:5515;top:7528;width:407;height:740" type="#_x0000_t202" filled="false" stroked="false">
              <v:textbox inset="0,0,0,0">
                <w:txbxContent>
                  <w:p>
                    <w:pPr>
                      <w:spacing w:line="210" w:lineRule="exact" w:before="0"/>
                      <w:ind w:left="0" w:right="0" w:firstLine="0"/>
                      <w:jc w:val="left"/>
                      <w:rPr>
                        <w:rFonts w:ascii="Arial"/>
                        <w:sz w:val="22"/>
                      </w:rPr>
                    </w:pPr>
                    <w:r>
                      <w:rPr>
                        <w:rFonts w:ascii="Arial"/>
                        <w:w w:val="90"/>
                        <w:sz w:val="22"/>
                      </w:rPr>
                      <w:t>29.6</w:t>
                    </w:r>
                  </w:p>
                  <w:p>
                    <w:pPr>
                      <w:spacing w:line="240" w:lineRule="auto" w:before="13"/>
                      <w:rPr>
                        <w:sz w:val="19"/>
                      </w:rPr>
                    </w:pPr>
                  </w:p>
                  <w:p>
                    <w:pPr>
                      <w:spacing w:before="0"/>
                      <w:ind w:left="55" w:right="0" w:firstLine="0"/>
                      <w:jc w:val="left"/>
                      <w:rPr>
                        <w:rFonts w:ascii="Arial"/>
                        <w:sz w:val="22"/>
                      </w:rPr>
                    </w:pPr>
                    <w:r>
                      <w:rPr>
                        <w:rFonts w:ascii="Arial"/>
                        <w:sz w:val="22"/>
                      </w:rPr>
                      <w:t>7.4</w:t>
                    </w:r>
                  </w:p>
                </w:txbxContent>
              </v:textbox>
              <w10:wrap type="none"/>
            </v:shape>
            <v:shape style="position:absolute;left:5515;top:6645;width:40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33.3</w:t>
                    </w:r>
                  </w:p>
                </w:txbxContent>
              </v:textbox>
              <w10:wrap type="none"/>
            </v:shape>
            <v:shape style="position:absolute;left:5426;top:5750;width:567;height:521" type="#_x0000_t202" filled="true" fillcolor="#92cddd" stroked="false">
              <v:textbox inset="0,0,0,0">
                <w:txbxContent>
                  <w:p>
                    <w:pPr>
                      <w:spacing w:before="127"/>
                      <w:ind w:left="88" w:right="0" w:firstLine="0"/>
                      <w:jc w:val="left"/>
                      <w:rPr>
                        <w:rFonts w:ascii="Arial"/>
                        <w:sz w:val="22"/>
                      </w:rPr>
                    </w:pPr>
                    <w:r>
                      <w:rPr>
                        <w:rFonts w:ascii="Arial"/>
                        <w:sz w:val="22"/>
                      </w:rPr>
                      <w:t>18.5</w:t>
                    </w:r>
                  </w:p>
                </w:txbxContent>
              </v:textbox>
              <v:fill type="solid"/>
              <w10:wrap type="none"/>
            </v:shape>
            <v:shape style="position:absolute;left:4469;top:8114;width:297;height:219" type="#_x0000_t202" filled="false" stroked="false">
              <v:textbox inset="0,0,0,0">
                <w:txbxContent>
                  <w:p>
                    <w:pPr>
                      <w:spacing w:line="210" w:lineRule="exact" w:before="0"/>
                      <w:ind w:left="0" w:right="0" w:firstLine="0"/>
                      <w:jc w:val="left"/>
                      <w:rPr>
                        <w:rFonts w:ascii="Arial"/>
                        <w:sz w:val="22"/>
                      </w:rPr>
                    </w:pPr>
                    <w:r>
                      <w:rPr>
                        <w:rFonts w:ascii="Arial"/>
                        <w:w w:val="90"/>
                        <w:sz w:val="22"/>
                      </w:rPr>
                      <w:t>8.3</w:t>
                    </w:r>
                  </w:p>
                </w:txbxContent>
              </v:textbox>
              <w10:wrap type="none"/>
            </v:shape>
            <v:shape style="position:absolute;left:4414;top:6830;width:407;height:802" type="#_x0000_t202" filled="false" stroked="false">
              <v:textbox inset="0,0,0,0">
                <w:txbxContent>
                  <w:p>
                    <w:pPr>
                      <w:spacing w:line="210" w:lineRule="exact" w:before="0"/>
                      <w:ind w:left="55" w:right="0" w:firstLine="0"/>
                      <w:jc w:val="left"/>
                      <w:rPr>
                        <w:rFonts w:ascii="Arial"/>
                        <w:sz w:val="22"/>
                      </w:rPr>
                    </w:pPr>
                    <w:r>
                      <w:rPr>
                        <w:rFonts w:ascii="Arial"/>
                        <w:sz w:val="22"/>
                      </w:rPr>
                      <w:t>0.0</w:t>
                    </w:r>
                  </w:p>
                  <w:p>
                    <w:pPr>
                      <w:spacing w:line="240" w:lineRule="auto" w:before="8"/>
                      <w:rPr>
                        <w:sz w:val="24"/>
                      </w:rPr>
                    </w:pPr>
                  </w:p>
                  <w:p>
                    <w:pPr>
                      <w:spacing w:before="0"/>
                      <w:ind w:left="0" w:right="0" w:firstLine="0"/>
                      <w:jc w:val="left"/>
                      <w:rPr>
                        <w:rFonts w:ascii="Arial"/>
                        <w:sz w:val="22"/>
                      </w:rPr>
                    </w:pPr>
                    <w:r>
                      <w:rPr>
                        <w:rFonts w:ascii="Arial"/>
                        <w:w w:val="90"/>
                        <w:sz w:val="22"/>
                      </w:rPr>
                      <w:t>41.7</w:t>
                    </w:r>
                  </w:p>
                </w:txbxContent>
              </v:textbox>
              <w10:wrap type="none"/>
            </v:shape>
            <w10:wrap type="topAndBottom"/>
          </v:group>
        </w:pict>
      </w:r>
    </w:p>
    <w:p>
      <w:pPr>
        <w:pStyle w:val="BodyText"/>
        <w:rPr>
          <w:sz w:val="28"/>
        </w:rPr>
      </w:pPr>
    </w:p>
    <w:p>
      <w:pPr>
        <w:spacing w:after="0"/>
        <w:rPr>
          <w:sz w:val="28"/>
        </w:rPr>
        <w:sectPr>
          <w:type w:val="continuous"/>
          <w:pgSz w:w="11910" w:h="16840"/>
          <w:pgMar w:top="1580" w:bottom="980" w:left="1020" w:right="640"/>
        </w:sectPr>
      </w:pPr>
    </w:p>
    <w:p>
      <w:pPr>
        <w:pStyle w:val="BodyText"/>
        <w:spacing w:before="2"/>
        <w:rPr>
          <w:sz w:val="29"/>
        </w:rPr>
      </w:pPr>
    </w:p>
    <w:p>
      <w:pPr>
        <w:spacing w:after="0"/>
        <w:rPr>
          <w:sz w:val="29"/>
        </w:rPr>
        <w:sectPr>
          <w:pgSz w:w="11910" w:h="16840"/>
          <w:pgMar w:header="0" w:footer="794" w:top="1580" w:bottom="980" w:left="1020" w:right="640"/>
        </w:sectPr>
      </w:pPr>
    </w:p>
    <w:p>
      <w:pPr>
        <w:pStyle w:val="Heading3"/>
        <w:tabs>
          <w:tab w:pos="1363" w:val="left" w:leader="none"/>
        </w:tabs>
        <w:rPr>
          <w:u w:val="none"/>
        </w:rPr>
      </w:pPr>
      <w:r>
        <w:rPr>
          <w:w w:val="105"/>
          <w:u w:val="single"/>
        </w:rPr>
        <w:t>表４</w:t>
        <w:tab/>
      </w:r>
      <w:r>
        <w:rPr>
          <w:spacing w:val="3"/>
          <w:u w:val="single"/>
        </w:rPr>
        <w:t>消費税増税による消費減退の回復時</w:t>
      </w:r>
      <w:r>
        <w:rPr>
          <w:u w:val="single"/>
        </w:rPr>
        <w:t>期</w:t>
      </w:r>
    </w:p>
    <w:p>
      <w:pPr>
        <w:pStyle w:val="BodyText"/>
        <w:spacing w:before="9"/>
        <w:rPr>
          <w:sz w:val="29"/>
        </w:rPr>
      </w:pPr>
      <w:r>
        <w:rPr/>
        <w:br w:type="column"/>
      </w:r>
      <w:r>
        <w:rPr>
          <w:sz w:val="29"/>
        </w:rPr>
      </w:r>
    </w:p>
    <w:p>
      <w:pPr>
        <w:spacing w:before="0"/>
        <w:ind w:left="602" w:right="711" w:firstLine="0"/>
        <w:jc w:val="center"/>
        <w:rPr>
          <w:sz w:val="20"/>
        </w:rPr>
      </w:pPr>
      <w:r>
        <w:rPr>
          <w:w w:val="75"/>
          <w:sz w:val="20"/>
        </w:rPr>
        <w:t>（％）</w:t>
      </w:r>
    </w:p>
    <w:p>
      <w:pPr>
        <w:spacing w:after="0"/>
        <w:jc w:val="center"/>
        <w:rPr>
          <w:sz w:val="20"/>
        </w:rPr>
        <w:sectPr>
          <w:type w:val="continuous"/>
          <w:pgSz w:w="11910" w:h="16840"/>
          <w:pgMar w:top="1580" w:bottom="980" w:left="1020" w:right="640"/>
          <w:cols w:num="2" w:equalWidth="0">
            <w:col w:w="5481" w:space="2966"/>
            <w:col w:w="1803"/>
          </w:cols>
        </w:sectPr>
      </w:pPr>
    </w:p>
    <w:p>
      <w:pPr>
        <w:pStyle w:val="BodyText"/>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298"/>
        <w:gridCol w:w="1298"/>
        <w:gridCol w:w="1298"/>
        <w:gridCol w:w="1298"/>
        <w:gridCol w:w="1298"/>
        <w:gridCol w:w="1298"/>
      </w:tblGrid>
      <w:tr>
        <w:trPr>
          <w:trHeight w:val="409" w:hRule="atLeast"/>
        </w:trPr>
        <w:tc>
          <w:tcPr>
            <w:tcW w:w="1615" w:type="dxa"/>
            <w:tcBorders>
              <w:top w:val="nil"/>
              <w:left w:val="nil"/>
            </w:tcBorders>
          </w:tcPr>
          <w:p>
            <w:pPr>
              <w:pStyle w:val="TableParagraph"/>
              <w:spacing w:before="50"/>
              <w:ind w:left="247"/>
              <w:rPr>
                <w:sz w:val="22"/>
              </w:rPr>
            </w:pPr>
            <w:r>
              <w:rPr>
                <w:sz w:val="22"/>
              </w:rPr>
              <w:t>n= 99</w:t>
            </w:r>
          </w:p>
        </w:tc>
        <w:tc>
          <w:tcPr>
            <w:tcW w:w="1298" w:type="dxa"/>
            <w:shd w:val="clear" w:color="auto" w:fill="CCFFCC"/>
          </w:tcPr>
          <w:p>
            <w:pPr>
              <w:pStyle w:val="TableParagraph"/>
              <w:spacing w:before="79"/>
              <w:ind w:left="165"/>
              <w:rPr>
                <w:rFonts w:ascii="Apple SD Gothic Neo" w:eastAsia="Apple SD Gothic Neo" w:hint="eastAsia"/>
                <w:b/>
                <w:sz w:val="16"/>
              </w:rPr>
            </w:pPr>
            <w:r>
              <w:rPr>
                <w:rFonts w:ascii="Apple SD Gothic Neo" w:eastAsia="Apple SD Gothic Neo" w:hint="eastAsia"/>
                <w:b/>
                <w:w w:val="105"/>
                <w:sz w:val="16"/>
              </w:rPr>
              <w:t>26年4～6月頃</w:t>
            </w:r>
          </w:p>
        </w:tc>
        <w:tc>
          <w:tcPr>
            <w:tcW w:w="1298" w:type="dxa"/>
            <w:shd w:val="clear" w:color="auto" w:fill="CCFFCC"/>
          </w:tcPr>
          <w:p>
            <w:pPr>
              <w:pStyle w:val="TableParagraph"/>
              <w:spacing w:before="79"/>
              <w:ind w:left="165"/>
              <w:rPr>
                <w:rFonts w:ascii="Apple SD Gothic Neo" w:eastAsia="Apple SD Gothic Neo" w:hint="eastAsia"/>
                <w:b/>
                <w:sz w:val="16"/>
              </w:rPr>
            </w:pPr>
            <w:r>
              <w:rPr>
                <w:rFonts w:ascii="Apple SD Gothic Neo" w:eastAsia="Apple SD Gothic Neo" w:hint="eastAsia"/>
                <w:b/>
                <w:w w:val="105"/>
                <w:sz w:val="16"/>
              </w:rPr>
              <w:t>26年7～9月頃</w:t>
            </w:r>
          </w:p>
        </w:tc>
        <w:tc>
          <w:tcPr>
            <w:tcW w:w="1298" w:type="dxa"/>
            <w:shd w:val="clear" w:color="auto" w:fill="CCFFCC"/>
          </w:tcPr>
          <w:p>
            <w:pPr>
              <w:pStyle w:val="TableParagraph"/>
              <w:spacing w:before="79"/>
              <w:ind w:right="54"/>
              <w:jc w:val="right"/>
              <w:rPr>
                <w:rFonts w:ascii="Apple SD Gothic Neo" w:eastAsia="Apple SD Gothic Neo" w:hint="eastAsia"/>
                <w:b/>
                <w:sz w:val="16"/>
              </w:rPr>
            </w:pPr>
            <w:r>
              <w:rPr>
                <w:rFonts w:ascii="Apple SD Gothic Neo" w:eastAsia="Apple SD Gothic Neo" w:hint="eastAsia"/>
                <w:b/>
                <w:w w:val="105"/>
                <w:sz w:val="16"/>
              </w:rPr>
              <w:t>26年10～12月頃</w:t>
            </w:r>
          </w:p>
        </w:tc>
        <w:tc>
          <w:tcPr>
            <w:tcW w:w="1298" w:type="dxa"/>
            <w:shd w:val="clear" w:color="auto" w:fill="CCFFCC"/>
          </w:tcPr>
          <w:p>
            <w:pPr>
              <w:pStyle w:val="TableParagraph"/>
              <w:spacing w:before="79"/>
              <w:ind w:left="206"/>
              <w:rPr>
                <w:rFonts w:ascii="Apple SD Gothic Neo" w:eastAsia="Apple SD Gothic Neo" w:hint="eastAsia"/>
                <w:b/>
                <w:sz w:val="16"/>
              </w:rPr>
            </w:pPr>
            <w:r>
              <w:rPr>
                <w:rFonts w:ascii="Apple SD Gothic Neo" w:eastAsia="Apple SD Gothic Neo" w:hint="eastAsia"/>
                <w:b/>
                <w:w w:val="110"/>
                <w:sz w:val="16"/>
              </w:rPr>
              <w:t>27年</w:t>
            </w:r>
            <w:r>
              <w:rPr>
                <w:rFonts w:ascii="Apple SD Gothic Neo" w:eastAsia="Apple SD Gothic Neo" w:hint="eastAsia"/>
                <w:b/>
                <w:w w:val="115"/>
                <w:sz w:val="16"/>
              </w:rPr>
              <w:t>1</w:t>
            </w:r>
            <w:r>
              <w:rPr>
                <w:rFonts w:ascii="Apple SD Gothic Neo" w:eastAsia="Apple SD Gothic Neo" w:hint="eastAsia"/>
                <w:b/>
                <w:w w:val="110"/>
                <w:sz w:val="16"/>
              </w:rPr>
              <w:t>月以降</w:t>
            </w:r>
          </w:p>
        </w:tc>
        <w:tc>
          <w:tcPr>
            <w:tcW w:w="1298" w:type="dxa"/>
            <w:shd w:val="clear" w:color="auto" w:fill="CCFFCC"/>
          </w:tcPr>
          <w:p>
            <w:pPr>
              <w:pStyle w:val="TableParagraph"/>
              <w:spacing w:line="195" w:lineRule="exact"/>
              <w:ind w:left="231" w:right="211"/>
              <w:jc w:val="center"/>
              <w:rPr>
                <w:rFonts w:ascii="Apple SD Gothic Neo" w:eastAsia="Apple SD Gothic Neo" w:hint="eastAsia"/>
                <w:b/>
                <w:sz w:val="16"/>
              </w:rPr>
            </w:pPr>
            <w:r>
              <w:rPr>
                <w:rFonts w:ascii="Apple SD Gothic Neo" w:eastAsia="Apple SD Gothic Neo" w:hint="eastAsia"/>
                <w:b/>
                <w:w w:val="115"/>
                <w:sz w:val="16"/>
              </w:rPr>
              <w:t>消費減退が</w:t>
            </w:r>
          </w:p>
          <w:p>
            <w:pPr>
              <w:pStyle w:val="TableParagraph"/>
              <w:spacing w:line="194" w:lineRule="exact"/>
              <w:ind w:left="231" w:right="211"/>
              <w:jc w:val="center"/>
              <w:rPr>
                <w:rFonts w:ascii="Apple SD Gothic Neo" w:eastAsia="Apple SD Gothic Neo" w:hint="eastAsia"/>
                <w:b/>
                <w:sz w:val="16"/>
              </w:rPr>
            </w:pPr>
            <w:r>
              <w:rPr>
                <w:rFonts w:ascii="Apple SD Gothic Neo" w:eastAsia="Apple SD Gothic Neo" w:hint="eastAsia"/>
                <w:b/>
                <w:w w:val="105"/>
                <w:sz w:val="16"/>
              </w:rPr>
              <w:t>なかった</w:t>
            </w:r>
          </w:p>
        </w:tc>
        <w:tc>
          <w:tcPr>
            <w:tcW w:w="1298" w:type="dxa"/>
            <w:shd w:val="clear" w:color="auto" w:fill="CCFFCC"/>
          </w:tcPr>
          <w:p>
            <w:pPr>
              <w:pStyle w:val="TableParagraph"/>
              <w:spacing w:before="79"/>
              <w:ind w:left="284"/>
              <w:rPr>
                <w:rFonts w:ascii="Apple SD Gothic Neo" w:eastAsia="Apple SD Gothic Neo" w:hint="eastAsia"/>
                <w:b/>
                <w:sz w:val="16"/>
              </w:rPr>
            </w:pPr>
            <w:r>
              <w:rPr>
                <w:rFonts w:ascii="Apple SD Gothic Neo" w:eastAsia="Apple SD Gothic Neo" w:hint="eastAsia"/>
                <w:b/>
                <w:w w:val="105"/>
                <w:sz w:val="16"/>
              </w:rPr>
              <w:t>分からない</w:t>
            </w:r>
          </w:p>
        </w:tc>
      </w:tr>
      <w:tr>
        <w:trPr>
          <w:trHeight w:val="330" w:hRule="atLeast"/>
        </w:trPr>
        <w:tc>
          <w:tcPr>
            <w:tcW w:w="1615" w:type="dxa"/>
            <w:shd w:val="clear" w:color="auto" w:fill="CCFFCC"/>
          </w:tcPr>
          <w:p>
            <w:pPr>
              <w:pStyle w:val="TableParagraph"/>
              <w:spacing w:line="294" w:lineRule="exact"/>
              <w:ind w:left="208"/>
              <w:rPr>
                <w:sz w:val="22"/>
              </w:rPr>
            </w:pPr>
            <w:r>
              <w:rPr>
                <w:sz w:val="22"/>
              </w:rPr>
              <w:t>平成26年7月</w:t>
            </w:r>
          </w:p>
        </w:tc>
        <w:tc>
          <w:tcPr>
            <w:tcW w:w="1298" w:type="dxa"/>
          </w:tcPr>
          <w:p>
            <w:pPr>
              <w:pStyle w:val="TableParagraph"/>
              <w:spacing w:line="259" w:lineRule="exact" w:before="51"/>
              <w:ind w:right="23"/>
              <w:jc w:val="right"/>
              <w:rPr>
                <w:sz w:val="23"/>
              </w:rPr>
            </w:pPr>
            <w:r>
              <w:rPr>
                <w:w w:val="110"/>
                <w:sz w:val="23"/>
              </w:rPr>
              <w:t>6.1</w:t>
            </w:r>
          </w:p>
        </w:tc>
        <w:tc>
          <w:tcPr>
            <w:tcW w:w="1298" w:type="dxa"/>
          </w:tcPr>
          <w:p>
            <w:pPr>
              <w:pStyle w:val="TableParagraph"/>
              <w:spacing w:line="259" w:lineRule="exact" w:before="51"/>
              <w:ind w:right="24"/>
              <w:jc w:val="right"/>
              <w:rPr>
                <w:sz w:val="23"/>
              </w:rPr>
            </w:pPr>
            <w:r>
              <w:rPr>
                <w:w w:val="105"/>
                <w:sz w:val="23"/>
              </w:rPr>
              <w:t>22.4</w:t>
            </w:r>
          </w:p>
        </w:tc>
        <w:tc>
          <w:tcPr>
            <w:tcW w:w="1298" w:type="dxa"/>
          </w:tcPr>
          <w:p>
            <w:pPr>
              <w:pStyle w:val="TableParagraph"/>
              <w:spacing w:line="259" w:lineRule="exact" w:before="51"/>
              <w:ind w:right="24"/>
              <w:jc w:val="right"/>
              <w:rPr>
                <w:sz w:val="23"/>
              </w:rPr>
            </w:pPr>
            <w:r>
              <w:rPr>
                <w:w w:val="105"/>
                <w:sz w:val="23"/>
              </w:rPr>
              <w:t>31.6</w:t>
            </w:r>
          </w:p>
        </w:tc>
        <w:tc>
          <w:tcPr>
            <w:tcW w:w="1298" w:type="dxa"/>
          </w:tcPr>
          <w:p>
            <w:pPr>
              <w:pStyle w:val="TableParagraph"/>
              <w:spacing w:line="259" w:lineRule="exact" w:before="51"/>
              <w:ind w:right="24"/>
              <w:jc w:val="right"/>
              <w:rPr>
                <w:sz w:val="23"/>
              </w:rPr>
            </w:pPr>
            <w:r>
              <w:rPr>
                <w:w w:val="105"/>
                <w:sz w:val="23"/>
              </w:rPr>
              <w:t>21.4</w:t>
            </w:r>
          </w:p>
        </w:tc>
        <w:tc>
          <w:tcPr>
            <w:tcW w:w="1298" w:type="dxa"/>
          </w:tcPr>
          <w:p>
            <w:pPr>
              <w:pStyle w:val="TableParagraph"/>
              <w:spacing w:line="259" w:lineRule="exact" w:before="51"/>
              <w:ind w:right="23"/>
              <w:jc w:val="right"/>
              <w:rPr>
                <w:sz w:val="23"/>
              </w:rPr>
            </w:pPr>
            <w:r>
              <w:rPr>
                <w:w w:val="105"/>
                <w:sz w:val="23"/>
              </w:rPr>
              <w:t>12.2</w:t>
            </w:r>
          </w:p>
        </w:tc>
        <w:tc>
          <w:tcPr>
            <w:tcW w:w="1298" w:type="dxa"/>
          </w:tcPr>
          <w:p>
            <w:pPr>
              <w:pStyle w:val="TableParagraph"/>
              <w:spacing w:line="259" w:lineRule="exact" w:before="51"/>
              <w:ind w:right="21"/>
              <w:jc w:val="right"/>
              <w:rPr>
                <w:sz w:val="23"/>
              </w:rPr>
            </w:pPr>
            <w:r>
              <w:rPr>
                <w:w w:val="110"/>
                <w:sz w:val="23"/>
              </w:rPr>
              <w:t>6.1</w:t>
            </w:r>
          </w:p>
        </w:tc>
      </w:tr>
      <w:tr>
        <w:trPr>
          <w:trHeight w:val="342" w:hRule="atLeast"/>
        </w:trPr>
        <w:tc>
          <w:tcPr>
            <w:tcW w:w="1615" w:type="dxa"/>
            <w:shd w:val="clear" w:color="auto" w:fill="CCFFCC"/>
          </w:tcPr>
          <w:p>
            <w:pPr>
              <w:pStyle w:val="TableParagraph"/>
              <w:spacing w:line="281" w:lineRule="exact"/>
              <w:ind w:right="53"/>
              <w:jc w:val="right"/>
              <w:rPr>
                <w:rFonts w:ascii="Heiti SC" w:eastAsia="Heiti SC" w:hint="eastAsia"/>
                <w:b/>
                <w:sz w:val="23"/>
              </w:rPr>
            </w:pPr>
            <w:r>
              <w:rPr>
                <w:rFonts w:ascii="Heiti SC" w:eastAsia="Heiti SC" w:hint="eastAsia"/>
                <w:b/>
                <w:w w:val="95"/>
                <w:sz w:val="23"/>
              </w:rPr>
              <w:t>平成26年10月</w:t>
            </w:r>
          </w:p>
        </w:tc>
        <w:tc>
          <w:tcPr>
            <w:tcW w:w="1298" w:type="dxa"/>
          </w:tcPr>
          <w:p>
            <w:pPr>
              <w:pStyle w:val="TableParagraph"/>
              <w:spacing w:line="322" w:lineRule="exact"/>
              <w:ind w:right="30"/>
              <w:jc w:val="right"/>
              <w:rPr>
                <w:rFonts w:ascii="ヒラギノ角ゴ StdN W8"/>
                <w:b/>
                <w:sz w:val="23"/>
              </w:rPr>
            </w:pPr>
            <w:r>
              <w:rPr>
                <w:rFonts w:ascii="ヒラギノ角ゴ StdN W8"/>
                <w:b/>
                <w:w w:val="80"/>
                <w:sz w:val="23"/>
              </w:rPr>
              <w:t>4.0</w:t>
            </w:r>
          </w:p>
        </w:tc>
        <w:tc>
          <w:tcPr>
            <w:tcW w:w="1298" w:type="dxa"/>
          </w:tcPr>
          <w:p>
            <w:pPr>
              <w:pStyle w:val="TableParagraph"/>
              <w:spacing w:line="322" w:lineRule="exact"/>
              <w:ind w:right="30"/>
              <w:jc w:val="right"/>
              <w:rPr>
                <w:rFonts w:ascii="ヒラギノ角ゴ StdN W8"/>
                <w:b/>
                <w:sz w:val="23"/>
              </w:rPr>
            </w:pPr>
            <w:r>
              <w:rPr>
                <w:rFonts w:ascii="ヒラギノ角ゴ StdN W8"/>
                <w:b/>
                <w:w w:val="80"/>
                <w:sz w:val="23"/>
              </w:rPr>
              <w:t>7.1</w:t>
            </w:r>
          </w:p>
        </w:tc>
        <w:tc>
          <w:tcPr>
            <w:tcW w:w="1298" w:type="dxa"/>
          </w:tcPr>
          <w:p>
            <w:pPr>
              <w:pStyle w:val="TableParagraph"/>
              <w:spacing w:line="322" w:lineRule="exact"/>
              <w:ind w:right="33"/>
              <w:jc w:val="right"/>
              <w:rPr>
                <w:rFonts w:ascii="ヒラギノ角ゴ StdN W8"/>
                <w:b/>
                <w:sz w:val="23"/>
              </w:rPr>
            </w:pPr>
            <w:r>
              <w:rPr>
                <w:rFonts w:ascii="ヒラギノ角ゴ StdN W8"/>
                <w:b/>
                <w:w w:val="75"/>
                <w:sz w:val="23"/>
              </w:rPr>
              <w:t>16.2</w:t>
            </w:r>
          </w:p>
        </w:tc>
        <w:tc>
          <w:tcPr>
            <w:tcW w:w="1298" w:type="dxa"/>
          </w:tcPr>
          <w:p>
            <w:pPr>
              <w:pStyle w:val="TableParagraph"/>
              <w:spacing w:line="322" w:lineRule="exact"/>
              <w:ind w:right="33"/>
              <w:jc w:val="right"/>
              <w:rPr>
                <w:rFonts w:ascii="ヒラギノ角ゴ StdN W8"/>
                <w:b/>
                <w:sz w:val="23"/>
              </w:rPr>
            </w:pPr>
            <w:r>
              <w:rPr>
                <w:rFonts w:ascii="ヒラギノ角ゴ StdN W8"/>
                <w:b/>
                <w:w w:val="75"/>
                <w:sz w:val="23"/>
              </w:rPr>
              <w:t>14.1</w:t>
            </w:r>
          </w:p>
        </w:tc>
        <w:tc>
          <w:tcPr>
            <w:tcW w:w="1298" w:type="dxa"/>
          </w:tcPr>
          <w:p>
            <w:pPr>
              <w:pStyle w:val="TableParagraph"/>
              <w:spacing w:line="322" w:lineRule="exact"/>
              <w:ind w:right="29"/>
              <w:jc w:val="right"/>
              <w:rPr>
                <w:rFonts w:ascii="ヒラギノ角ゴ StdN W8"/>
                <w:b/>
                <w:sz w:val="23"/>
              </w:rPr>
            </w:pPr>
            <w:r>
              <w:rPr>
                <w:rFonts w:ascii="ヒラギノ角ゴ StdN W8"/>
                <w:b/>
                <w:w w:val="80"/>
                <w:sz w:val="23"/>
              </w:rPr>
              <w:t>7.1</w:t>
            </w:r>
          </w:p>
        </w:tc>
        <w:tc>
          <w:tcPr>
            <w:tcW w:w="1298" w:type="dxa"/>
          </w:tcPr>
          <w:p>
            <w:pPr>
              <w:pStyle w:val="TableParagraph"/>
              <w:spacing w:line="322" w:lineRule="exact"/>
              <w:ind w:right="33"/>
              <w:jc w:val="right"/>
              <w:rPr>
                <w:rFonts w:ascii="ヒラギノ角ゴ StdN W8"/>
                <w:b/>
                <w:sz w:val="23"/>
              </w:rPr>
            </w:pPr>
            <w:r>
              <w:rPr>
                <w:rFonts w:ascii="ヒラギノ角ゴ StdN W8"/>
                <w:b/>
                <w:w w:val="75"/>
                <w:sz w:val="23"/>
              </w:rPr>
              <w:t>51.5</w:t>
            </w:r>
          </w:p>
        </w:tc>
      </w:tr>
      <w:tr>
        <w:trPr>
          <w:trHeight w:val="330" w:hRule="atLeast"/>
        </w:trPr>
        <w:tc>
          <w:tcPr>
            <w:tcW w:w="1615" w:type="dxa"/>
            <w:shd w:val="clear" w:color="auto" w:fill="CCFFCC"/>
          </w:tcPr>
          <w:p>
            <w:pPr>
              <w:pStyle w:val="TableParagraph"/>
              <w:spacing w:before="10"/>
              <w:ind w:right="22"/>
              <w:jc w:val="right"/>
              <w:rPr>
                <w:sz w:val="21"/>
              </w:rPr>
            </w:pPr>
            <w:r>
              <w:rPr>
                <w:sz w:val="21"/>
              </w:rPr>
              <w:t>前期調査との差</w:t>
            </w:r>
          </w:p>
        </w:tc>
        <w:tc>
          <w:tcPr>
            <w:tcW w:w="1298" w:type="dxa"/>
          </w:tcPr>
          <w:p>
            <w:pPr>
              <w:pStyle w:val="TableParagraph"/>
              <w:spacing w:line="259" w:lineRule="exact" w:before="51"/>
              <w:ind w:right="20"/>
              <w:jc w:val="right"/>
              <w:rPr>
                <w:sz w:val="23"/>
              </w:rPr>
            </w:pPr>
            <w:r>
              <w:rPr>
                <w:w w:val="171"/>
                <w:sz w:val="23"/>
              </w:rPr>
              <w:t>▲</w:t>
            </w:r>
            <w:r>
              <w:rPr>
                <w:sz w:val="23"/>
              </w:rPr>
              <w:t> </w:t>
            </w:r>
            <w:r>
              <w:rPr>
                <w:spacing w:val="-5"/>
                <w:sz w:val="23"/>
              </w:rPr>
              <w:t> </w:t>
            </w:r>
            <w:r>
              <w:rPr>
                <w:spacing w:val="1"/>
                <w:w w:val="92"/>
                <w:sz w:val="23"/>
              </w:rPr>
              <w:t>2</w:t>
            </w:r>
            <w:r>
              <w:rPr>
                <w:spacing w:val="1"/>
                <w:w w:val="185"/>
                <w:sz w:val="23"/>
              </w:rPr>
              <w:t>.</w:t>
            </w:r>
            <w:r>
              <w:rPr>
                <w:w w:val="92"/>
                <w:sz w:val="23"/>
              </w:rPr>
              <w:t>1</w:t>
            </w:r>
          </w:p>
        </w:tc>
        <w:tc>
          <w:tcPr>
            <w:tcW w:w="1298" w:type="dxa"/>
          </w:tcPr>
          <w:p>
            <w:pPr>
              <w:pStyle w:val="TableParagraph"/>
              <w:spacing w:line="259" w:lineRule="exact" w:before="51"/>
              <w:ind w:right="20"/>
              <w:jc w:val="right"/>
              <w:rPr>
                <w:sz w:val="23"/>
              </w:rPr>
            </w:pPr>
            <w:r>
              <w:rPr>
                <w:w w:val="171"/>
                <w:sz w:val="23"/>
              </w:rPr>
              <w:t>▲</w:t>
            </w:r>
            <w:r>
              <w:rPr>
                <w:sz w:val="23"/>
              </w:rPr>
              <w:t> </w:t>
            </w:r>
            <w:r>
              <w:rPr>
                <w:spacing w:val="-5"/>
                <w:sz w:val="23"/>
              </w:rPr>
              <w:t> </w:t>
            </w:r>
            <w:r>
              <w:rPr>
                <w:spacing w:val="1"/>
                <w:w w:val="92"/>
                <w:sz w:val="23"/>
              </w:rPr>
              <w:t>15</w:t>
            </w:r>
            <w:r>
              <w:rPr>
                <w:spacing w:val="1"/>
                <w:w w:val="185"/>
                <w:sz w:val="23"/>
              </w:rPr>
              <w:t>.</w:t>
            </w:r>
            <w:r>
              <w:rPr>
                <w:w w:val="92"/>
                <w:sz w:val="23"/>
              </w:rPr>
              <w:t>3</w:t>
            </w:r>
          </w:p>
        </w:tc>
        <w:tc>
          <w:tcPr>
            <w:tcW w:w="1298" w:type="dxa"/>
          </w:tcPr>
          <w:p>
            <w:pPr>
              <w:pStyle w:val="TableParagraph"/>
              <w:spacing w:line="259" w:lineRule="exact" w:before="51"/>
              <w:ind w:right="19"/>
              <w:jc w:val="right"/>
              <w:rPr>
                <w:sz w:val="23"/>
              </w:rPr>
            </w:pPr>
            <w:r>
              <w:rPr>
                <w:w w:val="171"/>
                <w:sz w:val="23"/>
              </w:rPr>
              <w:t>▲</w:t>
            </w:r>
            <w:r>
              <w:rPr>
                <w:sz w:val="23"/>
              </w:rPr>
              <w:t> </w:t>
            </w:r>
            <w:r>
              <w:rPr>
                <w:spacing w:val="-5"/>
                <w:sz w:val="23"/>
              </w:rPr>
              <w:t> </w:t>
            </w:r>
            <w:r>
              <w:rPr>
                <w:spacing w:val="1"/>
                <w:w w:val="92"/>
                <w:sz w:val="23"/>
              </w:rPr>
              <w:t>15</w:t>
            </w:r>
            <w:r>
              <w:rPr>
                <w:spacing w:val="1"/>
                <w:w w:val="185"/>
                <w:sz w:val="23"/>
              </w:rPr>
              <w:t>.</w:t>
            </w:r>
            <w:r>
              <w:rPr>
                <w:w w:val="92"/>
                <w:sz w:val="23"/>
              </w:rPr>
              <w:t>4</w:t>
            </w:r>
          </w:p>
        </w:tc>
        <w:tc>
          <w:tcPr>
            <w:tcW w:w="1298" w:type="dxa"/>
          </w:tcPr>
          <w:p>
            <w:pPr>
              <w:pStyle w:val="TableParagraph"/>
              <w:spacing w:line="259" w:lineRule="exact" w:before="51"/>
              <w:ind w:right="19"/>
              <w:jc w:val="right"/>
              <w:rPr>
                <w:sz w:val="23"/>
              </w:rPr>
            </w:pPr>
            <w:r>
              <w:rPr>
                <w:w w:val="171"/>
                <w:sz w:val="23"/>
              </w:rPr>
              <w:t>▲</w:t>
            </w:r>
            <w:r>
              <w:rPr>
                <w:sz w:val="23"/>
              </w:rPr>
              <w:t> </w:t>
            </w:r>
            <w:r>
              <w:rPr>
                <w:spacing w:val="-5"/>
                <w:sz w:val="23"/>
              </w:rPr>
              <w:t> </w:t>
            </w:r>
            <w:r>
              <w:rPr>
                <w:spacing w:val="1"/>
                <w:w w:val="92"/>
                <w:sz w:val="23"/>
              </w:rPr>
              <w:t>7</w:t>
            </w:r>
            <w:r>
              <w:rPr>
                <w:spacing w:val="1"/>
                <w:w w:val="185"/>
                <w:sz w:val="23"/>
              </w:rPr>
              <w:t>.</w:t>
            </w:r>
            <w:r>
              <w:rPr>
                <w:w w:val="92"/>
                <w:sz w:val="23"/>
              </w:rPr>
              <w:t>3</w:t>
            </w:r>
          </w:p>
        </w:tc>
        <w:tc>
          <w:tcPr>
            <w:tcW w:w="1298" w:type="dxa"/>
          </w:tcPr>
          <w:p>
            <w:pPr>
              <w:pStyle w:val="TableParagraph"/>
              <w:spacing w:line="259" w:lineRule="exact" w:before="51"/>
              <w:ind w:right="19"/>
              <w:jc w:val="right"/>
              <w:rPr>
                <w:sz w:val="23"/>
              </w:rPr>
            </w:pPr>
            <w:r>
              <w:rPr>
                <w:w w:val="171"/>
                <w:sz w:val="23"/>
              </w:rPr>
              <w:t>▲</w:t>
            </w:r>
            <w:r>
              <w:rPr>
                <w:sz w:val="23"/>
              </w:rPr>
              <w:t> </w:t>
            </w:r>
            <w:r>
              <w:rPr>
                <w:spacing w:val="-5"/>
                <w:sz w:val="23"/>
              </w:rPr>
              <w:t> </w:t>
            </w:r>
            <w:r>
              <w:rPr>
                <w:spacing w:val="1"/>
                <w:w w:val="92"/>
                <w:sz w:val="23"/>
              </w:rPr>
              <w:t>5</w:t>
            </w:r>
            <w:r>
              <w:rPr>
                <w:spacing w:val="1"/>
                <w:w w:val="185"/>
                <w:sz w:val="23"/>
              </w:rPr>
              <w:t>.</w:t>
            </w:r>
            <w:r>
              <w:rPr>
                <w:w w:val="92"/>
                <w:sz w:val="23"/>
              </w:rPr>
              <w:t>1</w:t>
            </w:r>
          </w:p>
        </w:tc>
        <w:tc>
          <w:tcPr>
            <w:tcW w:w="1298" w:type="dxa"/>
          </w:tcPr>
          <w:p>
            <w:pPr>
              <w:pStyle w:val="TableParagraph"/>
              <w:spacing w:line="259" w:lineRule="exact" w:before="51"/>
              <w:ind w:right="23"/>
              <w:jc w:val="right"/>
              <w:rPr>
                <w:sz w:val="23"/>
              </w:rPr>
            </w:pPr>
            <w:r>
              <w:rPr>
                <w:w w:val="105"/>
                <w:sz w:val="23"/>
              </w:rPr>
              <w:t>45.4</w:t>
            </w:r>
          </w:p>
        </w:tc>
      </w:tr>
    </w:tbl>
    <w:p>
      <w:pPr>
        <w:pStyle w:val="BodyText"/>
        <w:spacing w:before="2"/>
        <w:rPr>
          <w:sz w:val="14"/>
        </w:rPr>
      </w:pPr>
      <w:r>
        <w:rPr/>
        <w:pict>
          <v:group style="position:absolute;margin-left:137.789001pt;margin-top:11.446219pt;width:338.5pt;height:190.55pt;mso-position-horizontal-relative:page;mso-position-vertical-relative:paragraph;z-index:872;mso-wrap-distance-left:0;mso-wrap-distance-right:0" coordorigin="2756,229" coordsize="6770,3811">
            <v:shape style="position:absolute;left:3526;top:3341;width:1090;height:154" type="#_x0000_t75" stroked="false">
              <v:imagedata r:id="rId71" o:title=""/>
            </v:shape>
            <v:shape style="position:absolute;left:3518;top:3334;width:1107;height:168" coordorigin="3519,3334" coordsize="1107,168" path="m4620,3334l3524,3334,3519,3337,3519,3500,3524,3502,4620,3502,4625,3500,4625,3495,3533,3495,3526,3488,3533,3488,3533,3349,3526,3349,3533,3341,4625,3341,4625,3337,4620,3334xm3533,3488l3526,3488,3533,3495,3533,3488xm4608,3488l3533,3488,3533,3495,4608,3495,4608,3488xm4608,3341l4608,3495,4616,3488,4625,3488,4625,3349,4616,3349,4608,3341xm4625,3488l4616,3488,4608,3495,4625,3495,4625,3488xm3533,3341l3526,3349,3533,3349,3533,3341xm4608,3341l3533,3341,3533,3349,4608,3349,4608,3341xm4625,3341l4608,3341,4616,3349,4625,3349,4625,3341xe" filled="true" fillcolor="#7f7f7f" stroked="false">
              <v:path arrowok="t"/>
              <v:fill type="solid"/>
            </v:shape>
            <v:shape style="position:absolute;left:5707;top:2206;width:1090;height:1289" type="#_x0000_t75" stroked="false">
              <v:imagedata r:id="rId72" o:title=""/>
            </v:shape>
            <v:shape style="position:absolute;left:5697;top:2199;width:1107;height:1304" coordorigin="5698,2199" coordsize="1107,1304" path="m6799,2199l5703,2199,5698,2201,5698,3500,5703,3502,6799,3502,6804,3500,6804,3495,5715,3495,5707,3488,5715,3488,5715,2214,5707,2214,5715,2206,6804,2206,6804,2201,6799,2199xm5715,3488l5707,3488,5715,3495,5715,3488xm6790,3488l5715,3488,5715,3495,6790,3495,6790,3488xm6790,2206l6790,3495,6797,3488,6804,3488,6804,2214,6797,2214,6790,2206xm6804,3488l6797,3488,6790,3495,6804,3495,6804,3488xm5715,2206l5707,2214,5715,2214,5715,2206xm6790,2206l5715,2206,5715,2214,6790,2214,6790,2206xm6804,2206l6790,2206,6797,2214,6804,2214,6804,2206xe" filled="true" fillcolor="#7f7f7f" stroked="false">
              <v:path arrowok="t"/>
              <v:fill type="solid"/>
            </v:shape>
            <v:shape style="position:absolute;left:4610;top:2201;width:1102;height:1145" coordorigin="4611,2201" coordsize="1102,1145" path="m5700,2201l5660,2245,5672,2254,5712,2211,5700,2201xm5628,2276l5588,2319,5600,2329,5640,2285,5628,2276xm5556,2350l5516,2394,5528,2405,5568,2362,5556,2350xm5484,2427l5444,2470,5456,2480,5496,2437,5484,2427xm5412,2501l5372,2545,5384,2554,5424,2511,5412,2501xm5340,2576l5300,2619,5312,2629,5352,2585,5340,2576xm5268,2650l5228,2693,5240,2705,5280,2662,5268,2650xm5196,2727l5156,2770,5168,2780,5208,2737,5196,2727xm5124,2801l5084,2845,5096,2854,5136,2811,5124,2801xm5052,2876l5012,2919,5024,2929,5064,2885,5052,2876xm4980,2950l4940,2993,4952,3005,4992,2962,4980,2950xm4908,3027l4868,3070,4880,3080,4920,3037,4908,3027xm4836,3101l4796,3145,4808,3154,4848,3111,4836,3101xm4764,3176l4724,3219,4736,3229,4776,3185,4764,3176xm4692,3250l4652,3293,4664,3305,4704,3262,4692,3250xm4620,3327l4611,3337,4623,3346,4632,3337,4620,3327xe" filled="true" fillcolor="#7f7f7f" stroked="false">
              <v:path arrowok="t"/>
              <v:fill type="solid"/>
            </v:shape>
            <v:shape style="position:absolute;left:3518;top:3029;width:1107;height:320" coordorigin="3519,3029" coordsize="1107,320" path="m4620,3029l3524,3029,3519,3032,3519,3346,3524,3349,4620,3349,4625,3346,4625,3341,3533,3341,3526,3334,3533,3334,3533,3044,3526,3044,3533,3037,4625,3037,4625,3032,4620,3029xm3533,3334l3526,3334,3533,3341,3533,3334xm4608,3334l3533,3334,3533,3341,4608,3341,4608,3334xm4608,3037l4608,3341,4616,3334,4625,3334,4625,3044,4616,3044,4608,3037xm4625,3334l4616,3334,4608,3341,4625,3341,4625,3334xm3533,3037l3526,3044,3533,3044,3533,3037xm4608,3037l3533,3037,3533,3044,4608,3044,4608,3037xm4625,3037l4608,3037,4616,3044,4625,3044,4625,3037xe" filled="true" fillcolor="#7f7f7f" stroked="false">
              <v:path arrowok="t"/>
              <v:fill type="solid"/>
            </v:shape>
            <v:shape style="position:absolute;left:5700;top:2021;width:1104;height:192" coordorigin="5700,2022" coordsize="1104,192" path="m6802,2022l5703,2022,5700,2024,5700,2211,5703,2214,6802,2214,6804,2211,6804,2206,5715,2206,5708,2199,5715,2199,5715,2036,5708,2036,5715,2029,6804,2029,6804,2024,6802,2022xm5715,2199l5708,2199,5715,2206,5715,2199xm6790,2199l5715,2199,5715,2206,6790,2206,6790,2199xm6790,2029l6790,2206,6797,2199,6804,2199,6804,2036,6797,2036,6790,2029xm6804,2199l6797,2199,6790,2206,6804,2206,6804,2199xm5715,2029l5708,2036,5715,2036,5715,2029xm6790,2029l5715,2029,5715,2036,6790,2036,6790,2029xm6804,2029l6790,2029,6797,2036,6804,2036,6804,2029xe" filled="true" fillcolor="#7f7f7f" stroked="false">
              <v:path arrowok="t"/>
              <v:fill type="solid"/>
            </v:shape>
            <v:shape style="position:absolute;left:4610;top:2023;width:1102;height:1018" coordorigin="4611,2024" coordsize="1102,1018" path="m5700,2024l5657,2065,5669,2074,5712,2034,5700,2024xm5626,2094l5580,2134,5592,2146,5636,2106,5626,2094xm5549,2166l5506,2204,5516,2216,5559,2175,5549,2166xm5472,2235l5429,2276,5439,2285,5482,2247,5472,2235xm5396,2305l5352,2345,5362,2358,5405,2317,5396,2305xm5319,2377l5276,2418,5285,2427,5331,2386,5319,2377xm5244,2446l5199,2487,5211,2499,5254,2458,5244,2446xm5168,2518l5124,2557,5134,2569,5177,2528,5168,2518xm5091,2588l5048,2629,5057,2638,5100,2600,5091,2588xm5014,2658l4971,2698,4980,2710,5024,2669,5014,2658xm4937,2729l4894,2770,4904,2780,4949,2739,4937,2729xm4863,2799l4817,2840,4829,2852,4872,2811,4863,2799xm4786,2871l4743,2909,4752,2921,4796,2881,4786,2871xm4709,2941l4666,2981,4676,2991,4719,2953,4709,2941xm4632,3010l4611,3029,4623,3041,4642,3022,4632,3010xe" filled="true" fillcolor="#7f7f7f" stroked="false">
              <v:path arrowok="t"/>
              <v:fill type="solid"/>
            </v:shape>
            <v:shape style="position:absolute;left:3526;top:2499;width:1090;height:538" type="#_x0000_t75" stroked="false">
              <v:imagedata r:id="rId73" o:title=""/>
            </v:shape>
            <v:shape style="position:absolute;left:5707;top:1675;width:1090;height:353" type="#_x0000_t75" stroked="false">
              <v:imagedata r:id="rId74" o:title=""/>
            </v:shape>
            <v:shape style="position:absolute;left:3518;top:1668;width:3286;height:1376" coordorigin="3519,1669" coordsize="3286,1376" path="m4620,2492l3524,2492,3519,2494,3519,3041,3524,3044,4620,3044,4623,3041,4623,3037,3533,3037,3526,3029,3533,3029,3533,2506,3526,2506,3533,2499,4623,2499,4623,2494,4620,2492xm3533,3029l3526,3029,3533,3037,3533,3029xm4608,3029l3533,3029,3533,3037,4608,3037,4608,3029xm4608,2499l4608,3037,4616,3029,4623,3029,4623,2506,4616,2506,4608,2499xm4623,3029l4616,3029,4608,3037,4623,3037,4623,3029xm3533,2499l3526,2506,3533,2506,3533,2499xm4608,2499l3533,2499,3533,2506,4608,2506,4608,2499xm4623,2499l4608,2499,4616,2506,4623,2506,4623,2499xm6802,1669l5703,1669,5700,1671,5700,2034,5703,2036,6802,2036,6804,2034,6804,2029,5715,2029,5707,2022,5715,2022,5715,1683,5707,1683,5715,1676,6804,1676,6804,1671,6802,1669xm5715,2022l5707,2022,5715,2029,5715,2022xm6790,2022l5715,2022,5715,2029,6790,2029,6790,2022xm6790,1676l6790,2029,6797,2022,6804,2022,6804,1683,6797,1683,6790,1676xm6804,2022l6797,2022,6790,2029,6804,2029,6804,2022xm5715,1676l5707,1683,5715,1683,5715,1676xm6790,1676l5715,1676,5715,1683,6790,1683,6790,1676xm6804,1676l6790,1676,6797,1683,6804,1683,6804,1676xe" filled="true" fillcolor="#7f7f7f" stroked="false">
              <v:path arrowok="t"/>
              <v:fill type="solid"/>
            </v:shape>
            <v:shape style="position:absolute;left:4613;top:1671;width:1097;height:836" coordorigin="4613,1671" coordsize="1097,836" path="m5703,1671l5655,1707,5664,1719,5710,1683,5703,1671xm5619,1734l5571,1770,5580,1782,5628,1746,5619,1734xm5537,1796l5489,1832,5499,1844,5544,1808,5537,1796xm5453,1858l5405,1894,5415,1906,5463,1870,5453,1858xm5369,1921l5324,1957,5331,1969,5379,1933,5369,1921xm5288,1983l5240,2019,5249,2031,5297,1995,5288,1983xm5204,2046l5158,2081,5165,2094,5213,2058,5204,2046xm5122,2108l5074,2144,5084,2156,5132,2120,5122,2108xm5038,2173l4990,2206,5000,2218,5048,2182,5038,2173xm4956,2235l4908,2271,4918,2283,4964,2247,4956,2235xm4872,2298l4824,2334,4834,2345,4882,2310,4872,2298xm4791,2360l4743,2396,4752,2408,4798,2372,4791,2360xm4707,2422l4659,2458,4668,2470,4716,2434,4707,2422xm4623,2485l4613,2494,4620,2506,4632,2497,4623,2485xe" filled="true" fillcolor="#7f7f7f" stroked="false">
              <v:path arrowok="t"/>
              <v:fill type="solid"/>
            </v:shape>
            <v:shape style="position:absolute;left:3526;top:1707;width:1090;height:792" type="#_x0000_t75" stroked="false">
              <v:imagedata r:id="rId75" o:title=""/>
            </v:shape>
            <v:shape style="position:absolute;left:5707;top:1270;width:1090;height:406" type="#_x0000_t75" stroked="false">
              <v:imagedata r:id="rId76" o:title=""/>
            </v:shape>
            <v:shape style="position:absolute;left:3518;top:1263;width:3286;height:1244" coordorigin="3519,1263" coordsize="3286,1244" path="m4620,1700l3524,1700,3519,1702,3519,2504,3524,2506,4620,2506,4623,2504,4623,2499,3533,2499,3526,2492,3533,2492,3533,1714,3526,1714,3533,1707,4623,1707,4623,1702,4620,1700xm3533,2492l3526,2492,3533,2499,3533,2492xm4608,2492l3533,2492,3533,2499,4608,2499,4608,2492xm4608,1707l4608,2499,4616,2492,4623,2492,4623,1714,4616,1714,4608,1707xm4623,2492l4616,2492,4608,2499,4623,2499,4623,2492xm3533,1707l3526,1714,3533,1714,3533,1707xm4608,1707l3533,1707,3533,1714,4608,1714,4608,1707xm4623,1707l4608,1707,4616,1714,4623,1714,4623,1707xm6802,1263l5703,1263,5700,1266,5700,1681,5703,1683,6802,1683,6804,1681,6804,1676,5715,1676,5707,1669,5715,1669,5715,1278,5707,1278,5715,1270,6804,1270,6804,1266,6802,1263xm5715,1669l5707,1669,5715,1676,5715,1669xm6790,1669l5715,1669,5715,1676,6790,1676,6790,1669xm6790,1270l6790,1676,6797,1669,6804,1669,6804,1278,6797,1278,6790,1270xm6804,1669l6797,1669,6790,1676,6804,1676,6804,1669xm5715,1270l5707,1278,5715,1278,5715,1270xm6790,1270l5715,1270,5715,1278,6790,1278,6790,1270xm6804,1270l6790,1270,6797,1278,6804,1278,6804,1270xe" filled="true" fillcolor="#7f7f7f" stroked="false">
              <v:path arrowok="t"/>
              <v:fill type="solid"/>
            </v:shape>
            <v:shape style="position:absolute;left:4613;top:1263;width:1097;height:452" coordorigin="4613,1263" coordsize="1097,452" path="m5703,1263l5648,1287,5655,1299,5710,1278,5703,1263xm5607,1304l5552,1326,5559,1338,5614,1316,5607,1304xm5511,1342l5456,1364,5460,1378,5516,1354,5511,1342xm5415,1381l5360,1402,5364,1417,5420,1395,5415,1381xm5319,1419l5264,1441,5268,1455,5324,1434,5319,1419xm5220,1458l5165,1479,5172,1494,5228,1472,5220,1458xm5124,1496l5069,1518,5076,1532,5129,1510,5124,1496xm5028,1534l4973,1556,4978,1570,5033,1549,5028,1534xm4932,1573l4877,1597,4882,1609,4937,1587,4932,1573xm4836,1611l4781,1635,4786,1647,4841,1626,4836,1611xm4738,1652l4683,1674,4690,1686,4745,1664,4738,1652xm4642,1690l4613,1700,4620,1714,4647,1702,4642,1690xe" filled="true" fillcolor="#7f7f7f" stroked="false">
              <v:path arrowok="t"/>
              <v:fill type="solid"/>
            </v:shape>
            <v:shape style="position:absolute;left:3526;top:1145;width:1090;height:562" type="#_x0000_t75" stroked="false">
              <v:imagedata r:id="rId77" o:title=""/>
            </v:shape>
            <v:shape style="position:absolute;left:5707;top:1092;width:1090;height:178" type="#_x0000_t75" stroked="false">
              <v:imagedata r:id="rId78" o:title=""/>
            </v:shape>
            <v:shape style="position:absolute;left:3518;top:1085;width:3286;height:629" coordorigin="3519,1086" coordsize="3286,629" path="m4620,1138l3524,1138,3519,1141,3519,1712,3524,1714,4620,1714,4623,1712,4623,1707,3533,1707,3526,1700,3533,1700,3533,1153,3526,1153,3533,1146,4623,1146,4623,1141,4620,1138xm3533,1700l3526,1700,3533,1707,3533,1700xm4608,1700l3533,1700,3533,1707,4608,1707,4608,1700xm4608,1146l4608,1707,4616,1700,4623,1700,4623,1153,4616,1153,4608,1146xm4623,1700l4616,1700,4608,1707,4623,1707,4623,1700xm3533,1146l3526,1153,3533,1153,3533,1146xm4608,1146l3533,1146,3533,1153,4608,1153,4608,1146xm4623,1146l4608,1146,4616,1153,4623,1153,4623,1146xm6802,1086l5703,1086,5700,1088,5700,1275,5703,1278,6802,1278,6804,1275,6804,1270,5715,1270,5707,1263,5715,1263,5715,1100,5707,1100,5715,1093,6804,1093,6804,1088,6802,1086xm5715,1263l5707,1263,5715,1270,5715,1263xm6790,1263l5715,1263,5715,1270,6790,1270,6790,1263xm6790,1093l6790,1270,6797,1263,6804,1263,6804,1100,6797,1100,6790,1093xm6804,1263l6797,1263,6790,1270,6804,1270,6804,1263xm5715,1093l5707,1100,5715,1100,5715,1093xm6790,1093l5715,1093,5715,1100,6790,1100,6790,1093xm6804,1093l6790,1093,6797,1100,6804,1100,6804,1093xe" filled="true" fillcolor="#7f7f7f" stroked="false">
              <v:path arrowok="t"/>
              <v:fill type="solid"/>
            </v:shape>
            <v:shape style="position:absolute;left:4615;top:1085;width:1092;height:68" coordorigin="4616,1086" coordsize="1092,68" path="m5705,1086l5648,1088,5648,1105,5707,1100,5705,1086xm5602,1090l5542,1095,5544,1110,5602,1105,5602,1090xm5499,1095l5439,1100,5439,1114,5499,1112,5499,1095xm5396,1102l5336,1105,5336,1119,5396,1117,5396,1102xm5290,1107l5232,1110,5232,1124,5292,1122,5290,1107xm5187,1112l5127,1114,5129,1129,5187,1126,5187,1112xm5084,1117l5024,1119,5024,1134,5084,1131,5084,1117xm4980,1122l4920,1124,4920,1138,4980,1136,4980,1122xm4875,1126l4817,1129,4817,1143,4877,1141,4875,1126xm4772,1131l4712,1134,4714,1148,4772,1146,4772,1131xm4668,1136l4616,1138,4618,1153,4668,1150,4668,1136xe" filled="true" fillcolor="#7f7f7f" stroked="false">
              <v:path arrowok="t"/>
              <v:fill type="solid"/>
            </v:shape>
            <v:rect style="position:absolute;left:3526;top:994;width:1090;height:152" filled="true" fillcolor="#92cddd" stroked="false">
              <v:fill type="solid"/>
            </v:rect>
            <v:rect style="position:absolute;left:5707;top:994;width:1090;height:99" filled="true" fillcolor="#92cddd" stroked="false">
              <v:fill type="solid"/>
            </v:rect>
            <v:shape style="position:absolute;left:3518;top:992;width:3286;height:161" coordorigin="3519,992" coordsize="3286,161" path="m4623,992l3519,992,3519,1150,3524,1153,4620,1153,4623,1150,4623,1146,3533,1146,3526,1138,3533,1138,3533,1002,3526,1002,3533,994,4623,994,4623,992xm3533,1138l3526,1138,3533,1146,3533,1138xm4608,1138l3533,1138,3533,1146,4608,1146,4608,1138xm4608,994l4608,1146,4616,1138,4623,1138,4623,1002,4616,1002,4608,994xm4623,1138l4616,1138,4608,1146,4623,1146,4623,1138xm3533,994l3526,1002,3533,1002,3533,994xm4608,994l3533,994,3533,1002,4608,1002,4608,994xm4623,994l4608,994,4616,1002,4623,1002,4623,994xm6804,992l5700,992,5700,1098,5703,1100,6802,1100,6804,1098,6804,1093,5715,1093,5707,1086,5715,1086,5715,1002,5707,1002,5715,994,6804,994,6804,992xm5715,1086l5707,1086,5715,1093,5715,1086xm6790,1086l5715,1086,5715,1093,6790,1093,6790,1086xm6790,994l6790,1093,6797,1086,6804,1086,6804,1002,6797,1002,6790,994xm6804,1086l6797,1086,6790,1093,6804,1093,6804,1086xm5715,994l5707,1002,5715,1002,5715,994xm6790,994l5715,994,5715,1002,6790,1002,6790,994xm6804,994l6790,994,6797,1002,6804,1002,6804,994xe" filled="true" fillcolor="#7f7f7f" stroked="false">
              <v:path arrowok="t"/>
              <v:fill type="solid"/>
            </v:shape>
            <v:rect style="position:absolute;left:5647;top:992;width:60;height:10" filled="true" fillcolor="#7f7f7f" stroked="false">
              <v:fill type="solid"/>
            </v:rect>
            <v:rect style="position:absolute;left:5544;top:992;width:58;height:10" filled="true" fillcolor="#7f7f7f" stroked="false">
              <v:fill type="solid"/>
            </v:rect>
            <v:rect style="position:absolute;left:5438;top:992;width:60;height:10" filled="true" fillcolor="#7f7f7f" stroked="false">
              <v:fill type="solid"/>
            </v:rect>
            <v:rect style="position:absolute;left:5335;top:992;width:60;height:10" filled="true" fillcolor="#7f7f7f" stroked="false">
              <v:fill type="solid"/>
            </v:rect>
            <v:rect style="position:absolute;left:5232;top:992;width:58;height:10" filled="true" fillcolor="#7f7f7f" stroked="false">
              <v:fill type="solid"/>
            </v:rect>
            <v:rect style="position:absolute;left:5126;top:992;width:60;height:10" filled="true" fillcolor="#7f7f7f" stroked="false">
              <v:fill type="solid"/>
            </v:rect>
            <v:rect style="position:absolute;left:5023;top:992;width:60;height:10" filled="true" fillcolor="#7f7f7f" stroked="false">
              <v:fill type="solid"/>
            </v:rect>
            <v:rect style="position:absolute;left:4920;top:992;width:58;height:10" filled="true" fillcolor="#7f7f7f" stroked="false">
              <v:fill type="solid"/>
            </v:rect>
            <v:rect style="position:absolute;left:4814;top:992;width:60;height:10" filled="true" fillcolor="#7f7f7f" stroked="false">
              <v:fill type="solid"/>
            </v:rect>
            <v:rect style="position:absolute;left:4711;top:992;width:60;height:10" filled="true" fillcolor="#7f7f7f" stroked="false">
              <v:fill type="solid"/>
            </v:rect>
            <v:rect style="position:absolute;left:4615;top:992;width:51;height:10" filled="true" fillcolor="#7f7f7f" stroked="false">
              <v:fill type="solid"/>
            </v:rect>
            <v:line style="position:absolute" from="2981,3493" to="7339,3493" stroked="true" strokeweight=".71875pt" strokecolor="#858585">
              <v:stroke dashstyle="solid"/>
            </v:line>
            <v:rect style="position:absolute;left:2974;top:3492;width:15;height:63" filled="true" fillcolor="#858585" stroked="false">
              <v:fill type="solid"/>
            </v:rect>
            <v:rect style="position:absolute;left:5153;top:3492;width:15;height:63" filled="true" fillcolor="#858585" stroked="false">
              <v:fill type="solid"/>
            </v:rect>
            <v:rect style="position:absolute;left:7332;top:3492;width:15;height:63" filled="true" fillcolor="#858585" stroked="false">
              <v:fill type="solid"/>
            </v:rect>
            <v:shape style="position:absolute;left:7685;top:975;width:113;height:113" type="#_x0000_t75" stroked="false">
              <v:imagedata r:id="rId79" o:title=""/>
            </v:shape>
            <v:shape style="position:absolute;left:7694;top:1495;width:99;height:99" type="#_x0000_t75" stroked="false">
              <v:imagedata r:id="rId80" o:title=""/>
            </v:shape>
            <v:shape style="position:absolute;left:7687;top:1488;width:113;height:113" type="#_x0000_t75" stroked="false">
              <v:imagedata r:id="rId81" o:title=""/>
            </v:shape>
            <v:shape style="position:absolute;left:7694;top:2009;width:99;height:99" type="#_x0000_t75" stroked="false">
              <v:imagedata r:id="rId82" o:title=""/>
            </v:shape>
            <v:shape style="position:absolute;left:7687;top:2002;width:113;height:113" type="#_x0000_t75" stroked="false">
              <v:imagedata r:id="rId83" o:title=""/>
            </v:shape>
            <v:shape style="position:absolute;left:7694;top:2523;width:99;height:99" type="#_x0000_t75" stroked="false">
              <v:imagedata r:id="rId84" o:title=""/>
            </v:shape>
            <v:shape style="position:absolute;left:7687;top:2515;width:113;height:113" type="#_x0000_t75" stroked="false">
              <v:imagedata r:id="rId85" o:title=""/>
            </v:shape>
            <v:shape style="position:absolute;left:7685;top:3027;width:113;height:113" type="#_x0000_t75" stroked="false">
              <v:imagedata r:id="rId86" o:title=""/>
            </v:shape>
            <v:shape style="position:absolute;left:7694;top:3550;width:99;height:99" type="#_x0000_t75" stroked="false">
              <v:imagedata r:id="rId87" o:title=""/>
            </v:shape>
            <v:shape style="position:absolute;left:7687;top:3542;width:113;height:113" type="#_x0000_t75" stroked="false">
              <v:imagedata r:id="rId88" o:title=""/>
            </v:shape>
            <v:shape style="position:absolute;left:2755;top:228;width:6770;height:3811" coordorigin="2756,229" coordsize="6770,3811" path="m9521,229l2761,229,2756,234,2756,4035,2761,4040,9521,4040,9526,4035,9526,4030,2773,4030,2763,4023,2773,4023,2773,246,2763,246,2773,236,9526,236,9526,234,9521,229xm2773,4023l2763,4023,2773,4030,2773,4023xm9509,4023l2773,4023,2773,4030,9509,4030,9509,4023xm9509,236l9509,4030,9516,4023,9526,4023,9526,246,9516,246,9509,236xm9526,4023l9516,4023,9509,4030,9526,4030,9526,4023xm2773,236l2763,246,2773,246,2773,236xm9509,236l2773,236,2773,246,9509,246,9509,236xm9526,236l9509,236,9516,246,9526,246,9526,236xe" filled="true" fillcolor="#858585" stroked="false">
              <v:path arrowok="t"/>
              <v:fill type="solid"/>
            </v:shape>
            <v:shape style="position:absolute;left:3936;top:426;width:4035;height:582" type="#_x0000_t202" filled="false" stroked="false">
              <v:textbox inset="0,0,0,0">
                <w:txbxContent>
                  <w:p>
                    <w:pPr>
                      <w:spacing w:line="278" w:lineRule="exact" w:before="0"/>
                      <w:ind w:left="388" w:right="0" w:firstLine="0"/>
                      <w:jc w:val="left"/>
                      <w:rPr>
                        <w:rFonts w:ascii="Heiti SC" w:eastAsia="Heiti SC" w:hint="eastAsia"/>
                        <w:b/>
                        <w:sz w:val="28"/>
                      </w:rPr>
                    </w:pPr>
                    <w:r>
                      <w:rPr>
                        <w:rFonts w:ascii="Heiti SC" w:eastAsia="Heiti SC" w:hint="eastAsia"/>
                        <w:b/>
                        <w:w w:val="90"/>
                        <w:sz w:val="28"/>
                      </w:rPr>
                      <w:t>消費減退の回復時期</w:t>
                    </w:r>
                    <w:r>
                      <w:rPr>
                        <w:rFonts w:ascii="Heiti SC" w:eastAsia="Heiti SC" w:hint="eastAsia"/>
                        <w:b/>
                        <w:w w:val="80"/>
                        <w:sz w:val="28"/>
                      </w:rPr>
                      <w:t>（</w:t>
                    </w:r>
                    <w:r>
                      <w:rPr>
                        <w:rFonts w:ascii="Heiti SC" w:eastAsia="Heiti SC" w:hint="eastAsia"/>
                        <w:b/>
                        <w:w w:val="90"/>
                        <w:sz w:val="28"/>
                      </w:rPr>
                      <w:t>県全体</w:t>
                    </w:r>
                    <w:r>
                      <w:rPr>
                        <w:rFonts w:ascii="Heiti SC" w:eastAsia="Heiti SC" w:hint="eastAsia"/>
                        <w:b/>
                        <w:w w:val="80"/>
                        <w:sz w:val="28"/>
                      </w:rPr>
                      <w:t>）</w:t>
                    </w:r>
                  </w:p>
                  <w:p>
                    <w:pPr>
                      <w:tabs>
                        <w:tab w:pos="2181" w:val="left" w:leader="none"/>
                      </w:tabs>
                      <w:spacing w:line="292" w:lineRule="exact" w:before="11"/>
                      <w:ind w:left="0" w:right="0" w:firstLine="0"/>
                      <w:jc w:val="left"/>
                      <w:rPr>
                        <w:sz w:val="22"/>
                      </w:rPr>
                    </w:pPr>
                    <w:r>
                      <w:rPr>
                        <w:w w:val="95"/>
                        <w:sz w:val="22"/>
                      </w:rPr>
                      <w:t>6.1</w:t>
                      <w:tab/>
                    </w:r>
                    <w:r>
                      <w:rPr>
                        <w:w w:val="95"/>
                        <w:position w:val="-2"/>
                        <w:sz w:val="22"/>
                      </w:rPr>
                      <w:t>4.0</w:t>
                    </w:r>
                  </w:p>
                </w:txbxContent>
              </v:textbox>
              <w10:wrap type="none"/>
            </v:shape>
            <v:shape style="position:absolute;left:6062;top:1073;width:394;height:1155" type="#_x0000_t202" filled="false" stroked="false">
              <v:textbox inset="0,0,0,0">
                <w:txbxContent>
                  <w:p>
                    <w:pPr>
                      <w:spacing w:line="245" w:lineRule="exact" w:before="0"/>
                      <w:ind w:left="55" w:right="0" w:firstLine="0"/>
                      <w:jc w:val="left"/>
                      <w:rPr>
                        <w:sz w:val="22"/>
                      </w:rPr>
                    </w:pPr>
                    <w:r>
                      <w:rPr>
                        <w:w w:val="95"/>
                        <w:sz w:val="22"/>
                      </w:rPr>
                      <w:t>7.1</w:t>
                    </w:r>
                  </w:p>
                  <w:p>
                    <w:pPr>
                      <w:spacing w:line="293" w:lineRule="exact" w:before="0"/>
                      <w:ind w:left="0" w:right="0" w:firstLine="0"/>
                      <w:jc w:val="left"/>
                      <w:rPr>
                        <w:sz w:val="22"/>
                      </w:rPr>
                    </w:pPr>
                    <w:r>
                      <w:rPr>
                        <w:w w:val="90"/>
                        <w:sz w:val="22"/>
                      </w:rPr>
                      <w:t>16.2</w:t>
                    </w:r>
                  </w:p>
                  <w:p>
                    <w:pPr>
                      <w:spacing w:line="281" w:lineRule="exact" w:before="84"/>
                      <w:ind w:left="0" w:right="0" w:firstLine="0"/>
                      <w:jc w:val="left"/>
                      <w:rPr>
                        <w:sz w:val="22"/>
                      </w:rPr>
                    </w:pPr>
                    <w:r>
                      <w:rPr>
                        <w:w w:val="90"/>
                        <w:sz w:val="22"/>
                      </w:rPr>
                      <w:t>14.1</w:t>
                    </w:r>
                  </w:p>
                  <w:p>
                    <w:pPr>
                      <w:spacing w:line="252" w:lineRule="exact" w:before="0"/>
                      <w:ind w:left="55" w:right="0" w:firstLine="0"/>
                      <w:jc w:val="left"/>
                      <w:rPr>
                        <w:sz w:val="22"/>
                      </w:rPr>
                    </w:pPr>
                    <w:r>
                      <w:rPr>
                        <w:w w:val="95"/>
                        <w:sz w:val="22"/>
                      </w:rPr>
                      <w:t>7.1</w:t>
                    </w:r>
                  </w:p>
                </w:txbxContent>
              </v:textbox>
              <w10:wrap type="none"/>
            </v:shape>
            <v:shape style="position:absolute;left:7833;top:921;width:1554;height:1759" type="#_x0000_t202" filled="false" stroked="false">
              <v:textbox inset="0,0,0,0">
                <w:txbxContent>
                  <w:p>
                    <w:pPr>
                      <w:spacing w:line="247" w:lineRule="exact" w:before="0"/>
                      <w:ind w:left="0" w:right="0" w:firstLine="0"/>
                      <w:jc w:val="left"/>
                      <w:rPr>
                        <w:sz w:val="22"/>
                      </w:rPr>
                    </w:pPr>
                    <w:r>
                      <w:rPr>
                        <w:w w:val="95"/>
                        <w:sz w:val="22"/>
                      </w:rPr>
                      <w:t>26年4～6月頃</w:t>
                    </w:r>
                  </w:p>
                  <w:p>
                    <w:pPr>
                      <w:spacing w:line="240" w:lineRule="auto" w:before="4"/>
                      <w:rPr>
                        <w:sz w:val="16"/>
                      </w:rPr>
                    </w:pPr>
                  </w:p>
                  <w:p>
                    <w:pPr>
                      <w:spacing w:before="0"/>
                      <w:ind w:left="0" w:right="0" w:firstLine="0"/>
                      <w:jc w:val="left"/>
                      <w:rPr>
                        <w:sz w:val="22"/>
                      </w:rPr>
                    </w:pPr>
                    <w:r>
                      <w:rPr>
                        <w:w w:val="95"/>
                        <w:sz w:val="22"/>
                      </w:rPr>
                      <w:t>26年7～9月頃</w:t>
                    </w:r>
                  </w:p>
                  <w:p>
                    <w:pPr>
                      <w:spacing w:line="240" w:lineRule="auto" w:before="4"/>
                      <w:rPr>
                        <w:sz w:val="16"/>
                      </w:rPr>
                    </w:pPr>
                  </w:p>
                  <w:p>
                    <w:pPr>
                      <w:spacing w:before="1"/>
                      <w:ind w:left="0" w:right="0" w:firstLine="0"/>
                      <w:jc w:val="left"/>
                      <w:rPr>
                        <w:sz w:val="22"/>
                      </w:rPr>
                    </w:pPr>
                    <w:r>
                      <w:rPr>
                        <w:w w:val="95"/>
                        <w:sz w:val="22"/>
                      </w:rPr>
                      <w:t>26年10～12月頃</w:t>
                    </w:r>
                  </w:p>
                  <w:p>
                    <w:pPr>
                      <w:spacing w:line="240" w:lineRule="auto" w:before="4"/>
                      <w:rPr>
                        <w:sz w:val="16"/>
                      </w:rPr>
                    </w:pPr>
                  </w:p>
                  <w:p>
                    <w:pPr>
                      <w:spacing w:line="266" w:lineRule="exact" w:before="0"/>
                      <w:ind w:left="0" w:right="0" w:firstLine="0"/>
                      <w:jc w:val="left"/>
                      <w:rPr>
                        <w:sz w:val="22"/>
                      </w:rPr>
                    </w:pPr>
                    <w:r>
                      <w:rPr>
                        <w:sz w:val="22"/>
                      </w:rPr>
                      <w:t>27年1月以降</w:t>
                    </w:r>
                  </w:p>
                </w:txbxContent>
              </v:textbox>
              <w10:wrap type="none"/>
            </v:shape>
            <v:shape style="position:absolute;left:6079;top:2747;width:362;height:200" type="#_x0000_t202" filled="false" stroked="false">
              <v:textbox inset="0,0,0,0">
                <w:txbxContent>
                  <w:p>
                    <w:pPr>
                      <w:spacing w:line="199" w:lineRule="exact" w:before="0"/>
                      <w:ind w:left="0" w:right="0" w:firstLine="0"/>
                      <w:jc w:val="left"/>
                      <w:rPr>
                        <w:sz w:val="20"/>
                      </w:rPr>
                    </w:pPr>
                    <w:r>
                      <w:rPr>
                        <w:w w:val="90"/>
                        <w:sz w:val="20"/>
                      </w:rPr>
                      <w:t>51.5</w:t>
                    </w:r>
                  </w:p>
                </w:txbxContent>
              </v:textbox>
              <w10:wrap type="none"/>
            </v:shape>
            <v:shape style="position:absolute;left:3468;top:3079;width:1225;height:790" type="#_x0000_t202" filled="false" stroked="false">
              <v:textbox inset="0,0,0,0">
                <w:txbxContent>
                  <w:p>
                    <w:pPr>
                      <w:spacing w:line="247" w:lineRule="exact" w:before="0"/>
                      <w:ind w:left="0" w:right="23" w:firstLine="0"/>
                      <w:jc w:val="center"/>
                      <w:rPr>
                        <w:sz w:val="22"/>
                      </w:rPr>
                    </w:pPr>
                    <w:r>
                      <w:rPr>
                        <w:w w:val="95"/>
                        <w:sz w:val="22"/>
                      </w:rPr>
                      <w:t>12.2</w:t>
                    </w:r>
                  </w:p>
                  <w:p>
                    <w:pPr>
                      <w:spacing w:line="240" w:lineRule="auto" w:before="8"/>
                      <w:rPr>
                        <w:sz w:val="20"/>
                      </w:rPr>
                    </w:pPr>
                  </w:p>
                  <w:p>
                    <w:pPr>
                      <w:spacing w:line="266" w:lineRule="exact" w:before="0"/>
                      <w:ind w:left="0" w:right="18" w:firstLine="0"/>
                      <w:jc w:val="center"/>
                      <w:rPr>
                        <w:sz w:val="22"/>
                      </w:rPr>
                    </w:pPr>
                    <w:r>
                      <w:rPr>
                        <w:w w:val="95"/>
                        <w:sz w:val="22"/>
                      </w:rPr>
                      <w:t>平成26年7月</w:t>
                    </w:r>
                  </w:p>
                </w:txbxContent>
              </v:textbox>
              <w10:wrap type="none"/>
            </v:shape>
            <v:shape style="position:absolute;left:5592;top:3650;width:1336;height:219" type="#_x0000_t202" filled="false" stroked="false">
              <v:textbox inset="0,0,0,0">
                <w:txbxContent>
                  <w:p>
                    <w:pPr>
                      <w:spacing w:line="218" w:lineRule="exact" w:before="0"/>
                      <w:ind w:left="0" w:right="0" w:firstLine="0"/>
                      <w:jc w:val="left"/>
                      <w:rPr>
                        <w:sz w:val="22"/>
                      </w:rPr>
                    </w:pPr>
                    <w:r>
                      <w:rPr>
                        <w:w w:val="95"/>
                        <w:sz w:val="22"/>
                      </w:rPr>
                      <w:t>平成26年10月</w:t>
                    </w:r>
                  </w:p>
                </w:txbxContent>
              </v:textbox>
              <w10:wrap type="none"/>
            </v:shape>
            <v:shape style="position:absolute;left:7833;top:2976;width:1112;height:732" type="#_x0000_t202" filled="false" stroked="false">
              <v:textbox inset="0,0,0,0">
                <w:txbxContent>
                  <w:p>
                    <w:pPr>
                      <w:spacing w:line="242" w:lineRule="exact" w:before="0"/>
                      <w:ind w:left="0" w:right="0" w:firstLine="0"/>
                      <w:jc w:val="left"/>
                      <w:rPr>
                        <w:sz w:val="22"/>
                      </w:rPr>
                    </w:pPr>
                    <w:r>
                      <w:rPr>
                        <w:sz w:val="22"/>
                      </w:rPr>
                      <w:t>消費減退が</w:t>
                    </w:r>
                  </w:p>
                  <w:p>
                    <w:pPr>
                      <w:spacing w:line="187" w:lineRule="auto" w:before="46"/>
                      <w:ind w:left="0" w:right="94" w:firstLine="0"/>
                      <w:jc w:val="left"/>
                      <w:rPr>
                        <w:sz w:val="22"/>
                      </w:rPr>
                    </w:pPr>
                    <w:r>
                      <w:rPr>
                        <w:sz w:val="22"/>
                      </w:rPr>
                      <w:t>なかった</w:t>
                    </w:r>
                    <w:r>
                      <w:rPr>
                        <w:w w:val="90"/>
                        <w:sz w:val="22"/>
                      </w:rPr>
                      <w:t>分からない</w:t>
                    </w:r>
                  </w:p>
                </w:txbxContent>
              </v:textbox>
              <w10:wrap type="none"/>
            </v:shape>
            <v:shape style="position:absolute;left:3881;top:2659;width:394;height:219" type="#_x0000_t202" filled="false" stroked="false">
              <v:textbox inset="0,0,0,0">
                <w:txbxContent>
                  <w:p>
                    <w:pPr>
                      <w:spacing w:line="218" w:lineRule="exact" w:before="0"/>
                      <w:ind w:left="0" w:right="0" w:firstLine="0"/>
                      <w:jc w:val="left"/>
                      <w:rPr>
                        <w:sz w:val="22"/>
                      </w:rPr>
                    </w:pPr>
                    <w:r>
                      <w:rPr>
                        <w:w w:val="90"/>
                        <w:sz w:val="22"/>
                      </w:rPr>
                      <w:t>21.4</w:t>
                    </w:r>
                  </w:p>
                </w:txbxContent>
              </v:textbox>
              <w10:wrap type="none"/>
            </v:shape>
            <v:shape style="position:absolute;left:3881;top:1994;width:394;height:219" type="#_x0000_t202" filled="false" stroked="false">
              <v:textbox inset="0,0,0,0">
                <w:txbxContent>
                  <w:p>
                    <w:pPr>
                      <w:spacing w:line="218" w:lineRule="exact" w:before="0"/>
                      <w:ind w:left="0" w:right="0" w:firstLine="0"/>
                      <w:jc w:val="left"/>
                      <w:rPr>
                        <w:sz w:val="22"/>
                      </w:rPr>
                    </w:pPr>
                    <w:r>
                      <w:rPr>
                        <w:w w:val="90"/>
                        <w:sz w:val="22"/>
                      </w:rPr>
                      <w:t>31.6</w:t>
                    </w:r>
                  </w:p>
                </w:txbxContent>
              </v:textbox>
              <w10:wrap type="none"/>
            </v:shape>
            <v:shape style="position:absolute;left:3881;top:1317;width:394;height:219" type="#_x0000_t202" filled="false" stroked="false">
              <v:textbox inset="0,0,0,0">
                <w:txbxContent>
                  <w:p>
                    <w:pPr>
                      <w:spacing w:line="218" w:lineRule="exact" w:before="0"/>
                      <w:ind w:left="0" w:right="0" w:firstLine="0"/>
                      <w:jc w:val="left"/>
                      <w:rPr>
                        <w:sz w:val="22"/>
                      </w:rPr>
                    </w:pPr>
                    <w:r>
                      <w:rPr>
                        <w:w w:val="90"/>
                        <w:sz w:val="22"/>
                      </w:rPr>
                      <w:t>22.4</w:t>
                    </w:r>
                  </w:p>
                </w:txbxContent>
              </v:textbox>
              <w10:wrap type="none"/>
            </v:shape>
            <v:shape style="position:absolute;left:3526;top:3341;width:1090;height:154" type="#_x0000_t202" filled="false" stroked="false">
              <v:textbox inset="0,0,0,0">
                <w:txbxContent>
                  <w:p>
                    <w:pPr>
                      <w:spacing w:line="154" w:lineRule="exact" w:before="0"/>
                      <w:ind w:left="392" w:right="393" w:firstLine="0"/>
                      <w:jc w:val="center"/>
                      <w:rPr>
                        <w:sz w:val="20"/>
                      </w:rPr>
                    </w:pPr>
                    <w:r>
                      <w:rPr>
                        <w:w w:val="95"/>
                        <w:sz w:val="20"/>
                      </w:rPr>
                      <w:t>6.1</w:t>
                    </w:r>
                  </w:p>
                </w:txbxContent>
              </v:textbox>
              <w10:wrap type="none"/>
            </v:shape>
            <w10:wrap type="topAndBottom"/>
          </v:group>
        </w:pict>
      </w:r>
    </w:p>
    <w:p>
      <w:pPr>
        <w:pStyle w:val="BodyText"/>
        <w:spacing w:before="5"/>
        <w:rPr>
          <w:sz w:val="20"/>
        </w:rPr>
      </w:pPr>
    </w:p>
    <w:p>
      <w:pPr>
        <w:spacing w:after="0"/>
        <w:rPr>
          <w:sz w:val="20"/>
        </w:rPr>
        <w:sectPr>
          <w:type w:val="continuous"/>
          <w:pgSz w:w="11910" w:h="16840"/>
          <w:pgMar w:top="1580" w:bottom="980" w:left="1020" w:right="640"/>
        </w:sectPr>
      </w:pPr>
    </w:p>
    <w:p>
      <w:pPr>
        <w:pStyle w:val="Heading3"/>
        <w:tabs>
          <w:tab w:pos="1363" w:val="left" w:leader="none"/>
        </w:tabs>
        <w:spacing w:before="59"/>
        <w:rPr>
          <w:u w:val="none"/>
        </w:rPr>
      </w:pPr>
      <w:r>
        <w:rPr>
          <w:w w:val="105"/>
          <w:u w:val="single"/>
        </w:rPr>
        <w:t>表５</w:t>
        <w:tab/>
      </w:r>
      <w:r>
        <w:rPr>
          <w:spacing w:val="3"/>
          <w:u w:val="single"/>
        </w:rPr>
        <w:t>消費税増税による消費減退の回復時</w:t>
      </w:r>
      <w:r>
        <w:rPr>
          <w:u w:val="single"/>
        </w:rPr>
        <w:t>期</w:t>
      </w:r>
      <w:r>
        <w:rPr>
          <w:spacing w:val="3"/>
          <w:u w:val="single"/>
        </w:rPr>
        <w:t>（地区別</w:t>
      </w:r>
      <w:r>
        <w:rPr>
          <w:u w:val="single"/>
        </w:rPr>
        <w:t>）</w:t>
      </w:r>
    </w:p>
    <w:p>
      <w:pPr>
        <w:pStyle w:val="BodyText"/>
        <w:spacing w:before="11"/>
        <w:rPr>
          <w:sz w:val="26"/>
        </w:rPr>
      </w:pPr>
      <w:r>
        <w:rPr/>
        <w:br w:type="column"/>
      </w:r>
      <w:r>
        <w:rPr>
          <w:sz w:val="26"/>
        </w:rPr>
      </w:r>
    </w:p>
    <w:p>
      <w:pPr>
        <w:spacing w:before="1"/>
        <w:ind w:left="602" w:right="711" w:firstLine="0"/>
        <w:jc w:val="center"/>
        <w:rPr>
          <w:sz w:val="20"/>
        </w:rPr>
      </w:pPr>
      <w:r>
        <w:rPr>
          <w:w w:val="75"/>
          <w:sz w:val="20"/>
        </w:rPr>
        <w:t>（％）</w:t>
      </w:r>
    </w:p>
    <w:p>
      <w:pPr>
        <w:spacing w:after="0"/>
        <w:jc w:val="center"/>
        <w:rPr>
          <w:sz w:val="20"/>
        </w:rPr>
        <w:sectPr>
          <w:type w:val="continuous"/>
          <w:pgSz w:w="11910" w:h="16840"/>
          <w:pgMar w:top="1580" w:bottom="980" w:left="1020" w:right="640"/>
          <w:cols w:num="2" w:equalWidth="0">
            <w:col w:w="6681" w:space="1766"/>
            <w:col w:w="1803"/>
          </w:cols>
        </w:sect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615"/>
        <w:gridCol w:w="1298"/>
        <w:gridCol w:w="1298"/>
        <w:gridCol w:w="1298"/>
        <w:gridCol w:w="1298"/>
        <w:gridCol w:w="1298"/>
        <w:gridCol w:w="1298"/>
      </w:tblGrid>
      <w:tr>
        <w:trPr>
          <w:trHeight w:val="409" w:hRule="atLeast"/>
        </w:trPr>
        <w:tc>
          <w:tcPr>
            <w:tcW w:w="1615" w:type="dxa"/>
            <w:tcBorders>
              <w:top w:val="nil"/>
              <w:left w:val="nil"/>
            </w:tcBorders>
          </w:tcPr>
          <w:p>
            <w:pPr>
              <w:pStyle w:val="TableParagraph"/>
              <w:spacing w:before="34"/>
              <w:ind w:left="247"/>
              <w:rPr>
                <w:sz w:val="22"/>
              </w:rPr>
            </w:pPr>
            <w:r>
              <w:rPr>
                <w:sz w:val="22"/>
              </w:rPr>
              <w:t>n= 99</w:t>
            </w:r>
          </w:p>
        </w:tc>
        <w:tc>
          <w:tcPr>
            <w:tcW w:w="1298" w:type="dxa"/>
            <w:shd w:val="clear" w:color="auto" w:fill="CCFFCC"/>
          </w:tcPr>
          <w:p>
            <w:pPr>
              <w:pStyle w:val="TableParagraph"/>
              <w:spacing w:before="63"/>
              <w:ind w:right="144"/>
              <w:jc w:val="right"/>
              <w:rPr>
                <w:rFonts w:ascii="Apple SD Gothic Neo" w:eastAsia="Apple SD Gothic Neo" w:hint="eastAsia"/>
                <w:b/>
                <w:sz w:val="16"/>
              </w:rPr>
            </w:pPr>
            <w:r>
              <w:rPr>
                <w:rFonts w:ascii="Apple SD Gothic Neo" w:eastAsia="Apple SD Gothic Neo" w:hint="eastAsia"/>
                <w:b/>
                <w:sz w:val="16"/>
              </w:rPr>
              <w:t>26年4～6月頃</w:t>
            </w:r>
          </w:p>
        </w:tc>
        <w:tc>
          <w:tcPr>
            <w:tcW w:w="1298" w:type="dxa"/>
            <w:shd w:val="clear" w:color="auto" w:fill="CCFFCC"/>
          </w:tcPr>
          <w:p>
            <w:pPr>
              <w:pStyle w:val="TableParagraph"/>
              <w:spacing w:before="63"/>
              <w:ind w:right="143"/>
              <w:jc w:val="right"/>
              <w:rPr>
                <w:rFonts w:ascii="Apple SD Gothic Neo" w:eastAsia="Apple SD Gothic Neo" w:hint="eastAsia"/>
                <w:b/>
                <w:sz w:val="16"/>
              </w:rPr>
            </w:pPr>
            <w:r>
              <w:rPr>
                <w:rFonts w:ascii="Apple SD Gothic Neo" w:eastAsia="Apple SD Gothic Neo" w:hint="eastAsia"/>
                <w:b/>
                <w:w w:val="105"/>
                <w:sz w:val="16"/>
              </w:rPr>
              <w:t>26年7～9月頃</w:t>
            </w:r>
          </w:p>
        </w:tc>
        <w:tc>
          <w:tcPr>
            <w:tcW w:w="1298" w:type="dxa"/>
            <w:shd w:val="clear" w:color="auto" w:fill="CCFFCC"/>
          </w:tcPr>
          <w:p>
            <w:pPr>
              <w:pStyle w:val="TableParagraph"/>
              <w:spacing w:before="63"/>
              <w:ind w:right="54"/>
              <w:jc w:val="right"/>
              <w:rPr>
                <w:rFonts w:ascii="Apple SD Gothic Neo" w:eastAsia="Apple SD Gothic Neo" w:hint="eastAsia"/>
                <w:b/>
                <w:sz w:val="16"/>
              </w:rPr>
            </w:pPr>
            <w:r>
              <w:rPr>
                <w:rFonts w:ascii="Apple SD Gothic Neo" w:eastAsia="Apple SD Gothic Neo" w:hint="eastAsia"/>
                <w:b/>
                <w:w w:val="105"/>
                <w:sz w:val="16"/>
              </w:rPr>
              <w:t>26年10～12月頃</w:t>
            </w:r>
          </w:p>
        </w:tc>
        <w:tc>
          <w:tcPr>
            <w:tcW w:w="1298" w:type="dxa"/>
            <w:shd w:val="clear" w:color="auto" w:fill="CCFFCC"/>
          </w:tcPr>
          <w:p>
            <w:pPr>
              <w:pStyle w:val="TableParagraph"/>
              <w:spacing w:before="63"/>
              <w:ind w:right="183"/>
              <w:jc w:val="right"/>
              <w:rPr>
                <w:rFonts w:ascii="Apple SD Gothic Neo" w:eastAsia="Apple SD Gothic Neo" w:hint="eastAsia"/>
                <w:b/>
                <w:sz w:val="16"/>
              </w:rPr>
            </w:pPr>
            <w:r>
              <w:rPr>
                <w:rFonts w:ascii="Apple SD Gothic Neo" w:eastAsia="Apple SD Gothic Neo" w:hint="eastAsia"/>
                <w:b/>
                <w:w w:val="110"/>
                <w:sz w:val="16"/>
              </w:rPr>
              <w:t>27年</w:t>
            </w:r>
            <w:r>
              <w:rPr>
                <w:rFonts w:ascii="Apple SD Gothic Neo" w:eastAsia="Apple SD Gothic Neo" w:hint="eastAsia"/>
                <w:b/>
                <w:w w:val="115"/>
                <w:sz w:val="16"/>
              </w:rPr>
              <w:t>1</w:t>
            </w:r>
            <w:r>
              <w:rPr>
                <w:rFonts w:ascii="Apple SD Gothic Neo" w:eastAsia="Apple SD Gothic Neo" w:hint="eastAsia"/>
                <w:b/>
                <w:w w:val="110"/>
                <w:sz w:val="16"/>
              </w:rPr>
              <w:t>月以降</w:t>
            </w:r>
          </w:p>
        </w:tc>
        <w:tc>
          <w:tcPr>
            <w:tcW w:w="1298" w:type="dxa"/>
            <w:shd w:val="clear" w:color="auto" w:fill="CCFFCC"/>
          </w:tcPr>
          <w:p>
            <w:pPr>
              <w:pStyle w:val="TableParagraph"/>
              <w:spacing w:line="187" w:lineRule="auto" w:before="12"/>
              <w:ind w:left="579" w:right="9" w:hanging="543"/>
              <w:rPr>
                <w:rFonts w:ascii="Apple SD Gothic Neo" w:eastAsia="Apple SD Gothic Neo" w:hint="eastAsia"/>
                <w:b/>
                <w:sz w:val="16"/>
              </w:rPr>
            </w:pPr>
            <w:r>
              <w:rPr>
                <w:rFonts w:ascii="Apple SD Gothic Neo" w:eastAsia="Apple SD Gothic Neo" w:hint="eastAsia"/>
                <w:b/>
                <w:w w:val="105"/>
                <w:sz w:val="16"/>
              </w:rPr>
              <w:t>消費減退がなかった</w:t>
            </w:r>
          </w:p>
        </w:tc>
        <w:tc>
          <w:tcPr>
            <w:tcW w:w="1298" w:type="dxa"/>
            <w:shd w:val="clear" w:color="auto" w:fill="CCFFCC"/>
          </w:tcPr>
          <w:p>
            <w:pPr>
              <w:pStyle w:val="TableParagraph"/>
              <w:spacing w:before="63"/>
              <w:ind w:left="284"/>
              <w:rPr>
                <w:rFonts w:ascii="Apple SD Gothic Neo" w:eastAsia="Apple SD Gothic Neo" w:hint="eastAsia"/>
                <w:b/>
                <w:sz w:val="16"/>
              </w:rPr>
            </w:pPr>
            <w:r>
              <w:rPr>
                <w:rFonts w:ascii="Apple SD Gothic Neo" w:eastAsia="Apple SD Gothic Neo" w:hint="eastAsia"/>
                <w:b/>
                <w:w w:val="105"/>
                <w:sz w:val="16"/>
              </w:rPr>
              <w:t>分からない</w:t>
            </w:r>
          </w:p>
        </w:tc>
      </w:tr>
      <w:tr>
        <w:trPr>
          <w:trHeight w:val="248" w:hRule="atLeast"/>
        </w:trPr>
        <w:tc>
          <w:tcPr>
            <w:tcW w:w="1615" w:type="dxa"/>
            <w:shd w:val="clear" w:color="auto" w:fill="CCFFCC"/>
          </w:tcPr>
          <w:p>
            <w:pPr>
              <w:pStyle w:val="TableParagraph"/>
              <w:spacing w:line="217" w:lineRule="exact"/>
              <w:ind w:right="418"/>
              <w:jc w:val="right"/>
              <w:rPr>
                <w:rFonts w:ascii="Heiti SC" w:eastAsia="Heiti SC" w:hint="eastAsia"/>
                <w:b/>
                <w:sz w:val="23"/>
              </w:rPr>
            </w:pPr>
            <w:r>
              <w:rPr>
                <w:rFonts w:ascii="Heiti SC" w:eastAsia="Heiti SC" w:hint="eastAsia"/>
                <w:b/>
                <w:sz w:val="23"/>
              </w:rPr>
              <w:t>県全体</w:t>
            </w:r>
          </w:p>
        </w:tc>
        <w:tc>
          <w:tcPr>
            <w:tcW w:w="1298" w:type="dxa"/>
          </w:tcPr>
          <w:p>
            <w:pPr>
              <w:pStyle w:val="TableParagraph"/>
              <w:spacing w:line="229" w:lineRule="exact"/>
              <w:ind w:right="153"/>
              <w:jc w:val="right"/>
              <w:rPr>
                <w:rFonts w:ascii="Heiti SC"/>
                <w:b/>
                <w:sz w:val="23"/>
              </w:rPr>
            </w:pPr>
            <w:r>
              <w:rPr>
                <w:rFonts w:ascii="Heiti SC"/>
                <w:b/>
                <w:w w:val="110"/>
                <w:sz w:val="23"/>
              </w:rPr>
              <w:t>4.0</w:t>
            </w:r>
          </w:p>
        </w:tc>
        <w:tc>
          <w:tcPr>
            <w:tcW w:w="1298" w:type="dxa"/>
          </w:tcPr>
          <w:p>
            <w:pPr>
              <w:pStyle w:val="TableParagraph"/>
              <w:spacing w:line="229" w:lineRule="exact"/>
              <w:ind w:right="152"/>
              <w:jc w:val="right"/>
              <w:rPr>
                <w:rFonts w:ascii="Heiti SC"/>
                <w:b/>
                <w:sz w:val="23"/>
              </w:rPr>
            </w:pPr>
            <w:r>
              <w:rPr>
                <w:rFonts w:ascii="Heiti SC"/>
                <w:b/>
                <w:w w:val="110"/>
                <w:sz w:val="23"/>
              </w:rPr>
              <w:t>7.1</w:t>
            </w:r>
          </w:p>
        </w:tc>
        <w:tc>
          <w:tcPr>
            <w:tcW w:w="1298" w:type="dxa"/>
          </w:tcPr>
          <w:p>
            <w:pPr>
              <w:pStyle w:val="TableParagraph"/>
              <w:spacing w:line="229" w:lineRule="exact"/>
              <w:ind w:right="156"/>
              <w:jc w:val="right"/>
              <w:rPr>
                <w:rFonts w:ascii="Heiti SC"/>
                <w:b/>
                <w:sz w:val="23"/>
              </w:rPr>
            </w:pPr>
            <w:r>
              <w:rPr>
                <w:rFonts w:ascii="Heiti SC"/>
                <w:b/>
                <w:w w:val="105"/>
                <w:sz w:val="23"/>
              </w:rPr>
              <w:t>16.2</w:t>
            </w:r>
          </w:p>
        </w:tc>
        <w:tc>
          <w:tcPr>
            <w:tcW w:w="1298" w:type="dxa"/>
          </w:tcPr>
          <w:p>
            <w:pPr>
              <w:pStyle w:val="TableParagraph"/>
              <w:spacing w:line="229" w:lineRule="exact"/>
              <w:ind w:right="156"/>
              <w:jc w:val="right"/>
              <w:rPr>
                <w:rFonts w:ascii="Heiti SC"/>
                <w:b/>
                <w:sz w:val="23"/>
              </w:rPr>
            </w:pPr>
            <w:r>
              <w:rPr>
                <w:rFonts w:ascii="Heiti SC"/>
                <w:b/>
                <w:w w:val="105"/>
                <w:sz w:val="23"/>
              </w:rPr>
              <w:t>14.1</w:t>
            </w:r>
          </w:p>
        </w:tc>
        <w:tc>
          <w:tcPr>
            <w:tcW w:w="1298" w:type="dxa"/>
          </w:tcPr>
          <w:p>
            <w:pPr>
              <w:pStyle w:val="TableParagraph"/>
              <w:spacing w:line="229" w:lineRule="exact"/>
              <w:ind w:right="151"/>
              <w:jc w:val="right"/>
              <w:rPr>
                <w:rFonts w:ascii="Heiti SC"/>
                <w:b/>
                <w:sz w:val="23"/>
              </w:rPr>
            </w:pPr>
            <w:r>
              <w:rPr>
                <w:rFonts w:ascii="Heiti SC"/>
                <w:b/>
                <w:w w:val="110"/>
                <w:sz w:val="23"/>
              </w:rPr>
              <w:t>7.1</w:t>
            </w:r>
          </w:p>
        </w:tc>
        <w:tc>
          <w:tcPr>
            <w:tcW w:w="1298" w:type="dxa"/>
          </w:tcPr>
          <w:p>
            <w:pPr>
              <w:pStyle w:val="TableParagraph"/>
              <w:spacing w:line="229" w:lineRule="exact"/>
              <w:ind w:right="155"/>
              <w:jc w:val="right"/>
              <w:rPr>
                <w:rFonts w:ascii="Heiti SC"/>
                <w:b/>
                <w:sz w:val="23"/>
              </w:rPr>
            </w:pPr>
            <w:r>
              <w:rPr>
                <w:rFonts w:ascii="Heiti SC"/>
                <w:b/>
                <w:w w:val="105"/>
                <w:sz w:val="23"/>
              </w:rPr>
              <w:t>51.5</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東</w:t>
              <w:tab/>
            </w:r>
            <w:r>
              <w:rPr>
                <w:sz w:val="23"/>
              </w:rPr>
              <w:t>青</w:t>
            </w:r>
          </w:p>
        </w:tc>
        <w:tc>
          <w:tcPr>
            <w:tcW w:w="1298" w:type="dxa"/>
          </w:tcPr>
          <w:p>
            <w:pPr>
              <w:pStyle w:val="TableParagraph"/>
              <w:spacing w:line="229" w:lineRule="exact"/>
              <w:ind w:right="143"/>
              <w:jc w:val="right"/>
              <w:rPr>
                <w:sz w:val="23"/>
              </w:rPr>
            </w:pPr>
            <w:r>
              <w:rPr>
                <w:w w:val="110"/>
                <w:sz w:val="23"/>
              </w:rPr>
              <w:t>3.3</w:t>
            </w:r>
          </w:p>
        </w:tc>
        <w:tc>
          <w:tcPr>
            <w:tcW w:w="1298" w:type="dxa"/>
          </w:tcPr>
          <w:p>
            <w:pPr>
              <w:pStyle w:val="TableParagraph"/>
              <w:spacing w:line="229" w:lineRule="exact"/>
              <w:ind w:right="143"/>
              <w:jc w:val="right"/>
              <w:rPr>
                <w:sz w:val="23"/>
              </w:rPr>
            </w:pPr>
            <w:r>
              <w:rPr>
                <w:w w:val="110"/>
                <w:sz w:val="23"/>
              </w:rPr>
              <w:t>3.3</w:t>
            </w:r>
          </w:p>
        </w:tc>
        <w:tc>
          <w:tcPr>
            <w:tcW w:w="1298" w:type="dxa"/>
          </w:tcPr>
          <w:p>
            <w:pPr>
              <w:pStyle w:val="TableParagraph"/>
              <w:spacing w:line="229" w:lineRule="exact"/>
              <w:ind w:right="144"/>
              <w:jc w:val="right"/>
              <w:rPr>
                <w:sz w:val="23"/>
              </w:rPr>
            </w:pPr>
            <w:r>
              <w:rPr>
                <w:w w:val="105"/>
                <w:sz w:val="23"/>
              </w:rPr>
              <w:t>16.7</w:t>
            </w:r>
          </w:p>
        </w:tc>
        <w:tc>
          <w:tcPr>
            <w:tcW w:w="1298" w:type="dxa"/>
          </w:tcPr>
          <w:p>
            <w:pPr>
              <w:pStyle w:val="TableParagraph"/>
              <w:spacing w:line="229" w:lineRule="exact"/>
              <w:ind w:right="144"/>
              <w:jc w:val="right"/>
              <w:rPr>
                <w:sz w:val="23"/>
              </w:rPr>
            </w:pPr>
            <w:r>
              <w:rPr>
                <w:w w:val="105"/>
                <w:sz w:val="23"/>
              </w:rPr>
              <w:t>16.7</w:t>
            </w:r>
          </w:p>
        </w:tc>
        <w:tc>
          <w:tcPr>
            <w:tcW w:w="1298" w:type="dxa"/>
          </w:tcPr>
          <w:p>
            <w:pPr>
              <w:pStyle w:val="TableParagraph"/>
              <w:spacing w:line="229" w:lineRule="exact"/>
              <w:ind w:right="143"/>
              <w:jc w:val="right"/>
              <w:rPr>
                <w:sz w:val="23"/>
              </w:rPr>
            </w:pPr>
            <w:r>
              <w:rPr>
                <w:w w:val="105"/>
                <w:sz w:val="23"/>
              </w:rPr>
              <w:t>13.3</w:t>
            </w:r>
          </w:p>
        </w:tc>
        <w:tc>
          <w:tcPr>
            <w:tcW w:w="1298" w:type="dxa"/>
          </w:tcPr>
          <w:p>
            <w:pPr>
              <w:pStyle w:val="TableParagraph"/>
              <w:spacing w:line="229" w:lineRule="exact"/>
              <w:ind w:right="143"/>
              <w:jc w:val="right"/>
              <w:rPr>
                <w:sz w:val="23"/>
              </w:rPr>
            </w:pPr>
            <w:r>
              <w:rPr>
                <w:w w:val="105"/>
                <w:sz w:val="23"/>
              </w:rPr>
              <w:t>46.7</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津</w:t>
              <w:tab/>
            </w:r>
            <w:r>
              <w:rPr>
                <w:sz w:val="23"/>
              </w:rPr>
              <w:t>軽</w:t>
            </w:r>
          </w:p>
        </w:tc>
        <w:tc>
          <w:tcPr>
            <w:tcW w:w="1298" w:type="dxa"/>
          </w:tcPr>
          <w:p>
            <w:pPr>
              <w:pStyle w:val="TableParagraph"/>
              <w:spacing w:line="229" w:lineRule="exact"/>
              <w:ind w:right="143"/>
              <w:jc w:val="right"/>
              <w:rPr>
                <w:sz w:val="23"/>
              </w:rPr>
            </w:pPr>
            <w:r>
              <w:rPr>
                <w:w w:val="110"/>
                <w:sz w:val="23"/>
              </w:rPr>
              <w:t>3.4</w:t>
            </w:r>
          </w:p>
        </w:tc>
        <w:tc>
          <w:tcPr>
            <w:tcW w:w="1298" w:type="dxa"/>
          </w:tcPr>
          <w:p>
            <w:pPr>
              <w:pStyle w:val="TableParagraph"/>
              <w:spacing w:line="229" w:lineRule="exact"/>
              <w:ind w:right="144"/>
              <w:jc w:val="right"/>
              <w:rPr>
                <w:sz w:val="23"/>
              </w:rPr>
            </w:pPr>
            <w:r>
              <w:rPr>
                <w:w w:val="105"/>
                <w:sz w:val="23"/>
              </w:rPr>
              <w:t>13.8</w:t>
            </w:r>
          </w:p>
        </w:tc>
        <w:tc>
          <w:tcPr>
            <w:tcW w:w="1298" w:type="dxa"/>
          </w:tcPr>
          <w:p>
            <w:pPr>
              <w:pStyle w:val="TableParagraph"/>
              <w:spacing w:line="229" w:lineRule="exact"/>
              <w:ind w:right="144"/>
              <w:jc w:val="right"/>
              <w:rPr>
                <w:sz w:val="23"/>
              </w:rPr>
            </w:pPr>
            <w:r>
              <w:rPr>
                <w:w w:val="105"/>
                <w:sz w:val="23"/>
              </w:rPr>
              <w:t>13.8</w:t>
            </w:r>
          </w:p>
        </w:tc>
        <w:tc>
          <w:tcPr>
            <w:tcW w:w="1298" w:type="dxa"/>
          </w:tcPr>
          <w:p>
            <w:pPr>
              <w:pStyle w:val="TableParagraph"/>
              <w:spacing w:line="229" w:lineRule="exact"/>
              <w:ind w:right="144"/>
              <w:jc w:val="right"/>
              <w:rPr>
                <w:sz w:val="23"/>
              </w:rPr>
            </w:pPr>
            <w:r>
              <w:rPr>
                <w:w w:val="105"/>
                <w:sz w:val="23"/>
              </w:rPr>
              <w:t>10.3</w:t>
            </w:r>
          </w:p>
        </w:tc>
        <w:tc>
          <w:tcPr>
            <w:tcW w:w="1298" w:type="dxa"/>
          </w:tcPr>
          <w:p>
            <w:pPr>
              <w:pStyle w:val="TableParagraph"/>
              <w:spacing w:line="229" w:lineRule="exact"/>
              <w:ind w:right="142"/>
              <w:jc w:val="right"/>
              <w:rPr>
                <w:sz w:val="23"/>
              </w:rPr>
            </w:pPr>
            <w:r>
              <w:rPr>
                <w:w w:val="110"/>
                <w:sz w:val="23"/>
              </w:rPr>
              <w:t>3.4</w:t>
            </w:r>
          </w:p>
        </w:tc>
        <w:tc>
          <w:tcPr>
            <w:tcW w:w="1298" w:type="dxa"/>
          </w:tcPr>
          <w:p>
            <w:pPr>
              <w:pStyle w:val="TableParagraph"/>
              <w:spacing w:line="229" w:lineRule="exact"/>
              <w:ind w:right="143"/>
              <w:jc w:val="right"/>
              <w:rPr>
                <w:sz w:val="23"/>
              </w:rPr>
            </w:pPr>
            <w:r>
              <w:rPr>
                <w:w w:val="105"/>
                <w:sz w:val="23"/>
              </w:rPr>
              <w:t>55.2</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県</w:t>
              <w:tab/>
            </w:r>
            <w:r>
              <w:rPr>
                <w:sz w:val="23"/>
              </w:rPr>
              <w:t>南</w:t>
            </w:r>
          </w:p>
        </w:tc>
        <w:tc>
          <w:tcPr>
            <w:tcW w:w="1298" w:type="dxa"/>
          </w:tcPr>
          <w:p>
            <w:pPr>
              <w:pStyle w:val="TableParagraph"/>
              <w:spacing w:line="229" w:lineRule="exact"/>
              <w:ind w:right="143"/>
              <w:jc w:val="right"/>
              <w:rPr>
                <w:sz w:val="23"/>
              </w:rPr>
            </w:pPr>
            <w:r>
              <w:rPr>
                <w:w w:val="110"/>
                <w:sz w:val="23"/>
              </w:rPr>
              <w:t>3.3</w:t>
            </w:r>
          </w:p>
        </w:tc>
        <w:tc>
          <w:tcPr>
            <w:tcW w:w="1298" w:type="dxa"/>
          </w:tcPr>
          <w:p>
            <w:pPr>
              <w:pStyle w:val="TableParagraph"/>
              <w:spacing w:line="229" w:lineRule="exact"/>
              <w:ind w:right="143"/>
              <w:jc w:val="right"/>
              <w:rPr>
                <w:sz w:val="23"/>
              </w:rPr>
            </w:pPr>
            <w:r>
              <w:rPr>
                <w:w w:val="110"/>
                <w:sz w:val="23"/>
              </w:rPr>
              <w:t>6.7</w:t>
            </w:r>
          </w:p>
        </w:tc>
        <w:tc>
          <w:tcPr>
            <w:tcW w:w="1298" w:type="dxa"/>
          </w:tcPr>
          <w:p>
            <w:pPr>
              <w:pStyle w:val="TableParagraph"/>
              <w:spacing w:line="229" w:lineRule="exact"/>
              <w:ind w:right="144"/>
              <w:jc w:val="right"/>
              <w:rPr>
                <w:sz w:val="23"/>
              </w:rPr>
            </w:pPr>
            <w:r>
              <w:rPr>
                <w:w w:val="105"/>
                <w:sz w:val="23"/>
              </w:rPr>
              <w:t>16.7</w:t>
            </w:r>
          </w:p>
        </w:tc>
        <w:tc>
          <w:tcPr>
            <w:tcW w:w="1298" w:type="dxa"/>
          </w:tcPr>
          <w:p>
            <w:pPr>
              <w:pStyle w:val="TableParagraph"/>
              <w:spacing w:line="229" w:lineRule="exact"/>
              <w:ind w:right="144"/>
              <w:jc w:val="right"/>
              <w:rPr>
                <w:sz w:val="23"/>
              </w:rPr>
            </w:pPr>
            <w:r>
              <w:rPr>
                <w:w w:val="105"/>
                <w:sz w:val="23"/>
              </w:rPr>
              <w:t>20.0</w:t>
            </w:r>
          </w:p>
        </w:tc>
        <w:tc>
          <w:tcPr>
            <w:tcW w:w="1298" w:type="dxa"/>
          </w:tcPr>
          <w:p>
            <w:pPr>
              <w:pStyle w:val="TableParagraph"/>
              <w:spacing w:line="229" w:lineRule="exact"/>
              <w:ind w:right="142"/>
              <w:jc w:val="right"/>
              <w:rPr>
                <w:sz w:val="23"/>
              </w:rPr>
            </w:pPr>
            <w:r>
              <w:rPr>
                <w:w w:val="110"/>
                <w:sz w:val="23"/>
              </w:rPr>
              <w:t>6.7</w:t>
            </w:r>
          </w:p>
        </w:tc>
        <w:tc>
          <w:tcPr>
            <w:tcW w:w="1298" w:type="dxa"/>
          </w:tcPr>
          <w:p>
            <w:pPr>
              <w:pStyle w:val="TableParagraph"/>
              <w:spacing w:line="229" w:lineRule="exact"/>
              <w:ind w:right="143"/>
              <w:jc w:val="right"/>
              <w:rPr>
                <w:sz w:val="23"/>
              </w:rPr>
            </w:pPr>
            <w:r>
              <w:rPr>
                <w:w w:val="105"/>
                <w:sz w:val="23"/>
              </w:rPr>
              <w:t>46.7</w:t>
            </w:r>
          </w:p>
        </w:tc>
      </w:tr>
      <w:tr>
        <w:trPr>
          <w:trHeight w:val="248" w:hRule="atLeast"/>
        </w:trPr>
        <w:tc>
          <w:tcPr>
            <w:tcW w:w="1615" w:type="dxa"/>
            <w:shd w:val="clear" w:color="auto" w:fill="CCFFCC"/>
          </w:tcPr>
          <w:p>
            <w:pPr>
              <w:pStyle w:val="TableParagraph"/>
              <w:tabs>
                <w:tab w:pos="479" w:val="left" w:leader="none"/>
              </w:tabs>
              <w:spacing w:line="229" w:lineRule="exact"/>
              <w:ind w:right="420"/>
              <w:jc w:val="right"/>
              <w:rPr>
                <w:sz w:val="23"/>
              </w:rPr>
            </w:pPr>
            <w:r>
              <w:rPr>
                <w:w w:val="105"/>
                <w:sz w:val="23"/>
              </w:rPr>
              <w:t>下</w:t>
              <w:tab/>
            </w:r>
            <w:r>
              <w:rPr>
                <w:sz w:val="23"/>
              </w:rPr>
              <w:t>北</w:t>
            </w:r>
          </w:p>
        </w:tc>
        <w:tc>
          <w:tcPr>
            <w:tcW w:w="1298" w:type="dxa"/>
          </w:tcPr>
          <w:p>
            <w:pPr>
              <w:pStyle w:val="TableParagraph"/>
              <w:spacing w:line="229" w:lineRule="exact"/>
              <w:ind w:right="144"/>
              <w:jc w:val="right"/>
              <w:rPr>
                <w:sz w:val="23"/>
              </w:rPr>
            </w:pPr>
            <w:r>
              <w:rPr>
                <w:w w:val="105"/>
                <w:sz w:val="23"/>
              </w:rPr>
              <w:t>10.0</w:t>
            </w:r>
          </w:p>
        </w:tc>
        <w:tc>
          <w:tcPr>
            <w:tcW w:w="1298" w:type="dxa"/>
          </w:tcPr>
          <w:p>
            <w:pPr>
              <w:pStyle w:val="TableParagraph"/>
              <w:spacing w:line="229" w:lineRule="exact"/>
              <w:ind w:right="143"/>
              <w:jc w:val="right"/>
              <w:rPr>
                <w:sz w:val="23"/>
              </w:rPr>
            </w:pPr>
            <w:r>
              <w:rPr>
                <w:w w:val="110"/>
                <w:sz w:val="23"/>
              </w:rPr>
              <w:t>0.0</w:t>
            </w:r>
          </w:p>
        </w:tc>
        <w:tc>
          <w:tcPr>
            <w:tcW w:w="1298" w:type="dxa"/>
          </w:tcPr>
          <w:p>
            <w:pPr>
              <w:pStyle w:val="TableParagraph"/>
              <w:spacing w:line="229" w:lineRule="exact"/>
              <w:ind w:right="144"/>
              <w:jc w:val="right"/>
              <w:rPr>
                <w:sz w:val="23"/>
              </w:rPr>
            </w:pPr>
            <w:r>
              <w:rPr>
                <w:w w:val="105"/>
                <w:sz w:val="23"/>
              </w:rPr>
              <w:t>20.0</w:t>
            </w:r>
          </w:p>
        </w:tc>
        <w:tc>
          <w:tcPr>
            <w:tcW w:w="1298" w:type="dxa"/>
          </w:tcPr>
          <w:p>
            <w:pPr>
              <w:pStyle w:val="TableParagraph"/>
              <w:spacing w:line="229" w:lineRule="exact"/>
              <w:ind w:right="142"/>
              <w:jc w:val="right"/>
              <w:rPr>
                <w:sz w:val="23"/>
              </w:rPr>
            </w:pPr>
            <w:r>
              <w:rPr>
                <w:w w:val="110"/>
                <w:sz w:val="23"/>
              </w:rPr>
              <w:t>0.0</w:t>
            </w:r>
          </w:p>
        </w:tc>
        <w:tc>
          <w:tcPr>
            <w:tcW w:w="1298" w:type="dxa"/>
          </w:tcPr>
          <w:p>
            <w:pPr>
              <w:pStyle w:val="TableParagraph"/>
              <w:spacing w:line="229" w:lineRule="exact"/>
              <w:ind w:right="142"/>
              <w:jc w:val="right"/>
              <w:rPr>
                <w:sz w:val="23"/>
              </w:rPr>
            </w:pPr>
            <w:r>
              <w:rPr>
                <w:w w:val="110"/>
                <w:sz w:val="23"/>
              </w:rPr>
              <w:t>0.0</w:t>
            </w:r>
          </w:p>
        </w:tc>
        <w:tc>
          <w:tcPr>
            <w:tcW w:w="1298" w:type="dxa"/>
          </w:tcPr>
          <w:p>
            <w:pPr>
              <w:pStyle w:val="TableParagraph"/>
              <w:spacing w:line="229" w:lineRule="exact"/>
              <w:ind w:right="143"/>
              <w:jc w:val="right"/>
              <w:rPr>
                <w:sz w:val="23"/>
              </w:rPr>
            </w:pPr>
            <w:r>
              <w:rPr>
                <w:w w:val="105"/>
                <w:sz w:val="23"/>
              </w:rPr>
              <w:t>70.0</w:t>
            </w:r>
          </w:p>
        </w:tc>
      </w:tr>
    </w:tbl>
    <w:p>
      <w:pPr>
        <w:pStyle w:val="BodyText"/>
        <w:rPr>
          <w:sz w:val="12"/>
        </w:rPr>
      </w:pPr>
      <w:r>
        <w:rPr/>
        <w:pict>
          <v:group style="position:absolute;margin-left:135.628998pt;margin-top:10.000218pt;width:338.65pt;height:208.2pt;mso-position-horizontal-relative:page;mso-position-vertical-relative:paragraph;z-index:1352;mso-wrap-distance-left:0;mso-wrap-distance-right:0" coordorigin="2713,200" coordsize="6773,4164">
            <v:shape style="position:absolute;left:3199;top:2530;width:576;height:1265" type="#_x0000_t75" stroked="false">
              <v:imagedata r:id="rId89" o:title=""/>
            </v:shape>
            <v:shape style="position:absolute;left:4320;top:2299;width:576;height:1496" type="#_x0000_t75" stroked="false">
              <v:imagedata r:id="rId90" o:title=""/>
            </v:shape>
            <v:shape style="position:absolute;left:5443;top:2532;width:574;height:1263" type="#_x0000_t75" stroked="false">
              <v:imagedata r:id="rId91" o:title=""/>
            </v:shape>
            <v:shape style="position:absolute;left:6564;top:1901;width:576;height:1894" type="#_x0000_t75" stroked="false">
              <v:imagedata r:id="rId92" o:title=""/>
            </v:shape>
            <v:shape style="position:absolute;left:3192;top:1894;width:3955;height:1908" coordorigin="3193,1894" coordsize="3955,1908" path="m3780,2523l3197,2523,3193,2525,3193,3797,3197,3802,3780,3802,3783,3797,3783,3795,3207,3795,3200,3785,3207,3785,3207,2537,3200,2537,3207,2530,3783,2530,3783,2525,3780,2523xm3207,3785l3200,3785,3207,3795,3207,3785xm3769,3785l3207,3785,3207,3795,3769,3795,3769,3785xm3769,2530l3769,3795,3776,3785,3783,3785,3783,2537,3776,2537,3769,2530xm3783,3785l3776,3785,3769,3795,3783,3795,3783,3785xm3207,2530l3200,2537,3207,2537,3207,2530xm3769,2530l3207,2530,3207,2537,3769,2537,3769,2530xm3783,2530l3769,2530,3776,2537,3783,2537,3783,2530xm4901,2293l4316,2293,4313,2295,4313,3797,4316,3802,4901,3802,4904,3797,4904,3795,4328,3795,4320,3785,4328,3785,4328,2307,4320,2307,4328,2300,4904,2300,4904,2295,4901,2293xm4328,3785l4320,3785,4328,3795,4328,3785xm4889,3785l4328,3785,4328,3795,4889,3795,4889,3785xm4889,2300l4889,3795,4896,3785,4904,3785,4904,2307,4896,2307,4889,2300xm4904,3785l4896,3785,4889,3795,4904,3795,4904,3785xm4328,2300l4320,2307,4328,2307,4328,2300xm4889,2300l4328,2300,4328,2307,4889,2307,4889,2300xm4904,2300l4889,2300,4896,2307,4904,2307,4904,2300xm6022,2525l5439,2525,5436,2528,5436,3797,5439,3802,6022,3802,6024,3797,6024,3795,5451,3795,5444,3785,5451,3785,5451,2540,5444,2540,5451,2533,6024,2533,6024,2528,6022,2525xm5451,3785l5444,3785,5451,3795,5451,3785xm6010,3785l5451,3785,5451,3795,6010,3795,6010,3785xm6010,2533l6010,3795,6017,3785,6024,3785,6024,2540,6017,2540,6010,2533xm6024,3785l6017,3785,6010,3795,6024,3795,6024,3785xm5451,2533l5444,2540,5451,2540,5451,2533xm6010,2533l5451,2533,5451,2540,6010,2540,6010,2533xm6024,2533l6010,2533,6017,2540,6024,2540,6024,2533xm7145,1894l6559,1894,6557,1899,6557,3797,6559,3802,7145,3802,7147,3797,7147,3795,6571,3795,6564,3785,6571,3785,6571,1909,6564,1909,6571,1901,7147,1901,7147,1899,7145,1894xm6571,3785l6564,3785,6571,3795,6571,3785xm7133,3785l6571,3785,6571,3795,7133,3795,7133,3785xm7133,1901l7133,3795,7140,3785,7147,3785,7147,1909,7140,1909,7133,1901xm7147,3785l7140,3785,7133,3795,7147,3795,7147,3785xm6571,1901l6564,1909,6571,1909,6571,1901xm7133,1901l6571,1901,6571,1909,7133,1909,7133,1901xm7147,1901l7133,1901,7140,1909,7147,1909,7147,1901xe" filled="true" fillcolor="#7f7f7f" stroked="false">
              <v:path arrowok="t"/>
              <v:fill type="solid"/>
            </v:shape>
            <v:rect style="position:absolute;left:3199;top:2170;width:576;height:360" filled="true" fillcolor="#ffffff" stroked="false">
              <v:fill type="solid"/>
            </v:rect>
            <v:line style="position:absolute" from="4320,2254" to="4896,2254" stroked="true" strokeweight="4.558pt" strokecolor="#ffffff">
              <v:stroke dashstyle="solid"/>
            </v:line>
            <v:rect style="position:absolute;left:5443;top:2350;width:574;height:183" filled="true" fillcolor="#ffffff" stroked="false">
              <v:fill type="solid"/>
            </v:rect>
            <v:shape style="position:absolute;left:3192;top:2163;width:2832;height:377" coordorigin="3193,2163" coordsize="2832,377" path="m3780,2163l3197,2163,3193,2168,3193,2535,3197,2537,3780,2537,3783,2535,3783,2530,3207,2530,3200,2523,3207,2523,3207,2177,3200,2177,3207,2170,3783,2170,3783,2168,3780,2163xm3207,2523l3200,2523,3207,2530,3207,2523xm3769,2523l3207,2523,3207,2530,3769,2530,3769,2523xm3769,2170l3769,2530,3776,2523,3783,2523,3783,2177,3776,2177,3769,2170xm3783,2523l3776,2523,3769,2530,3783,2530,3783,2523xm3207,2170l3200,2177,3207,2177,3207,2170xm3769,2170l3207,2170,3207,2177,3769,2177,3769,2170xm3783,2170l3769,2170,3776,2177,3783,2177,3783,2170xm4901,2201l4316,2201,4313,2206,4313,2305,4316,2307,4901,2307,4904,2305,4904,2300,4328,2300,4320,2293,4328,2293,4328,2216,4320,2216,4328,2209,4904,2209,4904,2206,4901,2201xm4328,2293l4320,2293,4328,2300,4328,2293xm4889,2293l4328,2293,4328,2300,4889,2300,4889,2293xm4889,2209l4889,2300,4896,2293,4904,2293,4904,2216,4896,2216,4889,2209xm4904,2293l4896,2293,4889,2300,4904,2300,4904,2293xm4328,2209l4320,2216,4328,2216,4328,2209xm4889,2209l4328,2209,4328,2216,4889,2216,4889,2209xm4904,2209l4889,2209,4896,2216,4904,2216,4904,2209xm6022,2343l5439,2343,5436,2345,5436,2537,5439,2540,6022,2540,6024,2537,6024,2533,5451,2533,5444,2525,5451,2525,5451,2357,5444,2357,5451,2350,6024,2350,6024,2345,6022,2343xm5451,2525l5444,2525,5451,2533,5451,2525xm6010,2525l5451,2525,5451,2533,6010,2533,6010,2525xm6010,2350l6010,2533,6017,2525,6024,2525,6024,2357,6017,2357,6010,2350xm6024,2525l6017,2525,6010,2533,6024,2533,6024,2525xm5451,2350l5444,2357,5451,2357,5451,2350xm6010,2350l5451,2350,5451,2357,6010,2357,6010,2350xm6024,2350l6010,2350,6017,2357,6024,2357,6024,2350xe" filled="true" fillcolor="#7f7f7f" stroked="false">
              <v:path arrowok="t"/>
              <v:fill type="solid"/>
            </v:shape>
            <v:shape style="position:absolute;left:3199;top:1719;width:576;height:452" type="#_x0000_t75" stroked="false">
              <v:imagedata r:id="rId93" o:title=""/>
            </v:shape>
            <v:shape style="position:absolute;left:4320;top:1927;width:576;height:281" type="#_x0000_t75" stroked="false">
              <v:imagedata r:id="rId94" o:title=""/>
            </v:shape>
            <v:shape style="position:absolute;left:5443;top:1810;width:574;height:540" type="#_x0000_t75" stroked="false">
              <v:imagedata r:id="rId95" o:title=""/>
            </v:shape>
            <v:shape style="position:absolute;left:3192;top:1711;width:2832;height:646" coordorigin="3193,1712" coordsize="2832,646" path="m3780,1712l3197,1712,3193,1717,3193,2175,3197,2177,3780,2177,3783,2175,3783,2170,3207,2170,3200,2163,3207,2163,3207,1726,3200,1726,3207,1719,3783,1719,3783,1717,3780,1712xm3207,2163l3200,2163,3207,2170,3207,2163xm3769,2163l3207,2163,3207,2170,3769,2170,3769,2163xm3769,1719l3769,2170,3776,2163,3783,2163,3783,1726,3776,1726,3769,1719xm3783,2163l3776,2163,3769,2170,3783,2170,3783,2163xm3207,1719l3200,1726,3207,1726,3207,1719xm3769,1719l3207,1719,3207,1726,3769,1726,3769,1719xm3783,1719l3769,1719,3776,1726,3783,1726,3783,1719xm4901,1921l4316,1921,4313,1925,4313,2213,4316,2216,4901,2216,4904,2213,4904,2209,4328,2209,4320,2201,4328,2201,4328,1935,4320,1935,4328,1928,4904,1928,4904,1925,4901,1921xm4328,2201l4320,2201,4328,2209,4328,2201xm4889,2201l4328,2201,4328,2209,4889,2209,4889,2201xm4889,1928l4889,2209,4896,2201,4904,2201,4904,1935,4896,1935,4889,1928xm4904,2201l4896,2201,4889,2209,4904,2209,4904,2201xm4328,1928l4320,1935,4328,1935,4328,1928xm4889,1928l4328,1928,4328,1935,4889,1935,4889,1928xm4904,1928l4889,1928,4896,1935,4904,1935,4904,1928xm6022,1803l5439,1803,5436,1808,5436,2355,5439,2357,6022,2357,6024,2355,6024,2350,5451,2350,5444,2343,5451,2343,5451,1817,5444,1817,5451,1810,6024,1810,6024,1808,6022,1803xm5451,2343l5444,2343,5451,2350,5451,2343xm6010,2343l5451,2343,5451,2350,6010,2350,6010,2343xm6010,1810l6010,2350,6017,2343,6024,2343,6024,1817,6017,1817,6010,1810xm6024,2343l6017,2343,6010,2350,6024,2350,6024,2343xm5451,1810l5444,1817,5451,1817,5451,1810xm6010,1810l5451,1810,5451,1817,6010,1817,6010,1810xm6024,1810l6010,1810,6017,1817,6024,1817,6024,1810xe" filled="true" fillcolor="#7f7f7f" stroked="false">
              <v:path arrowok="t"/>
              <v:fill type="solid"/>
            </v:shape>
            <v:shape style="position:absolute;left:3199;top:1267;width:576;height:452" type="#_x0000_t75" stroked="false">
              <v:imagedata r:id="rId96" o:title=""/>
            </v:shape>
            <v:shape style="position:absolute;left:4320;top:1555;width:576;height:372" type="#_x0000_t75" stroked="false">
              <v:imagedata r:id="rId97" o:title=""/>
            </v:shape>
            <v:shape style="position:absolute;left:5443;top:1359;width:574;height:452" type="#_x0000_t75" stroked="false">
              <v:imagedata r:id="rId98" o:title=""/>
            </v:shape>
            <v:shape style="position:absolute;left:6564;top:1359;width:576;height:543" type="#_x0000_t75" stroked="false">
              <v:imagedata r:id="rId99" o:title=""/>
            </v:shape>
            <v:shape style="position:absolute;left:3192;top:1260;width:3955;height:675" coordorigin="3193,1261" coordsize="3955,675" path="m3780,1261l3197,1261,3193,1265,3193,1724,3197,1726,3780,1726,3783,1724,3783,1719,3207,1719,3200,1712,3207,1712,3207,1275,3200,1275,3207,1268,3783,1268,3783,1265,3780,1261xm3207,1712l3200,1712,3207,1719,3207,1712xm3769,1712l3207,1712,3207,1719,3769,1719,3769,1712xm3769,1268l3769,1719,3776,1712,3783,1712,3783,1275,3776,1275,3769,1268xm3783,1712l3776,1712,3769,1719,3783,1719,3783,1712xm3207,1268l3200,1275,3207,1275,3207,1268xm3769,1268l3207,1268,3207,1275,3769,1275,3769,1268xm3783,1268l3769,1268,3776,1275,3783,1275,3783,1268xm4901,1549l4316,1549,4313,1553,4313,1933,4316,1935,4901,1935,4904,1933,4904,1928,4328,1928,4320,1921,4328,1921,4328,1563,4320,1563,4328,1556,4904,1556,4904,1553,4901,1549xm4328,1921l4320,1921,4328,1928,4328,1921xm4889,1921l4328,1921,4328,1928,4889,1928,4889,1921xm4889,1556l4889,1928,4896,1921,4904,1921,4904,1563,4896,1563,4889,1556xm4904,1921l4896,1921,4889,1928,4904,1928,4904,1921xm4328,1556l4320,1563,4328,1563,4328,1556xm4889,1556l4328,1556,4328,1563,4889,1563,4889,1556xm4904,1556l4889,1556,4896,1563,4904,1563,4904,1556xm6022,1352l5439,1352,5436,1357,5436,1815,5439,1817,6022,1817,6024,1815,6024,1810,5451,1810,5444,1803,5451,1803,5451,1366,5444,1366,5451,1359,6024,1359,6024,1357,6022,1352xm5451,1803l5444,1803,5451,1810,5451,1803xm6010,1803l5451,1803,5451,1810,6010,1810,6010,1803xm6010,1359l6010,1810,6017,1803,6024,1803,6024,1366,6017,1366,6010,1359xm6024,1803l6017,1803,6010,1810,6024,1810,6024,1803xm5451,1359l5444,1366,5451,1366,5451,1359xm6010,1359l5451,1359,5451,1366,6010,1366,6010,1359xm6024,1359l6010,1359,6017,1366,6024,1366,6024,1359xm7145,1352l6559,1352,6557,1357,6557,1906,6559,1909,7145,1909,7147,1906,7147,1901,6571,1901,6564,1894,6571,1894,6571,1366,6564,1366,6571,1359,7147,1359,7147,1357,7145,1352xm6571,1894l6564,1894,6571,1901,6571,1894xm7133,1894l6571,1894,6571,1901,7133,1901,7133,1894xm7133,1359l7133,1901,7140,1894,7147,1894,7147,1366,7140,1366,7133,1359xm7147,1894l7140,1894,7133,1901,7147,1901,7147,1894xm6571,1359l6564,1366,6571,1366,6571,1359xm7133,1359l6571,1359,6571,1366,7133,1366,7133,1359xm7147,1359l7133,1359,7140,1366,7147,1366,7147,1359xe" filled="true" fillcolor="#7f7f7f" stroked="false">
              <v:path arrowok="t"/>
              <v:fill type="solid"/>
            </v:shape>
            <v:shape style="position:absolute;left:3199;top:1179;width:576;height:89" type="#_x0000_t75" stroked="false">
              <v:imagedata r:id="rId100" o:title=""/>
            </v:shape>
            <v:shape style="position:absolute;left:4320;top:1181;width:576;height:375" type="#_x0000_t75" stroked="false">
              <v:imagedata r:id="rId101" o:title=""/>
            </v:shape>
            <v:shape style="position:absolute;left:5443;top:1179;width:574;height:180" type="#_x0000_t75" stroked="false">
              <v:imagedata r:id="rId102" o:title=""/>
            </v:shape>
            <v:shape style="position:absolute;left:3192;top:1171;width:2832;height:392" coordorigin="3193,1172" coordsize="2832,392" path="m3780,1172l3197,1172,3193,1177,3193,1273,3197,1275,3780,1275,3783,1273,3783,1268,3207,1268,3200,1261,3207,1261,3207,1186,3200,1186,3207,1179,3783,1179,3783,1177,3780,1172xm3207,1261l3200,1261,3207,1268,3207,1261xm3769,1261l3207,1261,3207,1268,3769,1268,3769,1261xm3769,1179l3769,1268,3776,1261,3783,1261,3783,1186,3776,1186,3769,1179xm3783,1261l3776,1261,3769,1268,3783,1268,3783,1261xm3207,1179l3200,1186,3207,1186,3207,1179xm3769,1179l3207,1179,3207,1186,3769,1186,3769,1179xm3783,1179l3769,1179,3776,1186,3783,1186,3783,1179xm4901,1174l4316,1174,4313,1179,4313,1561,4316,1563,4901,1563,4904,1561,4904,1556,4328,1556,4320,1549,4328,1549,4328,1189,4320,1189,4328,1181,4904,1181,4904,1179,4901,1174xm4328,1549l4320,1549,4328,1556,4328,1549xm4889,1549l4328,1549,4328,1556,4889,1556,4889,1549xm4889,1181l4889,1556,4896,1549,4904,1549,4904,1189,4896,1189,4889,1181xm4904,1549l4896,1549,4889,1556,4904,1556,4904,1549xm4328,1181l4320,1189,4328,1189,4328,1181xm4889,1181l4328,1181,4328,1189,4889,1189,4889,1181xm4904,1181l4889,1181,4896,1189,4904,1189,4904,1181xm6022,1172l5439,1172,5436,1177,5436,1364,5439,1366,6022,1366,6024,1364,6024,1359,5451,1359,5444,1352,5451,1352,5451,1186,5444,1186,5451,1179,6024,1179,6024,1177,6022,1172xm5451,1352l5444,1352,5451,1359,5451,1352xm6010,1352l5451,1352,5451,1359,6010,1359,6010,1352xm6010,1179l6010,1359,6017,1352,6024,1352,6024,1186,6017,1186,6010,1179xm6024,1352l6017,1352,6010,1359,6024,1359,6024,1352xm5451,1179l5444,1186,5451,1186,5451,1179xm6010,1179l5451,1179,5451,1186,6010,1186,6010,1179xm6024,1179l6010,1179,6017,1186,6024,1186,6024,1179xe" filled="true" fillcolor="#7f7f7f" stroked="false">
              <v:path arrowok="t"/>
              <v:fill type="solid"/>
            </v:shape>
            <v:rect style="position:absolute;left:3199;top:1090;width:576;height:89" filled="true" fillcolor="#92cddd" stroked="false">
              <v:fill type="solid"/>
            </v:rect>
            <v:rect style="position:absolute;left:4320;top:1090;width:576;height:92" filled="true" fillcolor="#92cddd" stroked="false">
              <v:fill type="solid"/>
            </v:rect>
            <v:rect style="position:absolute;left:5443;top:1090;width:574;height:89" filled="true" fillcolor="#92cddd" stroked="false">
              <v:fill type="solid"/>
            </v:rect>
            <v:rect style="position:absolute;left:6564;top:1090;width:576;height:269" filled="true" fillcolor="#92cddd" stroked="false">
              <v:fill type="solid"/>
            </v:rect>
            <v:shape style="position:absolute;left:3192;top:1087;width:3955;height:279" coordorigin="3193,1088" coordsize="3955,279" path="m3783,1088l3193,1088,3193,1184,3197,1186,3780,1186,3783,1184,3783,1179,3207,1179,3200,1172,3207,1172,3207,1098,3200,1098,3207,1090,3783,1090,3783,1088xm3207,1172l3200,1172,3207,1179,3207,1172xm3769,1172l3207,1172,3207,1179,3769,1179,3769,1172xm3769,1090l3769,1179,3776,1172,3783,1172,3783,1098,3776,1098,3769,1090xm3783,1172l3776,1172,3769,1179,3783,1179,3783,1172xm3207,1090l3200,1098,3207,1098,3207,1090xm3769,1090l3207,1090,3207,1098,3769,1098,3769,1090xm3783,1090l3769,1090,3776,1098,3783,1098,3783,1090xm4904,1088l4313,1088,4313,1186,4316,1189,4901,1189,4904,1186,4904,1181,4328,1181,4320,1174,4328,1174,4328,1098,4320,1098,4328,1090,4904,1090,4904,1088xm4328,1174l4320,1174,4328,1181,4328,1174xm4889,1174l4328,1174,4328,1181,4889,1181,4889,1174xm4889,1090l4889,1181,4896,1174,4904,1174,4904,1098,4896,1098,4889,1090xm4904,1174l4896,1174,4889,1181,4904,1181,4904,1174xm4328,1090l4320,1098,4328,1098,4328,1090xm4889,1090l4328,1090,4328,1098,4889,1098,4889,1090xm4904,1090l4889,1090,4896,1098,4904,1098,4904,1090xm6024,1088l5436,1088,5436,1184,5439,1186,6022,1186,6024,1184,6024,1179,5451,1179,5444,1172,5451,1172,5451,1098,5444,1098,5451,1090,6024,1090,6024,1088xm5451,1172l5444,1172,5451,1179,5451,1172xm6010,1172l5451,1172,5451,1179,6010,1179,6010,1172xm6010,1090l6010,1179,6017,1172,6024,1172,6024,1098,6017,1098,6010,1090xm6024,1172l6017,1172,6010,1179,6024,1179,6024,1172xm5451,1090l5444,1098,5451,1098,5451,1090xm6010,1090l5451,1090,5451,1098,6010,1098,6010,1090xm6024,1090l6010,1090,6017,1098,6024,1098,6024,1090xm7147,1088l6557,1088,6557,1364,6559,1366,7145,1366,7147,1364,7147,1359,6571,1359,6564,1352,6571,1352,6571,1098,6564,1098,6571,1090,7147,1090,7147,1088xm6571,1352l6564,1352,6571,1359,6571,1352xm7133,1352l6571,1352,6571,1359,7133,1359,7133,1352xm7133,1090l7133,1359,7140,1352,7147,1352,7147,1098,7140,1098,7133,1090xm7147,1352l7140,1352,7133,1359,7147,1359,7147,1352xm6571,1090l6564,1098,6571,1098,6571,1090xm7133,1090l6571,1090,6571,1098,7133,1098,7133,1090xm7147,1090l7133,1090,7140,1098,7147,1098,7147,1090xe" filled="true" fillcolor="#7f7f7f" stroked="false">
              <v:path arrowok="t"/>
              <v:fill type="solid"/>
            </v:shape>
            <v:line style="position:absolute" from="2926,3792" to="7411,3792" stroked="true" strokeweight=".71875pt" strokecolor="#858585">
              <v:stroke dashstyle="solid"/>
            </v:line>
            <v:shape style="position:absolute;left:7725;top:1143;width:104;height:104" type="#_x0000_t75" stroked="false">
              <v:imagedata r:id="rId103" o:title=""/>
            </v:shape>
            <v:shape style="position:absolute;left:7732;top:1551;width:89;height:89" type="#_x0000_t75" stroked="false">
              <v:imagedata r:id="rId104" o:title=""/>
            </v:shape>
            <v:shape style="position:absolute;left:7725;top:1543;width:104;height:106" type="#_x0000_t75" stroked="false">
              <v:imagedata r:id="rId105" o:title=""/>
            </v:shape>
            <v:shape style="position:absolute;left:7732;top:1951;width:89;height:92" type="#_x0000_t75" stroked="false">
              <v:imagedata r:id="rId106" o:title=""/>
            </v:shape>
            <v:shape style="position:absolute;left:7725;top:1944;width:104;height:106" type="#_x0000_t75" stroked="false">
              <v:imagedata r:id="rId107" o:title=""/>
            </v:shape>
            <v:shape style="position:absolute;left:7732;top:2352;width:89;height:92" type="#_x0000_t75" stroked="false">
              <v:imagedata r:id="rId108" o:title=""/>
            </v:shape>
            <v:shape style="position:absolute;left:7725;top:2345;width:104;height:106" type="#_x0000_t75" stroked="false">
              <v:imagedata r:id="rId109" o:title=""/>
            </v:shape>
            <v:shape style="position:absolute;left:7725;top:2746;width:104;height:104" type="#_x0000_t75" stroked="false">
              <v:imagedata r:id="rId110" o:title=""/>
            </v:shape>
            <v:shape style="position:absolute;left:2712;top:200;width:6773;height:4164" coordorigin="2713,200" coordsize="6773,4164" path="m9480,200l2717,200,2713,205,2713,4359,2717,4364,9480,4364,9485,4359,9485,4354,2729,4354,2720,4347,2729,4347,2729,217,2720,217,2729,207,9485,207,9485,205,9480,200xm2729,4347l2720,4347,2729,4354,2729,4347xm9468,4347l2729,4347,2729,4354,9468,4354,9468,4347xm9468,207l9468,4354,9475,4347,9485,4347,9485,217,9475,217,9468,207xm9485,4347l9475,4347,9468,4354,9485,4354,9485,4347xm2729,207l2720,217,2729,217,2729,207xm9468,207l2729,207,2729,217,9468,217,9468,207xm9485,207l9468,207,9475,217,9485,217,9485,207xe" filled="true" fillcolor="#858585" stroked="false">
              <v:path arrowok="t"/>
              <v:fill type="solid"/>
            </v:shape>
            <v:shape style="position:absolute;left:3353;top:840;width:283;height:492" type="#_x0000_t202" filled="false" stroked="false">
              <v:textbox inset="0,0,0,0">
                <w:txbxContent>
                  <w:p>
                    <w:pPr>
                      <w:spacing w:line="237" w:lineRule="exact" w:before="0"/>
                      <w:ind w:left="0" w:right="0" w:firstLine="0"/>
                      <w:jc w:val="left"/>
                      <w:rPr>
                        <w:sz w:val="22"/>
                      </w:rPr>
                    </w:pPr>
                    <w:r>
                      <w:rPr>
                        <w:w w:val="90"/>
                        <w:sz w:val="22"/>
                      </w:rPr>
                      <w:t>3.3</w:t>
                    </w:r>
                  </w:p>
                  <w:p>
                    <w:pPr>
                      <w:spacing w:line="255" w:lineRule="exact" w:before="0"/>
                      <w:ind w:left="0" w:right="0" w:firstLine="0"/>
                      <w:jc w:val="left"/>
                      <w:rPr>
                        <w:sz w:val="22"/>
                      </w:rPr>
                    </w:pPr>
                    <w:r>
                      <w:rPr>
                        <w:w w:val="90"/>
                        <w:sz w:val="22"/>
                      </w:rPr>
                      <w:t>3.3</w:t>
                    </w:r>
                  </w:p>
                </w:txbxContent>
              </v:textbox>
              <w10:wrap type="none"/>
            </v:shape>
            <v:shape style="position:absolute;left:4474;top:842;width:283;height:219" type="#_x0000_t202" filled="false" stroked="false">
              <v:textbox inset="0,0,0,0">
                <w:txbxContent>
                  <w:p>
                    <w:pPr>
                      <w:spacing w:line="218" w:lineRule="exact" w:before="0"/>
                      <w:ind w:left="0" w:right="0" w:firstLine="0"/>
                      <w:jc w:val="left"/>
                      <w:rPr>
                        <w:sz w:val="22"/>
                      </w:rPr>
                    </w:pPr>
                    <w:r>
                      <w:rPr>
                        <w:w w:val="90"/>
                        <w:sz w:val="22"/>
                      </w:rPr>
                      <w:t>3.4</w:t>
                    </w:r>
                  </w:p>
                </w:txbxContent>
              </v:textbox>
              <w10:wrap type="none"/>
            </v:shape>
            <v:shape style="position:absolute;left:5537;top:397;width:1141;height:662"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80"/>
                        <w:sz w:val="28"/>
                      </w:rPr>
                      <w:t>（地区別）</w:t>
                    </w:r>
                  </w:p>
                  <w:p>
                    <w:pPr>
                      <w:spacing w:line="266" w:lineRule="exact" w:before="117"/>
                      <w:ind w:left="57" w:right="0" w:firstLine="0"/>
                      <w:jc w:val="left"/>
                      <w:rPr>
                        <w:sz w:val="22"/>
                      </w:rPr>
                    </w:pPr>
                    <w:r>
                      <w:rPr>
                        <w:w w:val="95"/>
                        <w:sz w:val="22"/>
                      </w:rPr>
                      <w:t>3.3</w:t>
                    </w:r>
                  </w:p>
                </w:txbxContent>
              </v:textbox>
              <w10:wrap type="none"/>
            </v:shape>
            <v:shape style="position:absolute;left:6662;top:1020;width:394;height:219" type="#_x0000_t202" filled="false" stroked="false">
              <v:textbox inset="0,0,0,0">
                <w:txbxContent>
                  <w:p>
                    <w:pPr>
                      <w:spacing w:line="218" w:lineRule="exact" w:before="0"/>
                      <w:ind w:left="0" w:right="0" w:firstLine="0"/>
                      <w:jc w:val="left"/>
                      <w:rPr>
                        <w:sz w:val="22"/>
                      </w:rPr>
                    </w:pPr>
                    <w:r>
                      <w:rPr>
                        <w:w w:val="90"/>
                        <w:sz w:val="22"/>
                      </w:rPr>
                      <w:t>10.0</w:t>
                    </w:r>
                  </w:p>
                </w:txbxContent>
              </v:textbox>
              <w10:wrap type="none"/>
            </v:shape>
            <v:shape style="position:absolute;left:7857;top:1094;width:1218;height:200" type="#_x0000_t202" filled="false" stroked="false">
              <v:textbox inset="0,0,0,0">
                <w:txbxContent>
                  <w:p>
                    <w:pPr>
                      <w:spacing w:line="199" w:lineRule="exact" w:before="0"/>
                      <w:ind w:left="0" w:right="0" w:firstLine="0"/>
                      <w:jc w:val="left"/>
                      <w:rPr>
                        <w:sz w:val="20"/>
                      </w:rPr>
                    </w:pPr>
                    <w:r>
                      <w:rPr>
                        <w:w w:val="95"/>
                        <w:sz w:val="20"/>
                      </w:rPr>
                      <w:t>26年4～6月頃</w:t>
                    </w:r>
                  </w:p>
                </w:txbxContent>
              </v:textbox>
              <w10:wrap type="none"/>
            </v:shape>
            <v:shape style="position:absolute;left:4418;top:1260;width:394;height:917" type="#_x0000_t202" filled="false" stroked="false">
              <v:textbox inset="0,0,0,0">
                <w:txbxContent>
                  <w:p>
                    <w:pPr>
                      <w:spacing w:line="247" w:lineRule="exact" w:before="0"/>
                      <w:ind w:left="0" w:right="0" w:firstLine="0"/>
                      <w:jc w:val="left"/>
                      <w:rPr>
                        <w:sz w:val="22"/>
                      </w:rPr>
                    </w:pPr>
                    <w:r>
                      <w:rPr>
                        <w:w w:val="90"/>
                        <w:sz w:val="22"/>
                      </w:rPr>
                      <w:t>13.8</w:t>
                    </w:r>
                  </w:p>
                  <w:p>
                    <w:pPr>
                      <w:spacing w:before="77"/>
                      <w:ind w:left="0" w:right="0" w:firstLine="0"/>
                      <w:jc w:val="left"/>
                      <w:rPr>
                        <w:sz w:val="22"/>
                      </w:rPr>
                    </w:pPr>
                    <w:r>
                      <w:rPr>
                        <w:w w:val="90"/>
                        <w:sz w:val="22"/>
                      </w:rPr>
                      <w:t>13.8</w:t>
                    </w:r>
                  </w:p>
                  <w:p>
                    <w:pPr>
                      <w:spacing w:line="266" w:lineRule="exact" w:before="32"/>
                      <w:ind w:left="0" w:right="0" w:firstLine="0"/>
                      <w:jc w:val="left"/>
                      <w:rPr>
                        <w:sz w:val="22"/>
                      </w:rPr>
                    </w:pPr>
                    <w:r>
                      <w:rPr>
                        <w:w w:val="90"/>
                        <w:sz w:val="22"/>
                      </w:rPr>
                      <w:t>10.3</w:t>
                    </w:r>
                  </w:p>
                </w:txbxContent>
              </v:textbox>
              <w10:wrap type="none"/>
            </v:shape>
            <v:shape style="position:absolute;left:7857;top:1495;width:1554;height:1661" type="#_x0000_t202" filled="false" stroked="false">
              <v:textbox inset="0,0,0,0">
                <w:txbxContent>
                  <w:p>
                    <w:pPr>
                      <w:spacing w:line="225" w:lineRule="exact" w:before="0"/>
                      <w:ind w:left="0" w:right="0" w:firstLine="0"/>
                      <w:jc w:val="left"/>
                      <w:rPr>
                        <w:sz w:val="20"/>
                      </w:rPr>
                    </w:pPr>
                    <w:r>
                      <w:rPr>
                        <w:sz w:val="20"/>
                      </w:rPr>
                      <w:t>26年7～9月頃</w:t>
                    </w:r>
                  </w:p>
                  <w:p>
                    <w:pPr>
                      <w:spacing w:before="133"/>
                      <w:ind w:left="0" w:right="0" w:firstLine="0"/>
                      <w:jc w:val="left"/>
                      <w:rPr>
                        <w:sz w:val="20"/>
                      </w:rPr>
                    </w:pPr>
                    <w:r>
                      <w:rPr>
                        <w:sz w:val="20"/>
                      </w:rPr>
                      <w:t>26年10～12月頃</w:t>
                    </w:r>
                  </w:p>
                  <w:p>
                    <w:pPr>
                      <w:spacing w:before="132"/>
                      <w:ind w:left="0" w:right="0" w:firstLine="0"/>
                      <w:jc w:val="left"/>
                      <w:rPr>
                        <w:sz w:val="20"/>
                      </w:rPr>
                    </w:pPr>
                    <w:r>
                      <w:rPr>
                        <w:sz w:val="20"/>
                      </w:rPr>
                      <w:t>27年1月以降</w:t>
                    </w:r>
                  </w:p>
                  <w:p>
                    <w:pPr>
                      <w:spacing w:line="232" w:lineRule="auto" w:before="140"/>
                      <w:ind w:left="0" w:right="18" w:firstLine="0"/>
                      <w:jc w:val="left"/>
                      <w:rPr>
                        <w:sz w:val="20"/>
                      </w:rPr>
                    </w:pPr>
                    <w:r>
                      <w:rPr>
                        <w:w w:val="95"/>
                        <w:sz w:val="20"/>
                      </w:rPr>
                      <w:t>消費減退がなかっ</w:t>
                    </w:r>
                    <w:r>
                      <w:rPr>
                        <w:sz w:val="20"/>
                      </w:rPr>
                      <w:t>た</w:t>
                    </w:r>
                  </w:p>
                </w:txbxContent>
              </v:textbox>
              <w10:wrap type="none"/>
            </v:shape>
            <v:shape style="position:absolute;left:3202;top:3950;width:589;height:219" type="#_x0000_t202" filled="false" stroked="false">
              <v:textbox inset="0,0,0,0">
                <w:txbxContent>
                  <w:p>
                    <w:pPr>
                      <w:spacing w:line="218" w:lineRule="exact" w:before="0"/>
                      <w:ind w:left="0" w:right="0" w:firstLine="0"/>
                      <w:jc w:val="left"/>
                      <w:rPr>
                        <w:sz w:val="22"/>
                      </w:rPr>
                    </w:pPr>
                    <w:r>
                      <w:rPr>
                        <w:sz w:val="22"/>
                      </w:rPr>
                      <w:t>東 青</w:t>
                    </w:r>
                  </w:p>
                </w:txbxContent>
              </v:textbox>
              <w10:wrap type="none"/>
            </v:shape>
            <v:shape style="position:absolute;left:4322;top:3950;width:589;height:219" type="#_x0000_t202" filled="false" stroked="false">
              <v:textbox inset="0,0,0,0">
                <w:txbxContent>
                  <w:p>
                    <w:pPr>
                      <w:spacing w:line="218" w:lineRule="exact" w:before="0"/>
                      <w:ind w:left="0" w:right="0" w:firstLine="0"/>
                      <w:jc w:val="left"/>
                      <w:rPr>
                        <w:sz w:val="22"/>
                      </w:rPr>
                    </w:pPr>
                    <w:r>
                      <w:rPr>
                        <w:sz w:val="22"/>
                      </w:rPr>
                      <w:t>津 軽</w:t>
                    </w:r>
                  </w:p>
                </w:txbxContent>
              </v:textbox>
              <w10:wrap type="none"/>
            </v:shape>
            <v:shape style="position:absolute;left:5443;top:3950;width:589;height:219" type="#_x0000_t202" filled="false" stroked="false">
              <v:textbox inset="0,0,0,0">
                <w:txbxContent>
                  <w:p>
                    <w:pPr>
                      <w:spacing w:line="218" w:lineRule="exact" w:before="0"/>
                      <w:ind w:left="0" w:right="0" w:firstLine="0"/>
                      <w:jc w:val="left"/>
                      <w:rPr>
                        <w:sz w:val="22"/>
                      </w:rPr>
                    </w:pPr>
                    <w:r>
                      <w:rPr>
                        <w:sz w:val="22"/>
                      </w:rPr>
                      <w:t>県 南</w:t>
                    </w:r>
                  </w:p>
                </w:txbxContent>
              </v:textbox>
              <w10:wrap type="none"/>
            </v:shape>
            <v:shape style="position:absolute;left:6566;top:3950;width:589;height:219" type="#_x0000_t202" filled="false" stroked="false">
              <v:textbox inset="0,0,0,0">
                <w:txbxContent>
                  <w:p>
                    <w:pPr>
                      <w:spacing w:line="218" w:lineRule="exact" w:before="0"/>
                      <w:ind w:left="0" w:right="0" w:firstLine="0"/>
                      <w:jc w:val="left"/>
                      <w:rPr>
                        <w:sz w:val="22"/>
                      </w:rPr>
                    </w:pPr>
                    <w:r>
                      <w:rPr>
                        <w:sz w:val="22"/>
                      </w:rPr>
                      <w:t>下 北</w:t>
                    </w:r>
                  </w:p>
                </w:txbxContent>
              </v:textbox>
              <w10:wrap type="none"/>
            </v:shape>
            <v:shape style="position:absolute;left:4418;top:2937;width:394;height:219" type="#_x0000_t202" filled="false" stroked="false">
              <v:textbox inset="0,0,0,0">
                <w:txbxContent>
                  <w:p>
                    <w:pPr>
                      <w:spacing w:line="218" w:lineRule="exact" w:before="0"/>
                      <w:ind w:left="0" w:right="0" w:firstLine="0"/>
                      <w:jc w:val="left"/>
                      <w:rPr>
                        <w:sz w:val="22"/>
                      </w:rPr>
                    </w:pPr>
                    <w:r>
                      <w:rPr>
                        <w:w w:val="90"/>
                        <w:sz w:val="22"/>
                      </w:rPr>
                      <w:t>55.2</w:t>
                    </w:r>
                  </w:p>
                </w:txbxContent>
              </v:textbox>
              <w10:wrap type="none"/>
            </v:shape>
            <v:shape style="position:absolute;left:4474;top:2145;width:283;height:219" type="#_x0000_t202" filled="false" stroked="false">
              <v:textbox inset="0,0,0,0">
                <w:txbxContent>
                  <w:p>
                    <w:pPr>
                      <w:spacing w:line="218" w:lineRule="exact" w:before="0"/>
                      <w:ind w:left="0" w:right="0" w:firstLine="0"/>
                      <w:jc w:val="left"/>
                      <w:rPr>
                        <w:sz w:val="22"/>
                      </w:rPr>
                    </w:pPr>
                    <w:r>
                      <w:rPr>
                        <w:w w:val="90"/>
                        <w:sz w:val="22"/>
                      </w:rPr>
                      <w:t>3.4</w:t>
                    </w:r>
                  </w:p>
                </w:txbxContent>
              </v:textbox>
              <w10:wrap type="none"/>
            </v:shape>
            <v:shape style="position:absolute;left:6662;top:2738;width:394;height:219" type="#_x0000_t202" filled="false" stroked="false">
              <v:textbox inset="0,0,0,0">
                <w:txbxContent>
                  <w:p>
                    <w:pPr>
                      <w:spacing w:line="218" w:lineRule="exact" w:before="0"/>
                      <w:ind w:left="0" w:right="0" w:firstLine="0"/>
                      <w:jc w:val="left"/>
                      <w:rPr>
                        <w:sz w:val="22"/>
                      </w:rPr>
                    </w:pPr>
                    <w:r>
                      <w:rPr>
                        <w:w w:val="90"/>
                        <w:sz w:val="22"/>
                      </w:rPr>
                      <w:t>70.0</w:t>
                    </w:r>
                  </w:p>
                </w:txbxContent>
              </v:textbox>
              <w10:wrap type="none"/>
            </v:shape>
            <v:shape style="position:absolute;left:6662;top:1250;width:394;height:761" type="#_x0000_t202" filled="false" stroked="false">
              <v:textbox inset="0,0,0,0">
                <w:txbxContent>
                  <w:p>
                    <w:pPr>
                      <w:spacing w:line="235" w:lineRule="exact" w:before="0"/>
                      <w:ind w:left="55" w:right="0" w:firstLine="0"/>
                      <w:jc w:val="left"/>
                      <w:rPr>
                        <w:sz w:val="22"/>
                      </w:rPr>
                    </w:pPr>
                    <w:r>
                      <w:rPr>
                        <w:w w:val="95"/>
                        <w:sz w:val="22"/>
                      </w:rPr>
                      <w:t>0.0</w:t>
                    </w:r>
                  </w:p>
                  <w:p>
                    <w:pPr>
                      <w:spacing w:line="271" w:lineRule="exact" w:before="0"/>
                      <w:ind w:left="0" w:right="0" w:firstLine="0"/>
                      <w:jc w:val="left"/>
                      <w:rPr>
                        <w:sz w:val="22"/>
                      </w:rPr>
                    </w:pPr>
                    <w:r>
                      <w:rPr>
                        <w:w w:val="90"/>
                        <w:sz w:val="22"/>
                      </w:rPr>
                      <w:t>20.0</w:t>
                    </w:r>
                  </w:p>
                  <w:p>
                    <w:pPr>
                      <w:spacing w:line="254" w:lineRule="exact" w:before="0"/>
                      <w:ind w:left="55" w:right="0" w:firstLine="0"/>
                      <w:jc w:val="left"/>
                      <w:rPr>
                        <w:sz w:val="22"/>
                      </w:rPr>
                    </w:pPr>
                    <w:r>
                      <w:rPr>
                        <w:w w:val="95"/>
                        <w:sz w:val="22"/>
                      </w:rPr>
                      <w:t>0.0</w:t>
                    </w:r>
                  </w:p>
                </w:txbxContent>
              </v:textbox>
              <w10:wrap type="none"/>
            </v:shape>
            <v:shape style="position:absolute;left:3298;top:3052;width:394;height:219" type="#_x0000_t202" filled="false" stroked="false">
              <v:textbox inset="0,0,0,0">
                <w:txbxContent>
                  <w:p>
                    <w:pPr>
                      <w:spacing w:line="218" w:lineRule="exact" w:before="0"/>
                      <w:ind w:left="0" w:right="0" w:firstLine="0"/>
                      <w:jc w:val="left"/>
                      <w:rPr>
                        <w:sz w:val="22"/>
                      </w:rPr>
                    </w:pPr>
                    <w:r>
                      <w:rPr>
                        <w:w w:val="90"/>
                        <w:sz w:val="22"/>
                      </w:rPr>
                      <w:t>46.7</w:t>
                    </w:r>
                  </w:p>
                </w:txbxContent>
              </v:textbox>
              <w10:wrap type="none"/>
            </v:shape>
            <v:shape style="position:absolute;left:3298;top:1384;width:394;height:1076" type="#_x0000_t202" filled="false" stroked="false">
              <v:textbox inset="0,0,0,0">
                <w:txbxContent>
                  <w:p>
                    <w:pPr>
                      <w:spacing w:line="247" w:lineRule="exact" w:before="0"/>
                      <w:ind w:left="0" w:right="0" w:firstLine="0"/>
                      <w:jc w:val="left"/>
                      <w:rPr>
                        <w:sz w:val="22"/>
                      </w:rPr>
                    </w:pPr>
                    <w:r>
                      <w:rPr>
                        <w:w w:val="90"/>
                        <w:sz w:val="22"/>
                      </w:rPr>
                      <w:t>16.7</w:t>
                    </w:r>
                  </w:p>
                  <w:p>
                    <w:pPr>
                      <w:spacing w:before="156"/>
                      <w:ind w:left="0" w:right="0" w:firstLine="0"/>
                      <w:jc w:val="left"/>
                      <w:rPr>
                        <w:sz w:val="22"/>
                      </w:rPr>
                    </w:pPr>
                    <w:r>
                      <w:rPr>
                        <w:w w:val="90"/>
                        <w:sz w:val="22"/>
                      </w:rPr>
                      <w:t>16.7</w:t>
                    </w:r>
                  </w:p>
                  <w:p>
                    <w:pPr>
                      <w:spacing w:line="266" w:lineRule="exact" w:before="111"/>
                      <w:ind w:left="0" w:right="0" w:firstLine="0"/>
                      <w:jc w:val="left"/>
                      <w:rPr>
                        <w:sz w:val="22"/>
                      </w:rPr>
                    </w:pPr>
                    <w:r>
                      <w:rPr>
                        <w:w w:val="90"/>
                        <w:sz w:val="22"/>
                      </w:rPr>
                      <w:t>13.3</w:t>
                    </w:r>
                  </w:p>
                </w:txbxContent>
              </v:textbox>
              <w10:wrap type="none"/>
            </v:shape>
            <v:shape style="position:absolute;left:5539;top:3052;width:394;height:219" type="#_x0000_t202" filled="false" stroked="false">
              <v:textbox inset="0,0,0,0">
                <w:txbxContent>
                  <w:p>
                    <w:pPr>
                      <w:spacing w:line="218" w:lineRule="exact" w:before="0"/>
                      <w:ind w:left="0" w:right="0" w:firstLine="0"/>
                      <w:jc w:val="left"/>
                      <w:rPr>
                        <w:sz w:val="22"/>
                      </w:rPr>
                    </w:pPr>
                    <w:r>
                      <w:rPr>
                        <w:w w:val="90"/>
                        <w:sz w:val="22"/>
                      </w:rPr>
                      <w:t>46.7</w:t>
                    </w:r>
                  </w:p>
                </w:txbxContent>
              </v:textbox>
              <w10:wrap type="none"/>
            </v:shape>
            <v:shape style="position:absolute;left:5539;top:1161;width:394;height:1390" type="#_x0000_t202" filled="false" stroked="false">
              <v:textbox inset="0,0,0,0">
                <w:txbxContent>
                  <w:p>
                    <w:pPr>
                      <w:spacing w:line="247" w:lineRule="exact" w:before="0"/>
                      <w:ind w:left="55" w:right="0" w:firstLine="0"/>
                      <w:jc w:val="left"/>
                      <w:rPr>
                        <w:sz w:val="22"/>
                      </w:rPr>
                    </w:pPr>
                    <w:r>
                      <w:rPr>
                        <w:w w:val="95"/>
                        <w:sz w:val="22"/>
                      </w:rPr>
                      <w:t>6.7</w:t>
                    </w:r>
                  </w:p>
                  <w:p>
                    <w:pPr>
                      <w:spacing w:before="19"/>
                      <w:ind w:left="0" w:right="0" w:firstLine="0"/>
                      <w:jc w:val="left"/>
                      <w:rPr>
                        <w:sz w:val="22"/>
                      </w:rPr>
                    </w:pPr>
                    <w:r>
                      <w:rPr>
                        <w:w w:val="90"/>
                        <w:sz w:val="22"/>
                      </w:rPr>
                      <w:t>16.7</w:t>
                    </w:r>
                  </w:p>
                  <w:p>
                    <w:pPr>
                      <w:spacing w:line="240" w:lineRule="auto" w:before="1"/>
                      <w:rPr>
                        <w:sz w:val="15"/>
                      </w:rPr>
                    </w:pPr>
                  </w:p>
                  <w:p>
                    <w:pPr>
                      <w:spacing w:before="0"/>
                      <w:ind w:left="0" w:right="0" w:firstLine="0"/>
                      <w:jc w:val="left"/>
                      <w:rPr>
                        <w:sz w:val="22"/>
                      </w:rPr>
                    </w:pPr>
                    <w:r>
                      <w:rPr>
                        <w:w w:val="90"/>
                        <w:sz w:val="22"/>
                      </w:rPr>
                      <w:t>20.0</w:t>
                    </w:r>
                  </w:p>
                  <w:p>
                    <w:pPr>
                      <w:spacing w:line="266" w:lineRule="exact" w:before="66"/>
                      <w:ind w:left="55" w:right="0" w:firstLine="0"/>
                      <w:jc w:val="left"/>
                      <w:rPr>
                        <w:sz w:val="22"/>
                      </w:rPr>
                    </w:pPr>
                    <w:r>
                      <w:rPr>
                        <w:w w:val="95"/>
                        <w:sz w:val="22"/>
                      </w:rPr>
                      <w:t>6.7</w:t>
                    </w:r>
                  </w:p>
                </w:txbxContent>
              </v:textbox>
              <w10:wrap type="none"/>
            </v:shape>
            <w10:wrap type="topAndBottom"/>
          </v:group>
        </w:pict>
      </w:r>
    </w:p>
    <w:p>
      <w:pPr>
        <w:spacing w:after="0"/>
        <w:rPr>
          <w:sz w:val="12"/>
        </w:rPr>
        <w:sectPr>
          <w:type w:val="continuous"/>
          <w:pgSz w:w="11910" w:h="16840"/>
          <w:pgMar w:top="1580" w:bottom="980" w:left="1020" w:right="640"/>
        </w:sectPr>
      </w:pPr>
    </w:p>
    <w:p>
      <w:pPr>
        <w:pStyle w:val="Heading3"/>
        <w:tabs>
          <w:tab w:pos="1363" w:val="left" w:leader="none"/>
        </w:tabs>
        <w:spacing w:before="151"/>
        <w:rPr>
          <w:u w:val="none"/>
        </w:rPr>
      </w:pPr>
      <w:r>
        <w:rPr>
          <w:w w:val="105"/>
          <w:u w:val="single"/>
        </w:rPr>
        <w:t>表６</w:t>
        <w:tab/>
      </w:r>
      <w:r>
        <w:rPr>
          <w:spacing w:val="3"/>
          <w:u w:val="single"/>
        </w:rPr>
        <w:t>消費税増税による消費減退の回復時</w:t>
      </w:r>
      <w:r>
        <w:rPr>
          <w:u w:val="single"/>
        </w:rPr>
        <w:t>期</w:t>
      </w:r>
      <w:r>
        <w:rPr>
          <w:spacing w:val="3"/>
          <w:u w:val="single"/>
        </w:rPr>
        <w:t>（分野別</w:t>
      </w:r>
      <w:r>
        <w:rPr>
          <w:u w:val="single"/>
        </w:rPr>
        <w:t>）</w:t>
      </w:r>
    </w:p>
    <w:p>
      <w:pPr>
        <w:pStyle w:val="BodyText"/>
        <w:rPr>
          <w:sz w:val="20"/>
        </w:rPr>
      </w:pPr>
      <w:r>
        <w:rPr/>
        <w:br w:type="column"/>
      </w:r>
      <w:r>
        <w:rPr>
          <w:sz w:val="20"/>
        </w:rPr>
      </w:r>
    </w:p>
    <w:p>
      <w:pPr>
        <w:pStyle w:val="BodyText"/>
        <w:spacing w:before="8"/>
        <w:rPr>
          <w:sz w:val="16"/>
        </w:rPr>
      </w:pPr>
    </w:p>
    <w:p>
      <w:pPr>
        <w:spacing w:before="0"/>
        <w:ind w:left="602" w:right="711" w:firstLine="0"/>
        <w:jc w:val="center"/>
        <w:rPr>
          <w:sz w:val="20"/>
        </w:rPr>
      </w:pPr>
      <w:r>
        <w:rPr>
          <w:w w:val="75"/>
          <w:sz w:val="20"/>
        </w:rPr>
        <w:t>（％）</w:t>
      </w:r>
    </w:p>
    <w:p>
      <w:pPr>
        <w:spacing w:after="0"/>
        <w:jc w:val="center"/>
        <w:rPr>
          <w:sz w:val="20"/>
        </w:rPr>
        <w:sectPr>
          <w:pgSz w:w="11910" w:h="16840"/>
          <w:pgMar w:header="0" w:footer="794" w:top="1580" w:bottom="980" w:left="1020" w:right="640"/>
          <w:cols w:num="2" w:equalWidth="0">
            <w:col w:w="6681" w:space="1766"/>
            <w:col w:w="1803"/>
          </w:cols>
        </w:sectPr>
      </w:pPr>
    </w:p>
    <w:p>
      <w:pPr>
        <w:pStyle w:val="BodyText"/>
        <w:rPr>
          <w:sz w:val="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97"/>
        <w:gridCol w:w="1119"/>
        <w:gridCol w:w="1299"/>
        <w:gridCol w:w="1299"/>
        <w:gridCol w:w="1299"/>
        <w:gridCol w:w="1299"/>
        <w:gridCol w:w="1299"/>
        <w:gridCol w:w="1299"/>
      </w:tblGrid>
      <w:tr>
        <w:trPr>
          <w:trHeight w:val="409" w:hRule="atLeast"/>
        </w:trPr>
        <w:tc>
          <w:tcPr>
            <w:tcW w:w="1616" w:type="dxa"/>
            <w:gridSpan w:val="2"/>
            <w:tcBorders>
              <w:top w:val="nil"/>
              <w:left w:val="nil"/>
            </w:tcBorders>
          </w:tcPr>
          <w:p>
            <w:pPr>
              <w:pStyle w:val="TableParagraph"/>
              <w:spacing w:before="50"/>
              <w:ind w:left="247"/>
              <w:rPr>
                <w:sz w:val="22"/>
              </w:rPr>
            </w:pPr>
            <w:r>
              <w:rPr>
                <w:sz w:val="22"/>
              </w:rPr>
              <w:t>n= 99</w:t>
            </w:r>
          </w:p>
        </w:tc>
        <w:tc>
          <w:tcPr>
            <w:tcW w:w="1299" w:type="dxa"/>
            <w:shd w:val="clear" w:color="auto" w:fill="CCFFCC"/>
          </w:tcPr>
          <w:p>
            <w:pPr>
              <w:pStyle w:val="TableParagraph"/>
              <w:spacing w:before="79"/>
              <w:ind w:right="146"/>
              <w:jc w:val="right"/>
              <w:rPr>
                <w:rFonts w:ascii="Apple SD Gothic Neo" w:eastAsia="Apple SD Gothic Neo" w:hint="eastAsia"/>
                <w:b/>
                <w:sz w:val="16"/>
              </w:rPr>
            </w:pPr>
            <w:r>
              <w:rPr>
                <w:rFonts w:ascii="Apple SD Gothic Neo" w:eastAsia="Apple SD Gothic Neo" w:hint="eastAsia"/>
                <w:b/>
                <w:sz w:val="16"/>
              </w:rPr>
              <w:t>26年4～6月頃</w:t>
            </w:r>
          </w:p>
        </w:tc>
        <w:tc>
          <w:tcPr>
            <w:tcW w:w="1299" w:type="dxa"/>
            <w:shd w:val="clear" w:color="auto" w:fill="CCFFCC"/>
          </w:tcPr>
          <w:p>
            <w:pPr>
              <w:pStyle w:val="TableParagraph"/>
              <w:spacing w:before="79"/>
              <w:ind w:right="146"/>
              <w:jc w:val="right"/>
              <w:rPr>
                <w:rFonts w:ascii="Apple SD Gothic Neo" w:eastAsia="Apple SD Gothic Neo" w:hint="eastAsia"/>
                <w:b/>
                <w:sz w:val="16"/>
              </w:rPr>
            </w:pPr>
            <w:r>
              <w:rPr>
                <w:rFonts w:ascii="Apple SD Gothic Neo" w:eastAsia="Apple SD Gothic Neo" w:hint="eastAsia"/>
                <w:b/>
                <w:w w:val="105"/>
                <w:sz w:val="16"/>
              </w:rPr>
              <w:t>26年7～9月頃</w:t>
            </w:r>
          </w:p>
        </w:tc>
        <w:tc>
          <w:tcPr>
            <w:tcW w:w="1299" w:type="dxa"/>
            <w:shd w:val="clear" w:color="auto" w:fill="CCFFCC"/>
          </w:tcPr>
          <w:p>
            <w:pPr>
              <w:pStyle w:val="TableParagraph"/>
              <w:spacing w:before="79"/>
              <w:ind w:right="58"/>
              <w:jc w:val="right"/>
              <w:rPr>
                <w:rFonts w:ascii="Apple SD Gothic Neo" w:eastAsia="Apple SD Gothic Neo" w:hint="eastAsia"/>
                <w:b/>
                <w:sz w:val="16"/>
              </w:rPr>
            </w:pPr>
            <w:r>
              <w:rPr>
                <w:rFonts w:ascii="Apple SD Gothic Neo" w:eastAsia="Apple SD Gothic Neo" w:hint="eastAsia"/>
                <w:b/>
                <w:w w:val="105"/>
                <w:sz w:val="16"/>
              </w:rPr>
              <w:t>26年10～12月頃</w:t>
            </w:r>
          </w:p>
        </w:tc>
        <w:tc>
          <w:tcPr>
            <w:tcW w:w="1299" w:type="dxa"/>
            <w:shd w:val="clear" w:color="auto" w:fill="CCFFCC"/>
          </w:tcPr>
          <w:p>
            <w:pPr>
              <w:pStyle w:val="TableParagraph"/>
              <w:spacing w:before="79"/>
              <w:ind w:right="188"/>
              <w:jc w:val="right"/>
              <w:rPr>
                <w:rFonts w:ascii="Apple SD Gothic Neo" w:eastAsia="Apple SD Gothic Neo" w:hint="eastAsia"/>
                <w:b/>
                <w:sz w:val="16"/>
              </w:rPr>
            </w:pPr>
            <w:r>
              <w:rPr>
                <w:rFonts w:ascii="Apple SD Gothic Neo" w:eastAsia="Apple SD Gothic Neo" w:hint="eastAsia"/>
                <w:b/>
                <w:w w:val="110"/>
                <w:sz w:val="16"/>
              </w:rPr>
              <w:t>27年</w:t>
            </w:r>
            <w:r>
              <w:rPr>
                <w:rFonts w:ascii="Apple SD Gothic Neo" w:eastAsia="Apple SD Gothic Neo" w:hint="eastAsia"/>
                <w:b/>
                <w:w w:val="115"/>
                <w:sz w:val="16"/>
              </w:rPr>
              <w:t>1</w:t>
            </w:r>
            <w:r>
              <w:rPr>
                <w:rFonts w:ascii="Apple SD Gothic Neo" w:eastAsia="Apple SD Gothic Neo" w:hint="eastAsia"/>
                <w:b/>
                <w:w w:val="110"/>
                <w:sz w:val="16"/>
              </w:rPr>
              <w:t>月以降</w:t>
            </w:r>
          </w:p>
        </w:tc>
        <w:tc>
          <w:tcPr>
            <w:tcW w:w="1299" w:type="dxa"/>
            <w:shd w:val="clear" w:color="auto" w:fill="CCFFCC"/>
          </w:tcPr>
          <w:p>
            <w:pPr>
              <w:pStyle w:val="TableParagraph"/>
              <w:spacing w:line="195" w:lineRule="exact"/>
              <w:ind w:left="226" w:right="217"/>
              <w:jc w:val="center"/>
              <w:rPr>
                <w:rFonts w:ascii="Apple SD Gothic Neo" w:eastAsia="Apple SD Gothic Neo" w:hint="eastAsia"/>
                <w:b/>
                <w:sz w:val="16"/>
              </w:rPr>
            </w:pPr>
            <w:r>
              <w:rPr>
                <w:rFonts w:ascii="Apple SD Gothic Neo" w:eastAsia="Apple SD Gothic Neo" w:hint="eastAsia"/>
                <w:b/>
                <w:w w:val="115"/>
                <w:sz w:val="16"/>
              </w:rPr>
              <w:t>消費減退が</w:t>
            </w:r>
          </w:p>
          <w:p>
            <w:pPr>
              <w:pStyle w:val="TableParagraph"/>
              <w:spacing w:line="194" w:lineRule="exact"/>
              <w:ind w:left="226" w:right="217"/>
              <w:jc w:val="center"/>
              <w:rPr>
                <w:rFonts w:ascii="Apple SD Gothic Neo" w:eastAsia="Apple SD Gothic Neo" w:hint="eastAsia"/>
                <w:b/>
                <w:sz w:val="16"/>
              </w:rPr>
            </w:pPr>
            <w:r>
              <w:rPr>
                <w:rFonts w:ascii="Apple SD Gothic Neo" w:eastAsia="Apple SD Gothic Neo" w:hint="eastAsia"/>
                <w:b/>
                <w:w w:val="105"/>
                <w:sz w:val="16"/>
              </w:rPr>
              <w:t>なかった</w:t>
            </w:r>
          </w:p>
        </w:tc>
        <w:tc>
          <w:tcPr>
            <w:tcW w:w="1299" w:type="dxa"/>
            <w:shd w:val="clear" w:color="auto" w:fill="CCFFCC"/>
          </w:tcPr>
          <w:p>
            <w:pPr>
              <w:pStyle w:val="TableParagraph"/>
              <w:spacing w:before="79"/>
              <w:ind w:left="278"/>
              <w:rPr>
                <w:rFonts w:ascii="Apple SD Gothic Neo" w:eastAsia="Apple SD Gothic Neo" w:hint="eastAsia"/>
                <w:b/>
                <w:sz w:val="16"/>
              </w:rPr>
            </w:pPr>
            <w:r>
              <w:rPr>
                <w:rFonts w:ascii="Apple SD Gothic Neo" w:eastAsia="Apple SD Gothic Neo" w:hint="eastAsia"/>
                <w:b/>
                <w:w w:val="105"/>
                <w:sz w:val="16"/>
              </w:rPr>
              <w:t>分からない</w:t>
            </w:r>
          </w:p>
        </w:tc>
      </w:tr>
      <w:tr>
        <w:trPr>
          <w:trHeight w:val="248" w:hRule="atLeast"/>
        </w:trPr>
        <w:tc>
          <w:tcPr>
            <w:tcW w:w="1616" w:type="dxa"/>
            <w:gridSpan w:val="2"/>
            <w:shd w:val="clear" w:color="auto" w:fill="CCFFCC"/>
          </w:tcPr>
          <w:p>
            <w:pPr>
              <w:pStyle w:val="TableParagraph"/>
              <w:tabs>
                <w:tab w:pos="1057" w:val="left" w:leader="none"/>
              </w:tabs>
              <w:spacing w:line="229" w:lineRule="exact"/>
              <w:ind w:left="330"/>
              <w:rPr>
                <w:rFonts w:ascii="Heiti SC" w:eastAsia="Heiti SC" w:hint="eastAsia"/>
                <w:b/>
                <w:sz w:val="23"/>
              </w:rPr>
            </w:pPr>
            <w:r>
              <w:rPr>
                <w:rFonts w:ascii="Heiti SC" w:eastAsia="Heiti SC" w:hint="eastAsia"/>
                <w:b/>
                <w:w w:val="105"/>
                <w:sz w:val="23"/>
              </w:rPr>
              <w:t>合</w:t>
              <w:tab/>
              <w:t>計</w:t>
            </w:r>
          </w:p>
        </w:tc>
        <w:tc>
          <w:tcPr>
            <w:tcW w:w="1299" w:type="dxa"/>
          </w:tcPr>
          <w:p>
            <w:pPr>
              <w:pStyle w:val="TableParagraph"/>
              <w:spacing w:line="229" w:lineRule="exact"/>
              <w:ind w:right="155"/>
              <w:jc w:val="right"/>
              <w:rPr>
                <w:rFonts w:ascii="Heiti SC"/>
                <w:b/>
                <w:sz w:val="23"/>
              </w:rPr>
            </w:pPr>
            <w:r>
              <w:rPr>
                <w:rFonts w:ascii="Heiti SC"/>
                <w:b/>
                <w:w w:val="110"/>
                <w:sz w:val="23"/>
              </w:rPr>
              <w:t>4.0</w:t>
            </w:r>
          </w:p>
        </w:tc>
        <w:tc>
          <w:tcPr>
            <w:tcW w:w="1299" w:type="dxa"/>
          </w:tcPr>
          <w:p>
            <w:pPr>
              <w:pStyle w:val="TableParagraph"/>
              <w:spacing w:line="229" w:lineRule="exact"/>
              <w:ind w:right="155"/>
              <w:jc w:val="right"/>
              <w:rPr>
                <w:rFonts w:ascii="Heiti SC"/>
                <w:b/>
                <w:sz w:val="23"/>
              </w:rPr>
            </w:pPr>
            <w:r>
              <w:rPr>
                <w:rFonts w:ascii="Heiti SC"/>
                <w:b/>
                <w:w w:val="110"/>
                <w:sz w:val="23"/>
              </w:rPr>
              <w:t>7.1</w:t>
            </w:r>
          </w:p>
        </w:tc>
        <w:tc>
          <w:tcPr>
            <w:tcW w:w="1299" w:type="dxa"/>
          </w:tcPr>
          <w:p>
            <w:pPr>
              <w:pStyle w:val="TableParagraph"/>
              <w:spacing w:line="229" w:lineRule="exact"/>
              <w:ind w:right="160"/>
              <w:jc w:val="right"/>
              <w:rPr>
                <w:rFonts w:ascii="Heiti SC"/>
                <w:b/>
                <w:sz w:val="23"/>
              </w:rPr>
            </w:pPr>
            <w:r>
              <w:rPr>
                <w:rFonts w:ascii="Heiti SC"/>
                <w:b/>
                <w:w w:val="105"/>
                <w:sz w:val="23"/>
              </w:rPr>
              <w:t>16.2</w:t>
            </w:r>
          </w:p>
        </w:tc>
        <w:tc>
          <w:tcPr>
            <w:tcW w:w="1299" w:type="dxa"/>
          </w:tcPr>
          <w:p>
            <w:pPr>
              <w:pStyle w:val="TableParagraph"/>
              <w:spacing w:line="229" w:lineRule="exact"/>
              <w:ind w:right="161"/>
              <w:jc w:val="right"/>
              <w:rPr>
                <w:rFonts w:ascii="Heiti SC"/>
                <w:b/>
                <w:sz w:val="23"/>
              </w:rPr>
            </w:pPr>
            <w:r>
              <w:rPr>
                <w:rFonts w:ascii="Heiti SC"/>
                <w:b/>
                <w:w w:val="105"/>
                <w:sz w:val="23"/>
              </w:rPr>
              <w:t>14.1</w:t>
            </w:r>
          </w:p>
        </w:tc>
        <w:tc>
          <w:tcPr>
            <w:tcW w:w="1299" w:type="dxa"/>
          </w:tcPr>
          <w:p>
            <w:pPr>
              <w:pStyle w:val="TableParagraph"/>
              <w:spacing w:line="229" w:lineRule="exact"/>
              <w:ind w:right="157"/>
              <w:jc w:val="right"/>
              <w:rPr>
                <w:rFonts w:ascii="Heiti SC"/>
                <w:b/>
                <w:sz w:val="23"/>
              </w:rPr>
            </w:pPr>
            <w:r>
              <w:rPr>
                <w:rFonts w:ascii="Heiti SC"/>
                <w:b/>
                <w:w w:val="110"/>
                <w:sz w:val="23"/>
              </w:rPr>
              <w:t>7.1</w:t>
            </w:r>
          </w:p>
        </w:tc>
        <w:tc>
          <w:tcPr>
            <w:tcW w:w="1299" w:type="dxa"/>
          </w:tcPr>
          <w:p>
            <w:pPr>
              <w:pStyle w:val="TableParagraph"/>
              <w:spacing w:line="229" w:lineRule="exact"/>
              <w:ind w:right="162"/>
              <w:jc w:val="right"/>
              <w:rPr>
                <w:rFonts w:ascii="Heiti SC"/>
                <w:b/>
                <w:sz w:val="23"/>
              </w:rPr>
            </w:pPr>
            <w:r>
              <w:rPr>
                <w:rFonts w:ascii="Heiti SC"/>
                <w:b/>
                <w:w w:val="105"/>
                <w:sz w:val="23"/>
              </w:rPr>
              <w:t>51.5</w:t>
            </w:r>
          </w:p>
        </w:tc>
      </w:tr>
      <w:tr>
        <w:trPr>
          <w:trHeight w:val="248" w:hRule="atLeast"/>
        </w:trPr>
        <w:tc>
          <w:tcPr>
            <w:tcW w:w="1616" w:type="dxa"/>
            <w:gridSpan w:val="2"/>
            <w:tcBorders>
              <w:bottom w:val="nil"/>
            </w:tcBorders>
            <w:shd w:val="clear" w:color="auto" w:fill="CCFFCC"/>
          </w:tcPr>
          <w:p>
            <w:pPr>
              <w:pStyle w:val="TableParagraph"/>
              <w:spacing w:line="229" w:lineRule="exact"/>
              <w:ind w:left="37"/>
              <w:rPr>
                <w:sz w:val="22"/>
              </w:rPr>
            </w:pPr>
            <w:r>
              <w:rPr>
                <w:sz w:val="22"/>
              </w:rPr>
              <w:t>家計関連</w:t>
            </w:r>
          </w:p>
        </w:tc>
        <w:tc>
          <w:tcPr>
            <w:tcW w:w="1299" w:type="dxa"/>
          </w:tcPr>
          <w:p>
            <w:pPr>
              <w:pStyle w:val="TableParagraph"/>
              <w:spacing w:line="229" w:lineRule="exact"/>
              <w:ind w:right="145"/>
              <w:jc w:val="right"/>
              <w:rPr>
                <w:sz w:val="23"/>
              </w:rPr>
            </w:pPr>
            <w:r>
              <w:rPr>
                <w:w w:val="110"/>
                <w:sz w:val="23"/>
              </w:rPr>
              <w:t>5.4</w:t>
            </w:r>
          </w:p>
        </w:tc>
        <w:tc>
          <w:tcPr>
            <w:tcW w:w="1299" w:type="dxa"/>
          </w:tcPr>
          <w:p>
            <w:pPr>
              <w:pStyle w:val="TableParagraph"/>
              <w:spacing w:line="229" w:lineRule="exact"/>
              <w:ind w:right="146"/>
              <w:jc w:val="right"/>
              <w:rPr>
                <w:sz w:val="23"/>
              </w:rPr>
            </w:pPr>
            <w:r>
              <w:rPr>
                <w:w w:val="110"/>
                <w:sz w:val="23"/>
              </w:rPr>
              <w:t>9.5</w:t>
            </w:r>
          </w:p>
        </w:tc>
        <w:tc>
          <w:tcPr>
            <w:tcW w:w="1299" w:type="dxa"/>
          </w:tcPr>
          <w:p>
            <w:pPr>
              <w:pStyle w:val="TableParagraph"/>
              <w:spacing w:line="229" w:lineRule="exact"/>
              <w:ind w:right="148"/>
              <w:jc w:val="right"/>
              <w:rPr>
                <w:sz w:val="23"/>
              </w:rPr>
            </w:pPr>
            <w:r>
              <w:rPr>
                <w:w w:val="105"/>
                <w:sz w:val="23"/>
              </w:rPr>
              <w:t>17.6</w:t>
            </w:r>
          </w:p>
        </w:tc>
        <w:tc>
          <w:tcPr>
            <w:tcW w:w="1299" w:type="dxa"/>
          </w:tcPr>
          <w:p>
            <w:pPr>
              <w:pStyle w:val="TableParagraph"/>
              <w:spacing w:line="229" w:lineRule="exact"/>
              <w:ind w:right="149"/>
              <w:jc w:val="right"/>
              <w:rPr>
                <w:sz w:val="23"/>
              </w:rPr>
            </w:pPr>
            <w:r>
              <w:rPr>
                <w:w w:val="105"/>
                <w:sz w:val="23"/>
              </w:rPr>
              <w:t>12.2</w:t>
            </w:r>
          </w:p>
        </w:tc>
        <w:tc>
          <w:tcPr>
            <w:tcW w:w="1299" w:type="dxa"/>
          </w:tcPr>
          <w:p>
            <w:pPr>
              <w:pStyle w:val="TableParagraph"/>
              <w:spacing w:line="229" w:lineRule="exact"/>
              <w:ind w:right="148"/>
              <w:jc w:val="right"/>
              <w:rPr>
                <w:sz w:val="23"/>
              </w:rPr>
            </w:pPr>
            <w:r>
              <w:rPr>
                <w:w w:val="110"/>
                <w:sz w:val="23"/>
              </w:rPr>
              <w:t>5.4</w:t>
            </w:r>
          </w:p>
        </w:tc>
        <w:tc>
          <w:tcPr>
            <w:tcW w:w="1299" w:type="dxa"/>
          </w:tcPr>
          <w:p>
            <w:pPr>
              <w:pStyle w:val="TableParagraph"/>
              <w:spacing w:line="229" w:lineRule="exact"/>
              <w:ind w:right="150"/>
              <w:jc w:val="right"/>
              <w:rPr>
                <w:sz w:val="23"/>
              </w:rPr>
            </w:pPr>
            <w:r>
              <w:rPr>
                <w:w w:val="105"/>
                <w:sz w:val="23"/>
              </w:rPr>
              <w:t>50.0</w:t>
            </w:r>
          </w:p>
        </w:tc>
      </w:tr>
      <w:tr>
        <w:trPr>
          <w:trHeight w:val="248" w:hRule="atLeast"/>
        </w:trPr>
        <w:tc>
          <w:tcPr>
            <w:tcW w:w="497" w:type="dxa"/>
            <w:vMerge w:val="restart"/>
            <w:tcBorders>
              <w:top w:val="nil"/>
            </w:tcBorders>
            <w:shd w:val="clear" w:color="auto" w:fill="CCFFCC"/>
          </w:tcPr>
          <w:p>
            <w:pPr>
              <w:pStyle w:val="TableParagraph"/>
              <w:rPr>
                <w:rFonts w:ascii="Times New Roman"/>
                <w:sz w:val="20"/>
              </w:rPr>
            </w:pPr>
          </w:p>
        </w:tc>
        <w:tc>
          <w:tcPr>
            <w:tcW w:w="1119" w:type="dxa"/>
            <w:shd w:val="clear" w:color="auto" w:fill="CCFFCC"/>
          </w:tcPr>
          <w:p>
            <w:pPr>
              <w:pStyle w:val="TableParagraph"/>
              <w:spacing w:line="229" w:lineRule="exact"/>
              <w:ind w:left="37"/>
              <w:rPr>
                <w:sz w:val="22"/>
              </w:rPr>
            </w:pPr>
            <w:r>
              <w:rPr>
                <w:sz w:val="22"/>
              </w:rPr>
              <w:t>小売</w:t>
            </w:r>
          </w:p>
        </w:tc>
        <w:tc>
          <w:tcPr>
            <w:tcW w:w="1299" w:type="dxa"/>
          </w:tcPr>
          <w:p>
            <w:pPr>
              <w:pStyle w:val="TableParagraph"/>
              <w:spacing w:line="229" w:lineRule="exact"/>
              <w:ind w:right="145"/>
              <w:jc w:val="right"/>
              <w:rPr>
                <w:sz w:val="23"/>
              </w:rPr>
            </w:pPr>
            <w:r>
              <w:rPr>
                <w:w w:val="110"/>
                <w:sz w:val="23"/>
              </w:rPr>
              <w:t>3.4</w:t>
            </w:r>
          </w:p>
        </w:tc>
        <w:tc>
          <w:tcPr>
            <w:tcW w:w="1299" w:type="dxa"/>
          </w:tcPr>
          <w:p>
            <w:pPr>
              <w:pStyle w:val="TableParagraph"/>
              <w:spacing w:line="229" w:lineRule="exact"/>
              <w:ind w:right="147"/>
              <w:jc w:val="right"/>
              <w:rPr>
                <w:sz w:val="23"/>
              </w:rPr>
            </w:pPr>
            <w:r>
              <w:rPr>
                <w:w w:val="105"/>
                <w:sz w:val="23"/>
              </w:rPr>
              <w:t>17.2</w:t>
            </w:r>
          </w:p>
        </w:tc>
        <w:tc>
          <w:tcPr>
            <w:tcW w:w="1299" w:type="dxa"/>
          </w:tcPr>
          <w:p>
            <w:pPr>
              <w:pStyle w:val="TableParagraph"/>
              <w:spacing w:line="229" w:lineRule="exact"/>
              <w:ind w:right="148"/>
              <w:jc w:val="right"/>
              <w:rPr>
                <w:sz w:val="23"/>
              </w:rPr>
            </w:pPr>
            <w:r>
              <w:rPr>
                <w:w w:val="105"/>
                <w:sz w:val="23"/>
              </w:rPr>
              <w:t>24.1</w:t>
            </w:r>
          </w:p>
        </w:tc>
        <w:tc>
          <w:tcPr>
            <w:tcW w:w="1299" w:type="dxa"/>
          </w:tcPr>
          <w:p>
            <w:pPr>
              <w:pStyle w:val="TableParagraph"/>
              <w:spacing w:line="229" w:lineRule="exact"/>
              <w:ind w:right="149"/>
              <w:jc w:val="right"/>
              <w:rPr>
                <w:sz w:val="23"/>
              </w:rPr>
            </w:pPr>
            <w:r>
              <w:rPr>
                <w:w w:val="105"/>
                <w:sz w:val="23"/>
              </w:rPr>
              <w:t>20.7</w:t>
            </w:r>
          </w:p>
        </w:tc>
        <w:tc>
          <w:tcPr>
            <w:tcW w:w="1299" w:type="dxa"/>
          </w:tcPr>
          <w:p>
            <w:pPr>
              <w:pStyle w:val="TableParagraph"/>
              <w:spacing w:line="229" w:lineRule="exact"/>
              <w:ind w:right="148"/>
              <w:jc w:val="right"/>
              <w:rPr>
                <w:sz w:val="23"/>
              </w:rPr>
            </w:pPr>
            <w:r>
              <w:rPr>
                <w:w w:val="110"/>
                <w:sz w:val="23"/>
              </w:rPr>
              <w:t>0.0</w:t>
            </w:r>
          </w:p>
        </w:tc>
        <w:tc>
          <w:tcPr>
            <w:tcW w:w="1299" w:type="dxa"/>
            <w:tcBorders>
              <w:bottom w:val="dashSmallGap" w:sz="8" w:space="0" w:color="000000"/>
            </w:tcBorders>
          </w:tcPr>
          <w:p>
            <w:pPr>
              <w:pStyle w:val="TableParagraph"/>
              <w:spacing w:line="229" w:lineRule="exact"/>
              <w:ind w:right="150"/>
              <w:jc w:val="right"/>
              <w:rPr>
                <w:sz w:val="23"/>
              </w:rPr>
            </w:pPr>
            <w:r>
              <w:rPr>
                <w:w w:val="105"/>
                <w:sz w:val="23"/>
              </w:rPr>
              <w:t>34.5</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飲食</w:t>
            </w:r>
          </w:p>
        </w:tc>
        <w:tc>
          <w:tcPr>
            <w:tcW w:w="1299" w:type="dxa"/>
          </w:tcPr>
          <w:p>
            <w:pPr>
              <w:pStyle w:val="TableParagraph"/>
              <w:spacing w:line="229" w:lineRule="exact"/>
              <w:ind w:right="145"/>
              <w:jc w:val="right"/>
              <w:rPr>
                <w:sz w:val="23"/>
              </w:rPr>
            </w:pPr>
            <w:r>
              <w:rPr>
                <w:w w:val="110"/>
                <w:sz w:val="23"/>
              </w:rPr>
              <w:t>0.0</w:t>
            </w:r>
          </w:p>
        </w:tc>
        <w:tc>
          <w:tcPr>
            <w:tcW w:w="1299" w:type="dxa"/>
          </w:tcPr>
          <w:p>
            <w:pPr>
              <w:pStyle w:val="TableParagraph"/>
              <w:spacing w:line="229" w:lineRule="exact"/>
              <w:ind w:right="147"/>
              <w:jc w:val="right"/>
              <w:rPr>
                <w:sz w:val="23"/>
              </w:rPr>
            </w:pPr>
            <w:r>
              <w:rPr>
                <w:w w:val="105"/>
                <w:sz w:val="23"/>
              </w:rPr>
              <w:t>16.7</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7"/>
              <w:jc w:val="right"/>
              <w:rPr>
                <w:sz w:val="23"/>
              </w:rPr>
            </w:pPr>
            <w:r>
              <w:rPr>
                <w:w w:val="110"/>
                <w:sz w:val="23"/>
              </w:rPr>
              <w:t>0.0</w:t>
            </w:r>
          </w:p>
        </w:tc>
        <w:tc>
          <w:tcPr>
            <w:tcW w:w="1299" w:type="dxa"/>
          </w:tcPr>
          <w:p>
            <w:pPr>
              <w:pStyle w:val="TableParagraph"/>
              <w:spacing w:line="229" w:lineRule="exact"/>
              <w:ind w:right="148"/>
              <w:jc w:val="right"/>
              <w:rPr>
                <w:sz w:val="23"/>
              </w:rPr>
            </w:pPr>
            <w:r>
              <w:rPr>
                <w:w w:val="110"/>
                <w:sz w:val="23"/>
              </w:rPr>
              <w:t>8.3</w:t>
            </w:r>
          </w:p>
        </w:tc>
        <w:tc>
          <w:tcPr>
            <w:tcW w:w="1299" w:type="dxa"/>
            <w:tcBorders>
              <w:top w:val="dashSmallGap" w:sz="8" w:space="0" w:color="000000"/>
              <w:bottom w:val="dashSmallGap" w:sz="8" w:space="0" w:color="000000"/>
            </w:tcBorders>
          </w:tcPr>
          <w:p>
            <w:pPr>
              <w:pStyle w:val="TableParagraph"/>
              <w:spacing w:line="229" w:lineRule="exact"/>
              <w:ind w:right="150"/>
              <w:jc w:val="right"/>
              <w:rPr>
                <w:sz w:val="23"/>
              </w:rPr>
            </w:pPr>
            <w:r>
              <w:rPr>
                <w:w w:val="105"/>
                <w:sz w:val="23"/>
              </w:rPr>
              <w:t>75.0</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サービス</w:t>
            </w:r>
          </w:p>
        </w:tc>
        <w:tc>
          <w:tcPr>
            <w:tcW w:w="1299" w:type="dxa"/>
          </w:tcPr>
          <w:p>
            <w:pPr>
              <w:pStyle w:val="TableParagraph"/>
              <w:spacing w:line="229" w:lineRule="exact"/>
              <w:ind w:right="146"/>
              <w:jc w:val="right"/>
              <w:rPr>
                <w:sz w:val="23"/>
              </w:rPr>
            </w:pPr>
            <w:r>
              <w:rPr>
                <w:w w:val="105"/>
                <w:sz w:val="23"/>
              </w:rPr>
              <w:t>11.1</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8"/>
              <w:jc w:val="right"/>
              <w:rPr>
                <w:sz w:val="23"/>
              </w:rPr>
            </w:pPr>
            <w:r>
              <w:rPr>
                <w:w w:val="105"/>
                <w:sz w:val="23"/>
              </w:rPr>
              <w:t>18.5</w:t>
            </w:r>
          </w:p>
        </w:tc>
        <w:tc>
          <w:tcPr>
            <w:tcW w:w="1299" w:type="dxa"/>
          </w:tcPr>
          <w:p>
            <w:pPr>
              <w:pStyle w:val="TableParagraph"/>
              <w:spacing w:line="229" w:lineRule="exact"/>
              <w:ind w:right="147"/>
              <w:jc w:val="right"/>
              <w:rPr>
                <w:sz w:val="23"/>
              </w:rPr>
            </w:pPr>
            <w:r>
              <w:rPr>
                <w:w w:val="110"/>
                <w:sz w:val="23"/>
              </w:rPr>
              <w:t>7.4</w:t>
            </w:r>
          </w:p>
        </w:tc>
        <w:tc>
          <w:tcPr>
            <w:tcW w:w="1299" w:type="dxa"/>
          </w:tcPr>
          <w:p>
            <w:pPr>
              <w:pStyle w:val="TableParagraph"/>
              <w:spacing w:line="229" w:lineRule="exact"/>
              <w:ind w:right="149"/>
              <w:jc w:val="right"/>
              <w:rPr>
                <w:sz w:val="23"/>
              </w:rPr>
            </w:pPr>
            <w:r>
              <w:rPr>
                <w:w w:val="105"/>
                <w:sz w:val="23"/>
              </w:rPr>
              <w:t>11.1</w:t>
            </w:r>
          </w:p>
        </w:tc>
        <w:tc>
          <w:tcPr>
            <w:tcW w:w="1299" w:type="dxa"/>
            <w:tcBorders>
              <w:top w:val="dashSmallGap" w:sz="8" w:space="0" w:color="000000"/>
              <w:bottom w:val="dashSmallGap" w:sz="8" w:space="0" w:color="000000"/>
            </w:tcBorders>
          </w:tcPr>
          <w:p>
            <w:pPr>
              <w:pStyle w:val="TableParagraph"/>
              <w:spacing w:line="229" w:lineRule="exact"/>
              <w:ind w:right="150"/>
              <w:jc w:val="right"/>
              <w:rPr>
                <w:sz w:val="23"/>
              </w:rPr>
            </w:pPr>
            <w:r>
              <w:rPr>
                <w:w w:val="105"/>
                <w:sz w:val="23"/>
              </w:rPr>
              <w:t>51.9</w:t>
            </w:r>
          </w:p>
        </w:tc>
      </w:tr>
      <w:tr>
        <w:trPr>
          <w:trHeight w:val="248" w:hRule="atLeast"/>
        </w:trPr>
        <w:tc>
          <w:tcPr>
            <w:tcW w:w="497" w:type="dxa"/>
            <w:vMerge/>
            <w:tcBorders>
              <w:top w:val="nil"/>
            </w:tcBorders>
            <w:shd w:val="clear" w:color="auto" w:fill="CCFFCC"/>
          </w:tcPr>
          <w:p>
            <w:pPr>
              <w:rPr>
                <w:sz w:val="2"/>
                <w:szCs w:val="2"/>
              </w:rPr>
            </w:pPr>
          </w:p>
        </w:tc>
        <w:tc>
          <w:tcPr>
            <w:tcW w:w="1119" w:type="dxa"/>
            <w:shd w:val="clear" w:color="auto" w:fill="CCFFCC"/>
          </w:tcPr>
          <w:p>
            <w:pPr>
              <w:pStyle w:val="TableParagraph"/>
              <w:spacing w:line="229" w:lineRule="exact"/>
              <w:ind w:left="37"/>
              <w:rPr>
                <w:sz w:val="22"/>
              </w:rPr>
            </w:pPr>
            <w:r>
              <w:rPr>
                <w:sz w:val="22"/>
              </w:rPr>
              <w:t>住宅</w:t>
            </w:r>
          </w:p>
        </w:tc>
        <w:tc>
          <w:tcPr>
            <w:tcW w:w="1299" w:type="dxa"/>
          </w:tcPr>
          <w:p>
            <w:pPr>
              <w:pStyle w:val="TableParagraph"/>
              <w:spacing w:line="229" w:lineRule="exact"/>
              <w:ind w:right="145"/>
              <w:jc w:val="right"/>
              <w:rPr>
                <w:sz w:val="23"/>
              </w:rPr>
            </w:pPr>
            <w:r>
              <w:rPr>
                <w:w w:val="110"/>
                <w:sz w:val="23"/>
              </w:rPr>
              <w:t>0.0</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8"/>
              <w:jc w:val="right"/>
              <w:rPr>
                <w:sz w:val="23"/>
              </w:rPr>
            </w:pPr>
            <w:r>
              <w:rPr>
                <w:w w:val="105"/>
                <w:sz w:val="23"/>
              </w:rPr>
              <w:t>16.7</w:t>
            </w:r>
          </w:p>
        </w:tc>
        <w:tc>
          <w:tcPr>
            <w:tcW w:w="1299" w:type="dxa"/>
          </w:tcPr>
          <w:p>
            <w:pPr>
              <w:pStyle w:val="TableParagraph"/>
              <w:spacing w:line="229" w:lineRule="exact"/>
              <w:ind w:right="149"/>
              <w:jc w:val="right"/>
              <w:rPr>
                <w:sz w:val="23"/>
              </w:rPr>
            </w:pPr>
            <w:r>
              <w:rPr>
                <w:w w:val="105"/>
                <w:sz w:val="23"/>
              </w:rPr>
              <w:t>16.7</w:t>
            </w:r>
          </w:p>
        </w:tc>
        <w:tc>
          <w:tcPr>
            <w:tcW w:w="1299" w:type="dxa"/>
          </w:tcPr>
          <w:p>
            <w:pPr>
              <w:pStyle w:val="TableParagraph"/>
              <w:spacing w:line="229" w:lineRule="exact"/>
              <w:ind w:right="148"/>
              <w:jc w:val="right"/>
              <w:rPr>
                <w:sz w:val="23"/>
              </w:rPr>
            </w:pPr>
            <w:r>
              <w:rPr>
                <w:w w:val="110"/>
                <w:sz w:val="23"/>
              </w:rPr>
              <w:t>0.0</w:t>
            </w:r>
          </w:p>
        </w:tc>
        <w:tc>
          <w:tcPr>
            <w:tcW w:w="1299" w:type="dxa"/>
            <w:tcBorders>
              <w:top w:val="dashSmallGap" w:sz="8" w:space="0" w:color="000000"/>
            </w:tcBorders>
          </w:tcPr>
          <w:p>
            <w:pPr>
              <w:pStyle w:val="TableParagraph"/>
              <w:spacing w:line="229" w:lineRule="exact"/>
              <w:ind w:right="150"/>
              <w:jc w:val="right"/>
              <w:rPr>
                <w:sz w:val="23"/>
              </w:rPr>
            </w:pPr>
            <w:r>
              <w:rPr>
                <w:w w:val="105"/>
                <w:sz w:val="23"/>
              </w:rPr>
              <w:t>66.7</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企業関連</w:t>
            </w:r>
          </w:p>
        </w:tc>
        <w:tc>
          <w:tcPr>
            <w:tcW w:w="1299" w:type="dxa"/>
          </w:tcPr>
          <w:p>
            <w:pPr>
              <w:pStyle w:val="TableParagraph"/>
              <w:spacing w:line="229" w:lineRule="exact"/>
              <w:ind w:right="145"/>
              <w:jc w:val="right"/>
              <w:rPr>
                <w:sz w:val="23"/>
              </w:rPr>
            </w:pPr>
            <w:r>
              <w:rPr>
                <w:w w:val="110"/>
                <w:sz w:val="23"/>
              </w:rPr>
              <w:t>0.0</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8"/>
              <w:jc w:val="right"/>
              <w:rPr>
                <w:sz w:val="23"/>
              </w:rPr>
            </w:pPr>
            <w:r>
              <w:rPr>
                <w:w w:val="105"/>
                <w:sz w:val="23"/>
              </w:rPr>
              <w:t>16.7</w:t>
            </w:r>
          </w:p>
        </w:tc>
        <w:tc>
          <w:tcPr>
            <w:tcW w:w="1299" w:type="dxa"/>
          </w:tcPr>
          <w:p>
            <w:pPr>
              <w:pStyle w:val="TableParagraph"/>
              <w:spacing w:line="229" w:lineRule="exact"/>
              <w:ind w:right="149"/>
              <w:jc w:val="right"/>
              <w:rPr>
                <w:sz w:val="23"/>
              </w:rPr>
            </w:pPr>
            <w:r>
              <w:rPr>
                <w:w w:val="105"/>
                <w:sz w:val="23"/>
              </w:rPr>
              <w:t>16.7</w:t>
            </w:r>
          </w:p>
        </w:tc>
        <w:tc>
          <w:tcPr>
            <w:tcW w:w="1299" w:type="dxa"/>
          </w:tcPr>
          <w:p>
            <w:pPr>
              <w:pStyle w:val="TableParagraph"/>
              <w:spacing w:line="229" w:lineRule="exact"/>
              <w:ind w:right="149"/>
              <w:jc w:val="right"/>
              <w:rPr>
                <w:sz w:val="23"/>
              </w:rPr>
            </w:pPr>
            <w:r>
              <w:rPr>
                <w:w w:val="105"/>
                <w:sz w:val="23"/>
              </w:rPr>
              <w:t>11.1</w:t>
            </w:r>
          </w:p>
        </w:tc>
        <w:tc>
          <w:tcPr>
            <w:tcW w:w="1299" w:type="dxa"/>
          </w:tcPr>
          <w:p>
            <w:pPr>
              <w:pStyle w:val="TableParagraph"/>
              <w:spacing w:line="229" w:lineRule="exact"/>
              <w:ind w:right="150"/>
              <w:jc w:val="right"/>
              <w:rPr>
                <w:sz w:val="23"/>
              </w:rPr>
            </w:pPr>
            <w:r>
              <w:rPr>
                <w:w w:val="105"/>
                <w:sz w:val="23"/>
              </w:rPr>
              <w:t>55.6</w:t>
            </w:r>
          </w:p>
        </w:tc>
      </w:tr>
      <w:tr>
        <w:trPr>
          <w:trHeight w:val="248" w:hRule="atLeast"/>
        </w:trPr>
        <w:tc>
          <w:tcPr>
            <w:tcW w:w="1616" w:type="dxa"/>
            <w:gridSpan w:val="2"/>
            <w:shd w:val="clear" w:color="auto" w:fill="CCFFCC"/>
          </w:tcPr>
          <w:p>
            <w:pPr>
              <w:pStyle w:val="TableParagraph"/>
              <w:spacing w:line="229" w:lineRule="exact"/>
              <w:ind w:left="37"/>
              <w:rPr>
                <w:sz w:val="22"/>
              </w:rPr>
            </w:pPr>
            <w:r>
              <w:rPr>
                <w:sz w:val="22"/>
              </w:rPr>
              <w:t>雇用関連</w:t>
            </w:r>
          </w:p>
        </w:tc>
        <w:tc>
          <w:tcPr>
            <w:tcW w:w="1299" w:type="dxa"/>
          </w:tcPr>
          <w:p>
            <w:pPr>
              <w:pStyle w:val="TableParagraph"/>
              <w:spacing w:line="229" w:lineRule="exact"/>
              <w:ind w:right="145"/>
              <w:jc w:val="right"/>
              <w:rPr>
                <w:sz w:val="23"/>
              </w:rPr>
            </w:pPr>
            <w:r>
              <w:rPr>
                <w:w w:val="110"/>
                <w:sz w:val="23"/>
              </w:rPr>
              <w:t>0.0</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6"/>
              <w:jc w:val="right"/>
              <w:rPr>
                <w:sz w:val="23"/>
              </w:rPr>
            </w:pPr>
            <w:r>
              <w:rPr>
                <w:w w:val="110"/>
                <w:sz w:val="23"/>
              </w:rPr>
              <w:t>0.0</w:t>
            </w:r>
          </w:p>
        </w:tc>
        <w:tc>
          <w:tcPr>
            <w:tcW w:w="1299" w:type="dxa"/>
          </w:tcPr>
          <w:p>
            <w:pPr>
              <w:pStyle w:val="TableParagraph"/>
              <w:spacing w:line="229" w:lineRule="exact"/>
              <w:ind w:right="149"/>
              <w:jc w:val="right"/>
              <w:rPr>
                <w:sz w:val="23"/>
              </w:rPr>
            </w:pPr>
            <w:r>
              <w:rPr>
                <w:w w:val="105"/>
                <w:sz w:val="23"/>
              </w:rPr>
              <w:t>28.6</w:t>
            </w:r>
          </w:p>
        </w:tc>
        <w:tc>
          <w:tcPr>
            <w:tcW w:w="1299" w:type="dxa"/>
          </w:tcPr>
          <w:p>
            <w:pPr>
              <w:pStyle w:val="TableParagraph"/>
              <w:spacing w:line="229" w:lineRule="exact"/>
              <w:ind w:right="149"/>
              <w:jc w:val="right"/>
              <w:rPr>
                <w:sz w:val="23"/>
              </w:rPr>
            </w:pPr>
            <w:r>
              <w:rPr>
                <w:w w:val="105"/>
                <w:sz w:val="23"/>
              </w:rPr>
              <w:t>14.3</w:t>
            </w:r>
          </w:p>
        </w:tc>
        <w:tc>
          <w:tcPr>
            <w:tcW w:w="1299" w:type="dxa"/>
          </w:tcPr>
          <w:p>
            <w:pPr>
              <w:pStyle w:val="TableParagraph"/>
              <w:spacing w:line="229" w:lineRule="exact"/>
              <w:ind w:right="150"/>
              <w:jc w:val="right"/>
              <w:rPr>
                <w:sz w:val="23"/>
              </w:rPr>
            </w:pPr>
            <w:r>
              <w:rPr>
                <w:w w:val="105"/>
                <w:sz w:val="23"/>
              </w:rPr>
              <w:t>57.1</w:t>
            </w:r>
          </w:p>
        </w:tc>
      </w:tr>
    </w:tbl>
    <w:p>
      <w:pPr>
        <w:pStyle w:val="BodyText"/>
        <w:spacing w:before="1"/>
        <w:rPr>
          <w:sz w:val="20"/>
        </w:rPr>
      </w:pPr>
      <w:r>
        <w:rPr/>
        <w:pict>
          <v:group style="position:absolute;margin-left:137.070007pt;margin-top:15.4115pt;width:338.5pt;height:209.55pt;mso-position-horizontal-relative:page;mso-position-vertical-relative:paragraph;z-index:1784;mso-wrap-distance-left:0;mso-wrap-distance-right:0" coordorigin="2741,308" coordsize="6770,4191">
            <v:shape style="position:absolute;left:3319;top:2513;width:771;height:1335" type="#_x0000_t75" stroked="false">
              <v:imagedata r:id="rId111" o:title=""/>
            </v:shape>
            <v:shape style="position:absolute;left:4822;top:2364;width:768;height:1484" type="#_x0000_t75" stroked="false">
              <v:imagedata r:id="rId112" o:title=""/>
            </v:shape>
            <v:shape style="position:absolute;left:6321;top:2321;width:768;height:1527" type="#_x0000_t75" stroked="false">
              <v:imagedata r:id="rId113" o:title=""/>
            </v:shape>
            <v:shape style="position:absolute;left:3312;top:2314;width:3785;height:1541" coordorigin="3313,2314" coordsize="3785,1541" path="m4095,2506l3317,2506,3313,2511,3313,3850,3317,3855,4095,3855,4097,3850,4097,3848,3327,3848,3320,3838,3327,3838,3327,2521,3320,2521,3327,2514,4097,2514,4097,2511,4095,2506xm3327,3838l3320,3838,3327,3848,3327,3838xm4083,3838l3327,3838,3327,3848,4083,3848,4083,3838xm4083,2514l4083,3848,4090,3838,4097,3838,4097,2521,4090,2521,4083,2514xm4097,3838l4090,3838,4083,3848,4097,3848,4097,3838xm3327,2514l3320,2521,3327,2521,3327,2514xm4083,2514l3327,2514,3327,2521,4083,2521,4083,2514xm4097,2514l4083,2514,4090,2521,4097,2521,4097,2514xm5595,2358l4817,2358,4815,2362,4815,3850,4817,3855,5595,3855,5597,3850,5597,3848,4829,3848,4822,3838,4829,3838,4829,2372,4822,2372,4829,2365,5597,2365,5597,2362,5595,2358xm4829,3838l4822,3838,4829,3848,4829,3838xm5583,3838l4829,3838,4829,3848,5583,3848,5583,3838xm5583,2365l5583,3848,5590,3838,5597,3838,5597,2372,5590,2372,5583,2365xm5597,3838l5590,3838,5583,3848,5597,3848,5597,3838xm4829,2365l4822,2372,4829,2372,4829,2365xm5583,2365l4829,2365,4829,2372,5583,2372,5583,2365xm5597,2365l5583,2365,5590,2372,5597,2372,5597,2365xm7095,2314l6317,2314,6315,2319,6315,3850,6317,3855,7095,3855,7097,3850,7097,3848,6329,3848,6322,3838,6329,3838,6329,2329,6322,2329,6329,2322,7097,2322,7097,2319,7095,2314xm6329,3838l6322,3838,6329,3848,6329,3838xm7083,3838l6329,3838,6329,3848,7083,3848,7083,3838xm7083,2322l7083,3848,7090,3838,7097,3838,7097,2329,7090,2329,7083,2322xm7097,3838l7090,3838,7083,3848,7097,3848,7097,3838xm6329,2322l6322,2329,6329,2329,6329,2322xm7083,2322l6329,2322,6329,2329,7083,2329,7083,2322xm7097,2322l7083,2322,7090,2329,7097,2329,7097,2322xe" filled="true" fillcolor="#7f7f7f" stroked="false">
              <v:path arrowok="t"/>
              <v:fill type="solid"/>
            </v:shape>
            <v:rect style="position:absolute;left:3319;top:2369;width:771;height:144" filled="true" fillcolor="#ffffff" stroked="false">
              <v:fill type="solid"/>
            </v:rect>
            <v:rect style="position:absolute;left:4822;top:2067;width:768;height:298" filled="true" fillcolor="#ffffff" stroked="false">
              <v:fill type="solid"/>
            </v:rect>
            <v:shape style="position:absolute;left:3312;top:1932;width:3785;height:588" coordorigin="3313,1933" coordsize="3785,588" path="m4095,2362l3317,2362,3313,2367,3313,2518,3317,2521,4095,2521,4097,2518,4097,2514,3327,2514,3320,2506,3327,2506,3327,2377,3320,2377,3327,2370,4097,2370,4097,2367,4095,2362xm3327,2506l3320,2506,3327,2514,3327,2506xm4083,2506l3327,2506,3327,2514,4083,2514,4083,2506xm4083,2370l4083,2514,4090,2506,4097,2506,4097,2377,4090,2377,4083,2370xm4097,2506l4090,2506,4083,2514,4097,2514,4097,2506xm3327,2370l3320,2377,3327,2377,3327,2370xm4083,2370l3327,2370,3327,2377,4083,2377,4083,2370xm4097,2370l4083,2370,4090,2377,4097,2377,4097,2370xm5595,2060l4817,2060,4815,2065,4815,2370,4817,2372,5595,2372,5597,2370,5597,2365,4829,2365,4822,2358,4829,2358,4829,2074,4822,2074,4829,2067,5597,2067,5597,2065,5595,2060xm4829,2358l4822,2358,4829,2365,4829,2358xm5583,2358l4829,2358,4829,2365,5583,2365,5583,2358xm5583,2067l5583,2365,5590,2358,5597,2358,5597,2074,5590,2074,5583,2067xm5597,2358l5590,2358,5583,2365,5597,2365,5597,2358xm4829,2067l4822,2074,4829,2074,4829,2067xm5583,2067l4829,2067,4829,2074,5583,2074,5583,2067xm5597,2067l5583,2067,5590,2074,5597,2074,5597,2067xm7095,1933l6317,1933,6315,1938,6315,2327,6317,2329,7095,2329,7097,2327,7097,2322,6329,2322,6322,2314,6329,2314,6329,1947,6322,1947,6329,1940,7097,1940,7097,1938,7095,1933xm6329,2314l6322,2314,6329,2322,6329,2314xm7083,2314l6329,2314,6329,2322,7083,2322,7083,2314xm7083,1940l7083,2322,7090,2314,7097,2314,7097,1947,7090,1947,7083,1940xm7097,2314l7090,2314,7083,2322,7097,2322,7097,2314xm6329,1940l6322,1947,6329,1947,6329,1940xm7083,1940l6329,1940,6329,1947,7083,1947,7083,1940xm7097,1940l7083,1940,7090,1947,7097,1947,7097,1940xe" filled="true" fillcolor="#7f7f7f" stroked="false">
              <v:path arrowok="t"/>
              <v:fill type="solid"/>
            </v:shape>
            <v:shape style="position:absolute;left:3319;top:2043;width:771;height:327" type="#_x0000_t75" stroked="false">
              <v:imagedata r:id="rId114" o:title=""/>
            </v:shape>
            <v:shape style="position:absolute;left:4822;top:1623;width:768;height:444" type="#_x0000_t75" stroked="false">
              <v:imagedata r:id="rId115" o:title=""/>
            </v:shape>
            <v:shape style="position:absolute;left:6321;top:1179;width:768;height:761" type="#_x0000_t75" stroked="false">
              <v:imagedata r:id="rId116" o:title=""/>
            </v:shape>
            <v:shape style="position:absolute;left:3312;top:1176;width:3785;height:1200" coordorigin="3313,1177" coordsize="3785,1200" path="m4095,2036l3317,2036,3313,2041,3313,2374,3317,2377,4095,2377,4097,2374,4097,2370,3327,2370,3320,2362,3327,2362,3327,2050,3320,2050,3327,2043,4097,2043,4097,2041,4095,2036xm3327,2362l3320,2362,3327,2370,3327,2362xm4083,2362l3327,2362,3327,2370,4083,2370,4083,2362xm4083,2043l4083,2370,4090,2362,4097,2362,4097,2050,4090,2050,4083,2043xm4097,2362l4090,2362,4083,2370,4097,2370,4097,2362xm3327,2043l3320,2050,3327,2050,3327,2043xm4083,2043l3327,2043,3327,2050,4083,2050,4083,2043xm4097,2043l4083,2043,4090,2050,4097,2050,4097,2043xm5595,1616l4817,1616,4815,1621,4815,2072,4817,2074,5595,2074,5597,2072,5597,2067,4829,2067,4822,2060,4829,2060,4829,1633,4822,1633,4829,1623,5597,1623,5597,1621,5595,1616xm4829,2060l4822,2060,4829,2067,4829,2060xm5583,2060l4829,2060,4829,2067,5583,2067,5583,2060xm5583,1623l5583,2067,5590,2060,5597,2060,5597,1633,5590,1633,5583,1623xm5597,2060l5590,2060,5583,2067,5597,2067,5597,2060xm4829,1623l4822,1633,4829,1633,4829,1623xm5583,1623l4829,1623,4829,1633,5583,1633,5583,1623xm5597,1623l5583,1623,5590,1633,5597,1633,5597,1623xm7097,1177l6315,1177,6315,1945,6317,1947,7095,1947,7097,1945,7097,1940,6329,1940,6322,1933,6329,1933,6329,1187,6322,1187,6329,1179,7097,1179,7097,1177xm6329,1933l6322,1933,6329,1940,6329,1933xm7083,1933l6329,1933,6329,1940,7083,1940,7083,1933xm7083,1179l7083,1940,7090,1933,7097,1933,7097,1187,7090,1187,7083,1179xm7097,1933l7090,1933,7083,1940,7097,1940,7097,1933xm6329,1179l6322,1187,6329,1187,6329,1179xm7083,1179l6329,1179,6329,1187,7083,1187,7083,1179xm7097,1179l7083,1179,7090,1187,7097,1187,7097,1179xe" filled="true" fillcolor="#7f7f7f" stroked="false">
              <v:path arrowok="t"/>
              <v:fill type="solid"/>
            </v:shape>
            <v:shape style="position:absolute;left:3319;top:1575;width:771;height:468" type="#_x0000_t75" stroked="false">
              <v:imagedata r:id="rId117" o:title=""/>
            </v:shape>
            <v:shape style="position:absolute;left:4822;top:1179;width:768;height:444" type="#_x0000_t75" stroked="false">
              <v:imagedata r:id="rId118" o:title=""/>
            </v:shape>
            <v:shape style="position:absolute;left:3312;top:1176;width:2285;height:874" coordorigin="3313,1177" coordsize="2285,874" path="m4095,1568l3317,1568,3313,1573,3313,2048,3317,2050,4095,2050,4097,2048,4097,2043,3327,2043,3320,2036,3327,2036,3327,1585,3320,1585,3327,1575,4097,1575,4097,1573,4095,1568xm3327,2036l3320,2036,3327,2043,3327,2036xm4083,2036l3327,2036,3327,2043,4083,2043,4083,2036xm4083,1575l4083,2043,4090,2036,4097,2036,4097,1585,4090,1585,4083,1575xm4097,2036l4090,2036,4083,2043,4097,2043,4097,2036xm3327,1575l3320,1585,3327,1585,3327,1575xm4083,1575l3327,1575,3327,1585,4083,1585,4083,1575xm4097,1575l4083,1575,4090,1585,4097,1585,4097,1575xm5597,1177l4815,1177,4815,1628,4817,1633,5595,1633,5597,1628,5597,1623,4829,1623,4822,1616,4829,1616,4829,1187,4822,1187,4829,1179,5597,1179,5597,1177xm4829,1616l4822,1616,4829,1623,4829,1616xm5583,1616l4829,1616,4829,1623,5583,1623,5583,1616xm5583,1179l5583,1623,5590,1616,5597,1616,5597,1187,5590,1187,5583,1179xm5597,1616l5590,1616,5583,1623,5597,1623,5597,1616xm4829,1179l4822,1187,4829,1187,4829,1179xm5583,1179l4829,1179,4829,1187,5583,1187,5583,1179xm5597,1179l5583,1179,5590,1187,5597,1187,5597,1179xe" filled="true" fillcolor="#7f7f7f" stroked="false">
              <v:path arrowok="t"/>
              <v:fill type="solid"/>
            </v:shape>
            <v:shape style="position:absolute;left:3319;top:1320;width:771;height:255" type="#_x0000_t75" stroked="false">
              <v:imagedata r:id="rId119" o:title=""/>
            </v:shape>
            <v:shape style="position:absolute;left:3312;top:1313;width:785;height:272" coordorigin="3313,1314" coordsize="785,272" path="m4095,1314l3317,1314,3313,1319,3313,1580,3317,1585,4095,1585,4097,1580,4097,1575,3327,1575,3320,1568,3327,1568,3327,1331,3320,1331,3327,1321,4097,1321,4097,1319,4095,1314xm3327,1568l3320,1568,3327,1575,3327,1568xm4083,1568l3327,1568,3327,1575,4083,1575,4083,1568xm4083,1321l4083,1575,4090,1568,4097,1568,4097,1331,4090,1331,4083,1321xm4097,1568l4090,1568,4083,1575,4097,1575,4097,1568xm3327,1321l3320,1331,3327,1331,3327,1321xm4083,1321l3327,1321,3327,1331,4083,1331,4083,1321xm4097,1321l4083,1321,4090,1331,4097,1331,4097,1321xe" filled="true" fillcolor="#7f7f7f" stroked="false">
              <v:path arrowok="t"/>
              <v:fill type="solid"/>
            </v:shape>
            <v:rect style="position:absolute;left:3319;top:1179;width:771;height:142" filled="true" fillcolor="#92cddd" stroked="false">
              <v:fill type="solid"/>
            </v:rect>
            <v:shape style="position:absolute;left:3312;top:1176;width:785;height:154" coordorigin="3313,1177" coordsize="785,154" path="m4097,1177l3313,1177,3313,1326,3317,1331,4095,1331,4097,1326,4097,1321,3327,1321,3320,1314,3327,1314,3327,1187,3320,1187,3327,1179,4097,1179,4097,1177xm3327,1314l3320,1314,3327,1321,3327,1314xm4083,1314l3327,1314,3327,1321,4083,1321,4083,1314xm4083,1179l4083,1321,4090,1314,4097,1314,4097,1187,4090,1187,4083,1179xm4097,1314l4090,1314,4083,1321,4097,1321,4097,1314xm3327,1179l3320,1187,3327,1187,3327,1179xm4083,1179l3327,1179,3327,1187,4083,1187,4083,1179xm4097,1179l4083,1179,4090,1187,4097,1187,4097,1179xe" filled="true" fillcolor="#7f7f7f" stroked="false">
              <v:path arrowok="t"/>
              <v:fill type="solid"/>
            </v:shape>
            <v:line style="position:absolute" from="2955,3846" to="7455,3846" stroked="true" strokeweight=".71875pt" strokecolor="#858585">
              <v:stroke dashstyle="solid"/>
            </v:line>
            <v:shape style="position:absolute;left:7749;top:1181;width:108;height:109" type="#_x0000_t75" stroked="false">
              <v:imagedata r:id="rId120" o:title=""/>
            </v:shape>
            <v:shape style="position:absolute;left:7756;top:1740;width:94;height:94" type="#_x0000_t75" stroked="false">
              <v:imagedata r:id="rId121" o:title=""/>
            </v:shape>
            <v:shape style="position:absolute;left:7749;top:1733;width:108;height:109" type="#_x0000_t75" stroked="false">
              <v:imagedata r:id="rId122" o:title=""/>
            </v:shape>
            <v:shape style="position:absolute;left:7756;top:2290;width:94;height:94" type="#_x0000_t75" stroked="false">
              <v:imagedata r:id="rId123" o:title=""/>
            </v:shape>
            <v:shape style="position:absolute;left:7749;top:2283;width:108;height:108" type="#_x0000_t75" stroked="false">
              <v:imagedata r:id="rId124" o:title=""/>
            </v:shape>
            <v:shape style="position:absolute;left:7756;top:2840;width:94;height:94" type="#_x0000_t75" stroked="false">
              <v:imagedata r:id="rId125" o:title=""/>
            </v:shape>
            <v:shape style="position:absolute;left:7749;top:2832;width:108;height:108" type="#_x0000_t75" stroked="false">
              <v:imagedata r:id="rId124" o:title=""/>
            </v:shape>
            <v:shape style="position:absolute;left:7749;top:3380;width:108;height:108" type="#_x0000_t75" stroked="false">
              <v:imagedata r:id="rId126" o:title=""/>
            </v:shape>
            <v:shape style="position:absolute;left:7756;top:3939;width:94;height:94" type="#_x0000_t75" stroked="false">
              <v:imagedata r:id="rId127" o:title=""/>
            </v:shape>
            <v:shape style="position:absolute;left:7749;top:3929;width:108;height:111" type="#_x0000_t75" stroked="false">
              <v:imagedata r:id="rId128" o:title=""/>
            </v:shape>
            <v:shape style="position:absolute;left:2741;top:308;width:6770;height:4191" coordorigin="2741,308" coordsize="6770,4191" path="m9506,308l2746,308,2741,313,2741,4494,2746,4498,9506,4498,9511,4494,9511,4489,2758,4489,2749,4482,2758,4482,2758,325,2749,325,2758,315,9511,315,9511,313,9506,308xm2758,4482l2749,4482,2758,4489,2758,4482xm9494,4482l2758,4482,2758,4489,9494,4489,9494,4482xm9494,315l9494,4489,9502,4482,9511,4482,9511,325,9502,325,9494,315xm9511,4482l9502,4482,9494,4489,9511,4489,9511,4482xm2758,315l2749,325,2758,325,2758,315xm9494,315l2758,315,2758,325,9494,325,9494,315xm9511,315l9494,315,9502,325,9511,325,9511,315xe" filled="true" fillcolor="#858585" stroked="false">
              <v:path arrowok="t"/>
              <v:fill type="solid"/>
            </v:shape>
            <v:shape style="position:absolute;left:3571;top:982;width:283;height:219" type="#_x0000_t202" filled="false" stroked="false">
              <v:textbox inset="0,0,0,0">
                <w:txbxContent>
                  <w:p>
                    <w:pPr>
                      <w:spacing w:line="218" w:lineRule="exact" w:before="0"/>
                      <w:ind w:left="0" w:right="0" w:firstLine="0"/>
                      <w:jc w:val="left"/>
                      <w:rPr>
                        <w:sz w:val="22"/>
                      </w:rPr>
                    </w:pPr>
                    <w:r>
                      <w:rPr>
                        <w:w w:val="90"/>
                        <w:sz w:val="22"/>
                      </w:rPr>
                      <w:t>5.4</w:t>
                    </w:r>
                  </w:p>
                </w:txbxContent>
              </v:textbox>
              <w10:wrap type="none"/>
            </v:shape>
            <v:shape style="position:absolute;left:5016;top:838;width:394;height:672" type="#_x0000_t202" filled="false" stroked="false">
              <v:textbox inset="0,0,0,0">
                <w:txbxContent>
                  <w:p>
                    <w:pPr>
                      <w:spacing w:line="215" w:lineRule="exact" w:before="0"/>
                      <w:ind w:left="55" w:right="0" w:firstLine="0"/>
                      <w:jc w:val="left"/>
                      <w:rPr>
                        <w:sz w:val="22"/>
                      </w:rPr>
                    </w:pPr>
                    <w:r>
                      <w:rPr>
                        <w:w w:val="95"/>
                        <w:sz w:val="22"/>
                      </w:rPr>
                      <w:t>0.0</w:t>
                    </w:r>
                  </w:p>
                  <w:p>
                    <w:pPr>
                      <w:spacing w:line="227" w:lineRule="exact" w:before="0"/>
                      <w:ind w:left="55" w:right="0" w:firstLine="0"/>
                      <w:jc w:val="left"/>
                      <w:rPr>
                        <w:sz w:val="22"/>
                      </w:rPr>
                    </w:pPr>
                    <w:r>
                      <w:rPr>
                        <w:w w:val="95"/>
                        <w:sz w:val="22"/>
                      </w:rPr>
                      <w:t>0.0</w:t>
                    </w:r>
                  </w:p>
                  <w:p>
                    <w:pPr>
                      <w:spacing w:line="230" w:lineRule="exact" w:before="0"/>
                      <w:ind w:left="0" w:right="0" w:firstLine="0"/>
                      <w:jc w:val="left"/>
                      <w:rPr>
                        <w:sz w:val="22"/>
                      </w:rPr>
                    </w:pPr>
                    <w:r>
                      <w:rPr>
                        <w:w w:val="90"/>
                        <w:sz w:val="22"/>
                      </w:rPr>
                      <w:t>16.7</w:t>
                    </w:r>
                  </w:p>
                </w:txbxContent>
              </v:textbox>
              <w10:wrap type="none"/>
            </v:shape>
            <v:shape style="position:absolute;left:5563;top:505;width:1346;height:1163" type="#_x0000_t202" filled="false" stroked="false">
              <v:textbox inset="0,0,0,0">
                <w:txbxContent>
                  <w:p>
                    <w:pPr>
                      <w:spacing w:line="278" w:lineRule="exact" w:before="0"/>
                      <w:ind w:left="0" w:right="0" w:firstLine="0"/>
                      <w:jc w:val="left"/>
                      <w:rPr>
                        <w:rFonts w:ascii="Heiti SC" w:eastAsia="Heiti SC" w:hint="eastAsia"/>
                        <w:b/>
                        <w:sz w:val="28"/>
                      </w:rPr>
                    </w:pPr>
                    <w:r>
                      <w:rPr>
                        <w:rFonts w:ascii="Heiti SC" w:eastAsia="Heiti SC" w:hint="eastAsia"/>
                        <w:b/>
                        <w:w w:val="80"/>
                        <w:sz w:val="28"/>
                      </w:rPr>
                      <w:t>（</w:t>
                    </w:r>
                    <w:r>
                      <w:rPr>
                        <w:rFonts w:ascii="Heiti SC" w:eastAsia="Heiti SC" w:hint="eastAsia"/>
                        <w:b/>
                        <w:w w:val="95"/>
                        <w:sz w:val="28"/>
                      </w:rPr>
                      <w:t>分野別</w:t>
                    </w:r>
                    <w:r>
                      <w:rPr>
                        <w:rFonts w:ascii="Heiti SC" w:eastAsia="Heiti SC" w:hint="eastAsia"/>
                        <w:b/>
                        <w:w w:val="80"/>
                        <w:sz w:val="28"/>
                      </w:rPr>
                      <w:t>）</w:t>
                    </w:r>
                  </w:p>
                  <w:p>
                    <w:pPr>
                      <w:spacing w:line="263" w:lineRule="exact" w:before="6"/>
                      <w:ind w:left="0" w:right="73" w:firstLine="0"/>
                      <w:jc w:val="right"/>
                      <w:rPr>
                        <w:sz w:val="22"/>
                      </w:rPr>
                    </w:pPr>
                    <w:r>
                      <w:rPr>
                        <w:w w:val="85"/>
                        <w:sz w:val="22"/>
                      </w:rPr>
                      <w:t>0.0</w:t>
                    </w:r>
                  </w:p>
                  <w:p>
                    <w:pPr>
                      <w:spacing w:line="263" w:lineRule="exact" w:before="0"/>
                      <w:ind w:left="0" w:right="73" w:firstLine="0"/>
                      <w:jc w:val="right"/>
                      <w:rPr>
                        <w:sz w:val="22"/>
                      </w:rPr>
                    </w:pPr>
                    <w:r>
                      <w:rPr>
                        <w:w w:val="85"/>
                        <w:sz w:val="22"/>
                      </w:rPr>
                      <w:t>0.0</w:t>
                    </w:r>
                  </w:p>
                  <w:p>
                    <w:pPr>
                      <w:spacing w:line="266" w:lineRule="exact" w:before="87"/>
                      <w:ind w:left="0" w:right="18" w:firstLine="0"/>
                      <w:jc w:val="right"/>
                      <w:rPr>
                        <w:sz w:val="22"/>
                      </w:rPr>
                    </w:pPr>
                    <w:r>
                      <w:rPr>
                        <w:w w:val="85"/>
                        <w:sz w:val="22"/>
                      </w:rPr>
                      <w:t>28.6</w:t>
                    </w:r>
                  </w:p>
                </w:txbxContent>
              </v:textbox>
              <w10:wrap type="none"/>
            </v:shape>
            <v:shape style="position:absolute;left:7888;top:1131;width:1276;height:209" type="#_x0000_t202" filled="false" stroked="false">
              <v:textbox inset="0,0,0,0">
                <w:txbxContent>
                  <w:p>
                    <w:pPr>
                      <w:spacing w:line="209" w:lineRule="exact" w:before="0"/>
                      <w:ind w:left="0" w:right="0" w:firstLine="0"/>
                      <w:jc w:val="left"/>
                      <w:rPr>
                        <w:sz w:val="21"/>
                      </w:rPr>
                    </w:pPr>
                    <w:r>
                      <w:rPr>
                        <w:w w:val="95"/>
                        <w:sz w:val="21"/>
                      </w:rPr>
                      <w:t>26年4～6月頃</w:t>
                    </w:r>
                  </w:p>
                </w:txbxContent>
              </v:textbox>
              <w10:wrap type="none"/>
            </v:shape>
            <v:shape style="position:absolute;left:5016;top:1735;width:394;height:591" type="#_x0000_t202" filled="false" stroked="false">
              <v:textbox inset="0,0,0,0">
                <w:txbxContent>
                  <w:p>
                    <w:pPr>
                      <w:spacing w:line="247" w:lineRule="exact" w:before="0"/>
                      <w:ind w:left="0" w:right="0" w:firstLine="0"/>
                      <w:jc w:val="left"/>
                      <w:rPr>
                        <w:sz w:val="22"/>
                      </w:rPr>
                    </w:pPr>
                    <w:r>
                      <w:rPr>
                        <w:w w:val="90"/>
                        <w:sz w:val="22"/>
                      </w:rPr>
                      <w:t>16.7</w:t>
                    </w:r>
                  </w:p>
                  <w:p>
                    <w:pPr>
                      <w:spacing w:line="266" w:lineRule="exact" w:before="77"/>
                      <w:ind w:left="0" w:right="0" w:firstLine="0"/>
                      <w:jc w:val="left"/>
                      <w:rPr>
                        <w:sz w:val="22"/>
                      </w:rPr>
                    </w:pPr>
                    <w:r>
                      <w:rPr>
                        <w:w w:val="90"/>
                        <w:sz w:val="22"/>
                      </w:rPr>
                      <w:t>11.1</w:t>
                    </w:r>
                  </w:p>
                </w:txbxContent>
              </v:textbox>
              <w10:wrap type="none"/>
            </v:shape>
            <v:shape style="position:absolute;left:7888;top:1681;width:1276;height:209" type="#_x0000_t202" filled="false" stroked="false">
              <v:textbox inset="0,0,0,0">
                <w:txbxContent>
                  <w:p>
                    <w:pPr>
                      <w:spacing w:line="209" w:lineRule="exact" w:before="0"/>
                      <w:ind w:left="0" w:right="0" w:firstLine="0"/>
                      <w:jc w:val="left"/>
                      <w:rPr>
                        <w:sz w:val="21"/>
                      </w:rPr>
                    </w:pPr>
                    <w:r>
                      <w:rPr>
                        <w:w w:val="95"/>
                        <w:sz w:val="21"/>
                      </w:rPr>
                      <w:t>26年7～9月頃</w:t>
                    </w:r>
                  </w:p>
                </w:txbxContent>
              </v:textbox>
              <w10:wrap type="none"/>
            </v:shape>
            <v:shape style="position:absolute;left:6516;top:2023;width:394;height:219" type="#_x0000_t202" filled="false" stroked="false">
              <v:textbox inset="0,0,0,0">
                <w:txbxContent>
                  <w:p>
                    <w:pPr>
                      <w:spacing w:line="218" w:lineRule="exact" w:before="0"/>
                      <w:ind w:left="0" w:right="0" w:firstLine="0"/>
                      <w:jc w:val="left"/>
                      <w:rPr>
                        <w:sz w:val="22"/>
                      </w:rPr>
                    </w:pPr>
                    <w:r>
                      <w:rPr>
                        <w:w w:val="90"/>
                        <w:sz w:val="22"/>
                      </w:rPr>
                      <w:t>14.3</w:t>
                    </w:r>
                  </w:p>
                </w:txbxContent>
              </v:textbox>
              <w10:wrap type="none"/>
            </v:shape>
            <v:shape style="position:absolute;left:7888;top:2228;width:1276;height:759" type="#_x0000_t202" filled="false" stroked="false">
              <v:textbox inset="0,0,0,0">
                <w:txbxContent>
                  <w:p>
                    <w:pPr>
                      <w:spacing w:line="231" w:lineRule="exact" w:before="0"/>
                      <w:ind w:left="0" w:right="0" w:firstLine="0"/>
                      <w:jc w:val="left"/>
                      <w:rPr>
                        <w:sz w:val="21"/>
                      </w:rPr>
                    </w:pPr>
                    <w:r>
                      <w:rPr>
                        <w:w w:val="95"/>
                        <w:sz w:val="21"/>
                      </w:rPr>
                      <w:t>26年10～12月</w:t>
                    </w:r>
                  </w:p>
                  <w:p>
                    <w:pPr>
                      <w:spacing w:line="275" w:lineRule="exact" w:before="0"/>
                      <w:ind w:left="0" w:right="0" w:firstLine="0"/>
                      <w:jc w:val="left"/>
                      <w:rPr>
                        <w:sz w:val="21"/>
                      </w:rPr>
                    </w:pPr>
                    <w:r>
                      <w:rPr>
                        <w:w w:val="99"/>
                        <w:sz w:val="21"/>
                      </w:rPr>
                      <w:t>頃</w:t>
                    </w:r>
                  </w:p>
                  <w:p>
                    <w:pPr>
                      <w:spacing w:line="252" w:lineRule="exact" w:before="0"/>
                      <w:ind w:left="0" w:right="0" w:firstLine="0"/>
                      <w:jc w:val="left"/>
                      <w:rPr>
                        <w:sz w:val="21"/>
                      </w:rPr>
                    </w:pPr>
                    <w:r>
                      <w:rPr>
                        <w:sz w:val="21"/>
                      </w:rPr>
                      <w:t>27年1月以降</w:t>
                    </w:r>
                  </w:p>
                </w:txbxContent>
              </v:textbox>
              <w10:wrap type="none"/>
            </v:shape>
            <v:shape style="position:absolute;left:5016;top:2995;width:394;height:219" type="#_x0000_t202" filled="false" stroked="false">
              <v:textbox inset="0,0,0,0">
                <w:txbxContent>
                  <w:p>
                    <w:pPr>
                      <w:spacing w:line="218" w:lineRule="exact" w:before="0"/>
                      <w:ind w:left="0" w:right="0" w:firstLine="0"/>
                      <w:jc w:val="left"/>
                      <w:rPr>
                        <w:sz w:val="22"/>
                      </w:rPr>
                    </w:pPr>
                    <w:r>
                      <w:rPr>
                        <w:w w:val="90"/>
                        <w:sz w:val="22"/>
                      </w:rPr>
                      <w:t>55.6</w:t>
                    </w:r>
                  </w:p>
                </w:txbxContent>
              </v:textbox>
              <w10:wrap type="none"/>
            </v:shape>
            <v:shape style="position:absolute;left:6516;top:2976;width:394;height:219" type="#_x0000_t202" filled="false" stroked="false">
              <v:textbox inset="0,0,0,0">
                <w:txbxContent>
                  <w:p>
                    <w:pPr>
                      <w:spacing w:line="218" w:lineRule="exact" w:before="0"/>
                      <w:ind w:left="0" w:right="0" w:firstLine="0"/>
                      <w:jc w:val="left"/>
                      <w:rPr>
                        <w:sz w:val="22"/>
                      </w:rPr>
                    </w:pPr>
                    <w:r>
                      <w:rPr>
                        <w:w w:val="90"/>
                        <w:sz w:val="22"/>
                      </w:rPr>
                      <w:t>57.1</w:t>
                    </w:r>
                  </w:p>
                </w:txbxContent>
              </v:textbox>
              <w10:wrap type="none"/>
            </v:shape>
            <v:shape style="position:absolute;left:7888;top:3327;width:1064;height:480" type="#_x0000_t202" filled="false" stroked="false">
              <v:textbox inset="0,0,0,0">
                <w:txbxContent>
                  <w:p>
                    <w:pPr>
                      <w:spacing w:line="231" w:lineRule="exact" w:before="0"/>
                      <w:ind w:left="0" w:right="0" w:firstLine="0"/>
                      <w:jc w:val="left"/>
                      <w:rPr>
                        <w:sz w:val="21"/>
                      </w:rPr>
                    </w:pPr>
                    <w:r>
                      <w:rPr>
                        <w:sz w:val="21"/>
                      </w:rPr>
                      <w:t>消費減退が</w:t>
                    </w:r>
                  </w:p>
                  <w:p>
                    <w:pPr>
                      <w:spacing w:line="249" w:lineRule="exact" w:before="0"/>
                      <w:ind w:left="0" w:right="0" w:firstLine="0"/>
                      <w:jc w:val="left"/>
                      <w:rPr>
                        <w:sz w:val="21"/>
                      </w:rPr>
                    </w:pPr>
                    <w:r>
                      <w:rPr>
                        <w:sz w:val="21"/>
                      </w:rPr>
                      <w:t>なかった</w:t>
                    </w:r>
                  </w:p>
                </w:txbxContent>
              </v:textbox>
              <w10:wrap type="none"/>
            </v:shape>
            <v:shape style="position:absolute;left:3266;top:4003;width:894;height:219" type="#_x0000_t202" filled="false" stroked="false">
              <v:textbox inset="0,0,0,0">
                <w:txbxContent>
                  <w:p>
                    <w:pPr>
                      <w:spacing w:line="218" w:lineRule="exact" w:before="0"/>
                      <w:ind w:left="0" w:right="0" w:firstLine="0"/>
                      <w:jc w:val="left"/>
                      <w:rPr>
                        <w:sz w:val="22"/>
                      </w:rPr>
                    </w:pPr>
                    <w:r>
                      <w:rPr>
                        <w:sz w:val="22"/>
                      </w:rPr>
                      <w:t>家計関連</w:t>
                    </w:r>
                  </w:p>
                </w:txbxContent>
              </v:textbox>
              <w10:wrap type="none"/>
            </v:shape>
            <v:shape style="position:absolute;left:4766;top:4003;width:894;height:219" type="#_x0000_t202" filled="false" stroked="false">
              <v:textbox inset="0,0,0,0">
                <w:txbxContent>
                  <w:p>
                    <w:pPr>
                      <w:spacing w:line="218" w:lineRule="exact" w:before="0"/>
                      <w:ind w:left="0" w:right="0" w:firstLine="0"/>
                      <w:jc w:val="left"/>
                      <w:rPr>
                        <w:sz w:val="22"/>
                      </w:rPr>
                    </w:pPr>
                    <w:r>
                      <w:rPr>
                        <w:sz w:val="22"/>
                      </w:rPr>
                      <w:t>企業関連</w:t>
                    </w:r>
                  </w:p>
                </w:txbxContent>
              </v:textbox>
              <w10:wrap type="none"/>
            </v:shape>
            <v:shape style="position:absolute;left:6266;top:4003;width:894;height:219" type="#_x0000_t202" filled="false" stroked="false">
              <v:textbox inset="0,0,0,0">
                <w:txbxContent>
                  <w:p>
                    <w:pPr>
                      <w:spacing w:line="218" w:lineRule="exact" w:before="0"/>
                      <w:ind w:left="0" w:right="0" w:firstLine="0"/>
                      <w:jc w:val="left"/>
                      <w:rPr>
                        <w:sz w:val="22"/>
                      </w:rPr>
                    </w:pPr>
                    <w:r>
                      <w:rPr>
                        <w:sz w:val="22"/>
                      </w:rPr>
                      <w:t>雇用関連</w:t>
                    </w:r>
                  </w:p>
                </w:txbxContent>
              </v:textbox>
              <w10:wrap type="none"/>
            </v:shape>
            <v:shape style="position:absolute;left:7888;top:3877;width:993;height:209" type="#_x0000_t202" filled="false" stroked="false">
              <v:textbox inset="0,0,0,0">
                <w:txbxContent>
                  <w:p>
                    <w:pPr>
                      <w:spacing w:line="209" w:lineRule="exact" w:before="0"/>
                      <w:ind w:left="0" w:right="0" w:firstLine="0"/>
                      <w:jc w:val="left"/>
                      <w:rPr>
                        <w:sz w:val="21"/>
                      </w:rPr>
                    </w:pPr>
                    <w:r>
                      <w:rPr>
                        <w:w w:val="90"/>
                        <w:sz w:val="21"/>
                      </w:rPr>
                      <w:t>分からない</w:t>
                    </w:r>
                  </w:p>
                </w:txbxContent>
              </v:textbox>
              <w10:wrap type="none"/>
            </v:shape>
            <v:shape style="position:absolute;left:3516;top:3069;width:394;height:219" type="#_x0000_t202" filled="false" stroked="false">
              <v:textbox inset="0,0,0,0">
                <w:txbxContent>
                  <w:p>
                    <w:pPr>
                      <w:spacing w:line="218" w:lineRule="exact" w:before="0"/>
                      <w:ind w:left="0" w:right="0" w:firstLine="0"/>
                      <w:jc w:val="left"/>
                      <w:rPr>
                        <w:sz w:val="22"/>
                      </w:rPr>
                    </w:pPr>
                    <w:r>
                      <w:rPr>
                        <w:w w:val="90"/>
                        <w:sz w:val="22"/>
                      </w:rPr>
                      <w:t>50.0</w:t>
                    </w:r>
                  </w:p>
                </w:txbxContent>
              </v:textbox>
              <w10:wrap type="none"/>
            </v:shape>
            <v:shape style="position:absolute;left:3516;top:1339;width:394;height:1212" type="#_x0000_t202" filled="false" stroked="false">
              <v:textbox inset="0,0,0,0">
                <w:txbxContent>
                  <w:p>
                    <w:pPr>
                      <w:spacing w:line="247" w:lineRule="exact" w:before="0"/>
                      <w:ind w:left="55" w:right="0" w:firstLine="0"/>
                      <w:jc w:val="left"/>
                      <w:rPr>
                        <w:sz w:val="22"/>
                      </w:rPr>
                    </w:pPr>
                    <w:r>
                      <w:rPr>
                        <w:w w:val="95"/>
                        <w:sz w:val="22"/>
                      </w:rPr>
                      <w:t>9.5</w:t>
                    </w:r>
                  </w:p>
                  <w:p>
                    <w:pPr>
                      <w:spacing w:before="65"/>
                      <w:ind w:left="0" w:right="0" w:firstLine="0"/>
                      <w:jc w:val="left"/>
                      <w:rPr>
                        <w:sz w:val="22"/>
                      </w:rPr>
                    </w:pPr>
                    <w:r>
                      <w:rPr>
                        <w:w w:val="90"/>
                        <w:sz w:val="22"/>
                      </w:rPr>
                      <w:t>17.6</w:t>
                    </w:r>
                  </w:p>
                  <w:p>
                    <w:pPr>
                      <w:spacing w:line="265" w:lineRule="exact" w:before="103"/>
                      <w:ind w:left="0" w:right="0" w:firstLine="0"/>
                      <w:jc w:val="left"/>
                      <w:rPr>
                        <w:sz w:val="22"/>
                      </w:rPr>
                    </w:pPr>
                    <w:r>
                      <w:rPr>
                        <w:w w:val="90"/>
                        <w:sz w:val="22"/>
                      </w:rPr>
                      <w:t>12.2</w:t>
                    </w:r>
                  </w:p>
                  <w:p>
                    <w:pPr>
                      <w:spacing w:line="236" w:lineRule="exact" w:before="0"/>
                      <w:ind w:left="55" w:right="0" w:firstLine="0"/>
                      <w:jc w:val="left"/>
                      <w:rPr>
                        <w:sz w:val="22"/>
                      </w:rPr>
                    </w:pPr>
                    <w:r>
                      <w:rPr>
                        <w:w w:val="95"/>
                        <w:sz w:val="22"/>
                      </w:rPr>
                      <w:t>5.4</w:t>
                    </w:r>
                  </w:p>
                </w:txbxContent>
              </v:textbox>
              <w10:wrap type="none"/>
            </v:shape>
            <w10:wrap type="topAndBottom"/>
          </v:group>
        </w:pict>
      </w:r>
      <w:r>
        <w:rPr/>
        <w:pict>
          <v:group style="position:absolute;margin-left:137.070007pt;margin-top:247.114502pt;width:338.5pt;height:210.95pt;mso-position-horizontal-relative:page;mso-position-vertical-relative:paragraph;z-index:2288;mso-wrap-distance-left:0;mso-wrap-distance-right:0" coordorigin="2741,4942" coordsize="6770,4219">
            <v:shape style="position:absolute;left:3228;top:7586;width:579;height:968" type="#_x0000_t75" stroked="false">
              <v:imagedata r:id="rId129" o:title=""/>
            </v:shape>
            <v:shape style="position:absolute;left:4354;top:6451;width:579;height:2103" type="#_x0000_t75" stroked="false">
              <v:imagedata r:id="rId130" o:title=""/>
            </v:shape>
            <v:shape style="position:absolute;left:5479;top:7099;width:576;height:1455" type="#_x0000_t75" stroked="false">
              <v:imagedata r:id="rId131" o:title=""/>
            </v:shape>
            <v:shape style="position:absolute;left:6605;top:6686;width:576;height:1868" type="#_x0000_t75" stroked="false">
              <v:imagedata r:id="rId132" o:title=""/>
            </v:shape>
            <v:shape style="position:absolute;left:3221;top:6444;width:3967;height:2119" coordorigin="3221,6445" coordsize="3967,2119" path="m3812,7580l3226,7580,3221,7582,3221,8559,3226,8564,3812,8564,3814,8559,3814,8554,3236,8554,3229,8547,3236,8547,3236,7594,3229,7594,3236,7587,3814,7587,3814,7582,3812,7580xm3236,8547l3229,8547,3236,8554,3236,8547xm3800,8547l3236,8547,3236,8554,3800,8554,3800,8547xm3800,7587l3800,8554,3807,8547,3814,8547,3814,7594,3807,7594,3800,7587xm3814,8547l3807,8547,3800,8554,3814,8554,3814,8547xm3236,7587l3229,7594,3236,7594,3236,7587xm3800,7587l3236,7587,3236,7594,3800,7594,3800,7587xm3814,7587l3800,7587,3807,7594,3814,7594,3814,7587xm4937,6445l4349,6445,4347,6447,4347,8559,4349,8564,4937,8564,4940,8559,4940,8554,4361,8554,4354,8547,4361,8547,4361,6459,4354,6459,4361,6452,4940,6452,4940,6447,4937,6445xm4361,8547l4354,8547,4361,8554,4361,8547xm4925,8547l4361,8547,4361,8554,4925,8554,4925,8547xm4925,6452l4925,8554,4932,8547,4940,8547,4940,6459,4932,6459,4925,6452xm4940,8547l4932,8547,4925,8554,4940,8554,4940,8547xm4361,6452l4354,6459,4361,6459,4361,6452xm4925,6452l4361,6452,4361,6459,4925,6459,4925,6452xm4940,6452l4925,6452,4932,6459,4940,6459,4940,6452xm6060,7092l5475,7092,5472,7095,5472,8559,5475,8564,6060,8564,6063,8559,6063,8554,5487,8554,5480,8547,5487,8547,5487,7107,5480,7107,5487,7100,6063,7100,6063,7095,6060,7092xm5487,8547l5480,8547,5487,8554,5487,8547xm6048,8547l5487,8547,5487,8554,6048,8554,6048,8547xm6048,7100l6048,8554,6056,8547,6063,8547,6063,7107,6056,7107,6048,7100xm6063,8547l6056,8547,6048,8554,6063,8554,6063,8547xm5487,7100l5480,7107,5487,7107,5487,7100xm6048,7100l5487,7100,5487,7107,6048,7107,6048,7100xm6063,7100l6048,7100,6056,7107,6063,7107,6063,7100xm7186,6680l6600,6680,6598,6682,6598,8559,6600,8564,7186,8564,7188,8559,7188,8554,6612,8554,6605,8547,6612,8547,6612,6694,6605,6694,6612,6687,7188,6687,7188,6682,7186,6680xm6612,8547l6605,8547,6612,8554,6612,8547xm7174,8547l6612,8547,6612,8554,7174,8554,7174,8547xm7174,6687l7174,8554,7181,8547,7188,8547,7188,6694,7181,6694,7174,6687xm7188,8547l7181,8547,7174,8554,7188,8554,7188,8547xm6612,6687l6605,6694,6612,6694,6612,6687xm7174,6687l6612,6687,6612,6694,7174,6694,7174,6687xm7188,6687l7174,6687,7181,6694,7188,6694,7188,6687xe" filled="true" fillcolor="#7f7f7f" stroked="false">
              <v:path arrowok="t"/>
              <v:fill type="solid"/>
            </v:shape>
            <v:rect style="position:absolute;left:5479;top:6790;width:576;height:310" filled="true" fillcolor="#ffffff" stroked="false">
              <v:fill type="solid"/>
            </v:rect>
            <v:shape style="position:absolute;left:4346;top:6211;width:1716;height:896" coordorigin="4347,6212" coordsize="1716,896" path="m4937,6212l4349,6212,4347,6214,4347,6457,4349,6459,4937,6459,4940,6457,4940,6452,4361,6452,4354,6445,4361,6445,4361,6226,4354,6226,4361,6219,4940,6219,4940,6214,4937,6212xm4361,6445l4354,6445,4361,6452,4361,6445xm4925,6445l4361,6445,4361,6452,4925,6452,4925,6445xm4925,6219l4925,6452,4932,6445,4940,6445,4940,6226,4932,6226,4925,6219xm4940,6445l4932,6445,4925,6452,4940,6452,4940,6445xm4361,6219l4354,6226,4361,6226,4361,6219xm4925,6219l4361,6219,4361,6226,4925,6226,4925,6219xm4940,6219l4925,6219,4932,6226,4940,6226,4940,6219xm6060,6783l5475,6783,5472,6785,5472,7104,5475,7107,6060,7107,6063,7104,6063,7100,5487,7100,5480,7092,5487,7092,5487,6797,5480,6797,5487,6790,6063,6790,6063,6785,6060,6783xm5487,7092l5480,7092,5487,7100,5487,7092xm6048,7092l5487,7092,5487,7100,6048,7100,6048,7092xm6048,6790l6048,7100,6056,7092,6063,7092,6063,6797,6056,6797,6048,6790xm6063,7092l6056,7092,6048,7100,6063,7100,6063,7092xm5487,6790l5480,6797,5487,6797,5487,6790xm6048,6790l5487,6790,5487,6797,6048,6797,6048,6790xm6063,6790l6048,6790,6056,6797,6063,6797,6063,6790xe" filled="true" fillcolor="#7f7f7f" stroked="false">
              <v:path arrowok="t"/>
              <v:fill type="solid"/>
            </v:shape>
            <v:shape style="position:absolute;left:3228;top:7006;width:579;height:581" type="#_x0000_t75" stroked="false">
              <v:imagedata r:id="rId133" o:title=""/>
            </v:shape>
            <v:shape style="position:absolute;left:5479;top:6581;width:576;height:209" type="#_x0000_t75" stroked="false">
              <v:imagedata r:id="rId134" o:title=""/>
            </v:shape>
            <v:shape style="position:absolute;left:6605;top:6218;width:576;height:468" type="#_x0000_t75" stroked="false">
              <v:imagedata r:id="rId135" o:title=""/>
            </v:shape>
            <v:shape style="position:absolute;left:3221;top:6211;width:3967;height:1383" coordorigin="3221,6212" coordsize="3967,1383" path="m3812,6999l3226,6999,3221,7001,3221,7592,3226,7594,3812,7594,3814,7592,3814,7587,3236,7587,3229,7580,3236,7580,3236,7013,3229,7013,3236,7006,3814,7006,3814,7001,3812,6999xm3236,7580l3229,7580,3236,7587,3236,7580xm3800,7580l3236,7580,3236,7587,3800,7587,3800,7580xm3800,7006l3800,7587,3807,7580,3814,7580,3814,7013,3807,7013,3800,7006xm3814,7580l3807,7580,3800,7587,3814,7587,3814,7580xm3236,7006l3229,7013,3236,7013,3236,7006xm3800,7006l3236,7006,3236,7013,3800,7013,3800,7006xm3814,7006l3800,7006,3807,7013,3814,7013,3814,7006xm6060,6574l5475,6574,5472,6577,5472,6795,5475,6797,6060,6797,6063,6795,6063,6790,5487,6790,5480,6783,5487,6783,5487,6589,5480,6589,5487,6581,6063,6581,6063,6577,6060,6574xm5487,6783l5480,6783,5487,6790,5487,6783xm6048,6783l5487,6783,5487,6790,6048,6790,6048,6783xm6048,6581l6048,6790,6056,6783,6063,6783,6063,6589,6056,6589,6048,6581xm6063,6783l6056,6783,6048,6790,6063,6790,6063,6783xm5487,6581l5480,6589,5487,6589,5487,6581xm6048,6581l5487,6581,5487,6589,6048,6589,6048,6581xm6063,6581l6048,6581,6056,6589,6063,6589,6063,6581xm7186,6212l6600,6212,6598,6214,6598,6692,6600,6694,7186,6694,7188,6692,7188,6687,6612,6687,6605,6680,6612,6680,6612,6226,6605,6226,6612,6219,7188,6219,7188,6214,7186,6212xm6612,6680l6605,6680,6612,6687,6612,6680xm7174,6680l6612,6680,6612,6687,7174,6687,7174,6680xm7174,6219l7174,6687,7181,6680,7188,6680,7188,6226,7181,6226,7174,6219xm7188,6680l7181,6680,7174,6687,7188,6687,7188,6680xm6612,6219l6605,6226,6612,6226,6612,6219xm7174,6219l6612,6219,6612,6226,7174,6226,7174,6219xm7188,6219l7174,6219,7181,6226,7188,6226,7188,6219xe" filled="true" fillcolor="#7f7f7f" stroked="false">
              <v:path arrowok="t"/>
              <v:fill type="solid"/>
            </v:shape>
            <v:shape style="position:absolute;left:3228;top:6329;width:579;height:677" type="#_x0000_t75" stroked="false">
              <v:imagedata r:id="rId136" o:title=""/>
            </v:shape>
            <v:shape style="position:absolute;left:5479;top:6063;width:576;height:519" type="#_x0000_t75" stroked="false">
              <v:imagedata r:id="rId137" o:title=""/>
            </v:shape>
            <v:shape style="position:absolute;left:6605;top:5750;width:576;height:468" type="#_x0000_t75" stroked="false">
              <v:imagedata r:id="rId138" o:title=""/>
            </v:shape>
            <v:shape style="position:absolute;left:3221;top:5748;width:3967;height:1265" coordorigin="3221,5749" coordsize="3967,1265" path="m3812,6322l3226,6322,3221,6325,3221,7011,3226,7013,3812,7013,3814,7011,3814,7006,3236,7006,3229,6999,3236,6999,3236,6337,3229,6337,3236,6329,3814,6329,3814,6325,3812,6322xm3236,6999l3229,6999,3236,7006,3236,6999xm3800,6999l3236,6999,3236,7006,3800,7006,3800,6999xm3800,6329l3800,7006,3807,6999,3814,6999,3814,6337,3807,6337,3800,6329xm3814,6999l3807,6999,3800,7006,3814,7006,3814,6999xm3236,6329l3229,6337,3236,6337,3236,6329xm3800,6329l3236,6329,3236,6337,3800,6337,3800,6329xm3814,6329l3800,6329,3807,6337,3814,6337,3814,6329xm6060,6056l5475,6056,5472,6058,5472,6586,5475,6589,6060,6589,6063,6586,6063,6581,5487,6581,5480,6574,5487,6574,5487,6070,5480,6070,5487,6063,6063,6063,6063,6058,6060,6056xm5487,6574l5480,6574,5487,6581,5487,6574xm6048,6574l5487,6574,5487,6581,6048,6581,6048,6574xm6048,6063l6048,6581,6056,6574,6063,6574,6063,6070,6056,6070,6048,6063xm6063,6574l6056,6574,6048,6581,6063,6581,6063,6574xm5487,6063l5480,6070,5487,6070,5487,6063xm6048,6063l5487,6063,5487,6070,6048,6070,6048,6063xm6063,6063l6048,6063,6056,6070,6063,6070,6063,6063xm7188,5749l6598,5749,6598,6224,6600,6226,7186,6226,7188,6224,7188,6219,6612,6219,6605,6212,6612,6212,6612,5758,6605,5758,6612,5751,7188,5751,7188,5749xm6612,6212l6605,6212,6612,6219,6612,6212xm7174,6212l6612,6212,6612,6219,7174,6219,7174,6212xm7174,5751l7174,6219,7181,6212,7188,6212,7188,5758,7181,5758,7174,5751xm7188,6212l7181,6212,7174,6219,7188,6219,7188,6212xm6612,5751l6605,5758,6612,5758,6612,5751xm7174,5751l6612,5751,6612,5758,7174,5758,7174,5751xm7188,5751l7174,5751,7181,5758,7188,5758,7188,5751xe" filled="true" fillcolor="#7f7f7f" stroked="false">
              <v:path arrowok="t"/>
              <v:fill type="solid"/>
            </v:shape>
            <v:shape style="position:absolute;left:3228;top:5847;width:579;height:483" type="#_x0000_t75" stroked="false">
              <v:imagedata r:id="rId139" o:title=""/>
            </v:shape>
            <v:shape style="position:absolute;left:4354;top:5750;width:579;height:468" type="#_x0000_t75" stroked="false">
              <v:imagedata r:id="rId140" o:title=""/>
            </v:shape>
            <v:shape style="position:absolute;left:3221;top:5748;width:1719;height:588" coordorigin="3221,5749" coordsize="1719,588" path="m3812,5840l3226,5840,3221,5842,3221,6334,3226,6337,3812,6337,3814,6334,3814,6329,3236,6329,3229,6322,3236,6322,3236,5854,3229,5854,3236,5847,3814,5847,3814,5842,3812,5840xm3236,6322l3229,6322,3236,6329,3236,6322xm3800,6322l3236,6322,3236,6329,3800,6329,3800,6322xm3800,5847l3800,6329,3807,6322,3814,6322,3814,5854,3807,5854,3800,5847xm3814,6322l3807,6322,3800,6329,3814,6329,3814,6322xm3236,5847l3229,5854,3236,5854,3236,5847xm3800,5847l3236,5847,3236,5854,3800,5854,3800,5847xm3814,5847l3800,5847,3807,5854,3814,5854,3814,5847xm4940,5749l4347,5749,4347,6224,4349,6226,4937,6226,4940,6224,4940,6219,4361,6219,4354,6212,4361,6212,4361,5758,4354,5758,4361,5751,4940,5751,4940,5749xm4361,6212l4354,6212,4361,6219,4361,6212xm4925,6212l4361,6212,4361,6219,4925,6219,4925,6212xm4925,5751l4925,6219,4932,6212,4940,6212,4940,5758,4932,5758,4925,5751xm4940,6212l4932,6212,4925,6219,4940,6219,4940,6212xm4361,5751l4354,5758,4361,5758,4361,5751xm4925,5751l4361,5751,4361,5758,4925,5758,4925,5751xm4940,5751l4925,5751,4932,5758,4940,5758,4940,5751xe" filled="true" fillcolor="#7f7f7f" stroked="false">
              <v:path arrowok="t"/>
              <v:fill type="solid"/>
            </v:shape>
            <v:line style="position:absolute" from="3229,5799" to="3807,5799" stroked="true" strokeweight="4.801pt" strokecolor="#92cddd">
              <v:stroke dashstyle="solid"/>
            </v:line>
            <v:rect style="position:absolute;left:5479;top:5750;width:576;height:313" filled="true" fillcolor="#92cddd" stroked="false">
              <v:fill type="solid"/>
            </v:rect>
            <v:shape style="position:absolute;left:3221;top:5748;width:2842;height:322" coordorigin="3221,5749" coordsize="2842,322" path="m3814,5749l3221,5749,3221,5852,3226,5854,3812,5854,3814,5852,3814,5847,3236,5847,3229,5840,3236,5840,3236,5758,3229,5758,3236,5751,3814,5751,3814,5749xm3236,5840l3229,5840,3236,5847,3236,5840xm3800,5840l3236,5840,3236,5847,3800,5847,3800,5840xm3800,5751l3800,5847,3807,5840,3814,5840,3814,5758,3807,5758,3800,5751xm3814,5840l3807,5840,3800,5847,3814,5847,3814,5840xm3236,5751l3229,5758,3236,5758,3236,5751xm3800,5751l3236,5751,3236,5758,3800,5758,3800,5751xm3814,5751l3800,5751,3807,5758,3814,5758,3814,5751xm6063,5749l5472,5749,5472,6068,5475,6070,6060,6070,6063,6068,6063,6063,5487,6063,5480,6056,5487,6056,5487,5758,5480,5758,5487,5751,6063,5751,6063,5749xm5487,6056l5480,6056,5487,6063,5487,6056xm6048,6056l5487,6056,5487,6063,6048,6063,6048,6056xm6048,5751l6048,6063,6056,6056,6063,6056,6063,5758,6056,5758,6048,5751xm6063,6056l6056,6056,6048,6063,6063,6063,6063,6056xm5487,5751l5480,5758,5487,5758,5487,5751xm6048,5751l5487,5751,5487,5758,6048,5758,6048,5751xm6063,5751l6048,5751,6056,5758,6063,5758,6063,5751xe" filled="true" fillcolor="#7f7f7f" stroked="false">
              <v:path arrowok="t"/>
              <v:fill type="solid"/>
            </v:shape>
            <v:line style="position:absolute" from="2955,8554" to="7455,8554" stroked="true" strokeweight=".722656pt" strokecolor="#858585">
              <v:stroke dashstyle="solid"/>
            </v:line>
            <v:shape style="position:absolute;left:7766;top:5854;width:108;height:109" type="#_x0000_t75" stroked="false">
              <v:imagedata r:id="rId141" o:title=""/>
            </v:shape>
            <v:shape style="position:absolute;left:7776;top:6410;width:94;height:94" type="#_x0000_t75" stroked="false">
              <v:imagedata r:id="rId142" o:title=""/>
            </v:shape>
            <v:shape style="position:absolute;left:7768;top:6403;width:108;height:108" type="#_x0000_t75" stroked="false">
              <v:imagedata r:id="rId143" o:title=""/>
            </v:shape>
            <v:shape style="position:absolute;left:7776;top:6960;width:94;height:94" type="#_x0000_t75" stroked="false">
              <v:imagedata r:id="rId144" o:title=""/>
            </v:shape>
            <v:shape style="position:absolute;left:7768;top:6953;width:108;height:108" type="#_x0000_t75" stroked="false">
              <v:imagedata r:id="rId145" o:title=""/>
            </v:shape>
            <v:shape style="position:absolute;left:7776;top:7510;width:94;height:94" type="#_x0000_t75" stroked="false">
              <v:imagedata r:id="rId146" o:title=""/>
            </v:shape>
            <v:shape style="position:absolute;left:7768;top:7502;width:108;height:108" type="#_x0000_t75" stroked="false">
              <v:imagedata r:id="rId147" o:title=""/>
            </v:shape>
            <v:shape style="position:absolute;left:7766;top:8050;width:108;height:108" type="#_x0000_t75" stroked="false">
              <v:imagedata r:id="rId148" o:title=""/>
            </v:shape>
            <v:shape style="position:absolute;left:7776;top:8609;width:94;height:94" type="#_x0000_t75" stroked="false">
              <v:imagedata r:id="rId149" o:title=""/>
            </v:shape>
            <v:shape style="position:absolute;left:7768;top:8602;width:108;height:108" type="#_x0000_t75" stroked="false">
              <v:imagedata r:id="rId150" o:title=""/>
            </v:shape>
            <v:shape style="position:absolute;left:2741;top:4942;width:6770;height:4219" coordorigin="2741,4942" coordsize="6770,4219" path="m9506,4942l2746,4942,2741,4947,2741,9156,2746,9161,9506,9161,9511,9156,9511,9152,2758,9152,2749,9144,2758,9144,2758,4959,2749,4959,2758,4949,9511,4949,9511,4947,9506,4942xm2758,9144l2749,9144,2758,9152,2758,9144xm9494,9144l2758,9144,2758,9152,9494,9152,9494,9144xm9494,4949l9494,9152,9502,9144,9511,9144,9511,4959,9502,4959,9494,4949xm9511,9144l9502,9144,9494,9152,9511,9152,9511,9144xm2758,4949l2749,4959,2758,4959,2758,4949xm9494,4949l2758,4949,2758,4959,9494,4959,9494,4949xm9511,4949l9494,4949,9502,4959,9511,4959,9511,4949xe" filled="true" fillcolor="#858585" stroked="false">
              <v:path arrowok="t"/>
              <v:fill type="solid"/>
            </v:shape>
            <v:shape style="position:absolute;left:4452;top:5642;width:394;height:452" type="#_x0000_t202" filled="false" stroked="false">
              <v:textbox inset="0,0,0,0">
                <w:txbxContent>
                  <w:p>
                    <w:pPr>
                      <w:spacing w:line="216" w:lineRule="exact" w:before="0"/>
                      <w:ind w:left="55" w:right="0" w:firstLine="0"/>
                      <w:jc w:val="left"/>
                      <w:rPr>
                        <w:sz w:val="22"/>
                      </w:rPr>
                    </w:pPr>
                    <w:r>
                      <w:rPr>
                        <w:w w:val="95"/>
                        <w:sz w:val="22"/>
                      </w:rPr>
                      <w:t>0.0</w:t>
                    </w:r>
                  </w:p>
                  <w:p>
                    <w:pPr>
                      <w:spacing w:line="235" w:lineRule="exact" w:before="0"/>
                      <w:ind w:left="0" w:right="0" w:firstLine="0"/>
                      <w:jc w:val="left"/>
                      <w:rPr>
                        <w:sz w:val="22"/>
                      </w:rPr>
                    </w:pPr>
                    <w:r>
                      <w:rPr>
                        <w:w w:val="90"/>
                        <w:sz w:val="22"/>
                      </w:rPr>
                      <w:t>16.7</w:t>
                    </w:r>
                  </w:p>
                </w:txbxContent>
              </v:textbox>
              <w10:wrap type="none"/>
            </v:shape>
            <v:shape style="position:absolute;left:4848;top:5145;width:2571;height:872" type="#_x0000_t202" filled="false" stroked="false">
              <v:textbox inset="0,0,0,0">
                <w:txbxContent>
                  <w:p>
                    <w:pPr>
                      <w:spacing w:line="316" w:lineRule="exact" w:before="0"/>
                      <w:ind w:left="0" w:right="0" w:firstLine="0"/>
                      <w:jc w:val="left"/>
                      <w:rPr>
                        <w:rFonts w:ascii="Heiti SC" w:eastAsia="Heiti SC" w:hint="eastAsia"/>
                        <w:b/>
                        <w:sz w:val="31"/>
                      </w:rPr>
                    </w:pPr>
                    <w:r>
                      <w:rPr>
                        <w:rFonts w:ascii="Heiti SC" w:eastAsia="Heiti SC" w:hint="eastAsia"/>
                        <w:b/>
                        <w:w w:val="80"/>
                        <w:sz w:val="31"/>
                      </w:rPr>
                      <w:t>（</w:t>
                    </w:r>
                    <w:r>
                      <w:rPr>
                        <w:rFonts w:ascii="Heiti SC" w:eastAsia="Heiti SC" w:hint="eastAsia"/>
                        <w:b/>
                        <w:w w:val="95"/>
                        <w:sz w:val="31"/>
                      </w:rPr>
                      <w:t>家計関連の内訳</w:t>
                    </w:r>
                    <w:r>
                      <w:rPr>
                        <w:rFonts w:ascii="Heiti SC" w:eastAsia="Heiti SC" w:hint="eastAsia"/>
                        <w:b/>
                        <w:w w:val="80"/>
                        <w:sz w:val="31"/>
                      </w:rPr>
                      <w:t>）</w:t>
                    </w:r>
                  </w:p>
                  <w:p>
                    <w:pPr>
                      <w:spacing w:line="225" w:lineRule="exact" w:before="134"/>
                      <w:ind w:left="0" w:right="395" w:firstLine="0"/>
                      <w:jc w:val="right"/>
                      <w:rPr>
                        <w:sz w:val="22"/>
                      </w:rPr>
                    </w:pPr>
                    <w:r>
                      <w:rPr>
                        <w:w w:val="85"/>
                        <w:sz w:val="22"/>
                      </w:rPr>
                      <w:t>0.0</w:t>
                    </w:r>
                  </w:p>
                  <w:p>
                    <w:pPr>
                      <w:spacing w:line="196" w:lineRule="exact" w:before="0"/>
                      <w:ind w:left="729" w:right="0" w:firstLine="0"/>
                      <w:jc w:val="left"/>
                      <w:rPr>
                        <w:sz w:val="22"/>
                      </w:rPr>
                    </w:pPr>
                    <w:r>
                      <w:rPr>
                        <w:w w:val="95"/>
                        <w:sz w:val="22"/>
                      </w:rPr>
                      <w:t>11.1</w:t>
                    </w:r>
                  </w:p>
                </w:txbxContent>
              </v:textbox>
              <w10:wrap type="none"/>
            </v:shape>
            <v:shape style="position:absolute;left:6703;top:5875;width:394;height:219" type="#_x0000_t202" filled="false" stroked="false">
              <v:textbox inset="0,0,0,0">
                <w:txbxContent>
                  <w:p>
                    <w:pPr>
                      <w:spacing w:line="218" w:lineRule="exact" w:before="0"/>
                      <w:ind w:left="0" w:right="0" w:firstLine="0"/>
                      <w:jc w:val="left"/>
                      <w:rPr>
                        <w:sz w:val="22"/>
                      </w:rPr>
                    </w:pPr>
                    <w:r>
                      <w:rPr>
                        <w:w w:val="90"/>
                        <w:sz w:val="22"/>
                      </w:rPr>
                      <w:t>16.7</w:t>
                    </w:r>
                  </w:p>
                </w:txbxContent>
              </v:textbox>
              <w10:wrap type="none"/>
            </v:shape>
            <v:shape style="position:absolute;left:7908;top:5801;width:1276;height:209" type="#_x0000_t202" filled="false" stroked="false">
              <v:textbox inset="0,0,0,0">
                <w:txbxContent>
                  <w:p>
                    <w:pPr>
                      <w:spacing w:line="209" w:lineRule="exact" w:before="0"/>
                      <w:ind w:left="0" w:right="0" w:firstLine="0"/>
                      <w:jc w:val="left"/>
                      <w:rPr>
                        <w:sz w:val="21"/>
                      </w:rPr>
                    </w:pPr>
                    <w:r>
                      <w:rPr>
                        <w:w w:val="95"/>
                        <w:sz w:val="21"/>
                      </w:rPr>
                      <w:t>26年4～6月頃</w:t>
                    </w:r>
                  </w:p>
                </w:txbxContent>
              </v:textbox>
              <w10:wrap type="none"/>
            </v:shape>
            <v:shape style="position:absolute;left:4507;top:6110;width:283;height:219" type="#_x0000_t202" filled="false" stroked="false">
              <v:textbox inset="0,0,0,0">
                <w:txbxContent>
                  <w:p>
                    <w:pPr>
                      <w:spacing w:line="218" w:lineRule="exact" w:before="0"/>
                      <w:ind w:left="0" w:right="0" w:firstLine="0"/>
                      <w:jc w:val="left"/>
                      <w:rPr>
                        <w:sz w:val="22"/>
                      </w:rPr>
                    </w:pPr>
                    <w:r>
                      <w:rPr>
                        <w:w w:val="90"/>
                        <w:sz w:val="22"/>
                      </w:rPr>
                      <w:t>0.0</w:t>
                    </w:r>
                  </w:p>
                </w:txbxContent>
              </v:textbox>
              <w10:wrap type="none"/>
            </v:shape>
            <v:shape style="position:absolute;left:4507;top:6225;width:283;height:219" type="#_x0000_t202" filled="false" stroked="false">
              <v:textbox inset="0,0,0,0">
                <w:txbxContent>
                  <w:p>
                    <w:pPr>
                      <w:spacing w:line="218" w:lineRule="exact" w:before="0"/>
                      <w:ind w:left="0" w:right="0" w:firstLine="0"/>
                      <w:jc w:val="left"/>
                      <w:rPr>
                        <w:sz w:val="22"/>
                      </w:rPr>
                    </w:pPr>
                    <w:r>
                      <w:rPr>
                        <w:w w:val="90"/>
                        <w:sz w:val="22"/>
                      </w:rPr>
                      <w:t>8.3</w:t>
                    </w:r>
                  </w:p>
                </w:txbxContent>
              </v:textbox>
              <w10:wrap type="none"/>
            </v:shape>
            <v:shape style="position:absolute;left:5577;top:5952;width:394;height:1102" type="#_x0000_t202" filled="false" stroked="false">
              <v:textbox inset="0,0,0,0">
                <w:txbxContent>
                  <w:p>
                    <w:pPr>
                      <w:spacing w:line="231" w:lineRule="exact" w:before="0"/>
                      <w:ind w:left="55" w:right="0" w:firstLine="0"/>
                      <w:jc w:val="left"/>
                      <w:rPr>
                        <w:sz w:val="22"/>
                      </w:rPr>
                    </w:pPr>
                    <w:r>
                      <w:rPr>
                        <w:w w:val="95"/>
                        <w:sz w:val="22"/>
                      </w:rPr>
                      <w:t>0.0</w:t>
                    </w:r>
                  </w:p>
                  <w:p>
                    <w:pPr>
                      <w:spacing w:line="278" w:lineRule="exact" w:before="0"/>
                      <w:ind w:left="0" w:right="0" w:firstLine="0"/>
                      <w:jc w:val="left"/>
                      <w:rPr>
                        <w:sz w:val="22"/>
                      </w:rPr>
                    </w:pPr>
                    <w:r>
                      <w:rPr>
                        <w:w w:val="90"/>
                        <w:sz w:val="22"/>
                      </w:rPr>
                      <w:t>18.5</w:t>
                    </w:r>
                  </w:p>
                  <w:p>
                    <w:pPr>
                      <w:spacing w:line="277" w:lineRule="exact" w:before="67"/>
                      <w:ind w:left="55" w:right="0" w:firstLine="0"/>
                      <w:jc w:val="left"/>
                      <w:rPr>
                        <w:sz w:val="22"/>
                      </w:rPr>
                    </w:pPr>
                    <w:r>
                      <w:rPr>
                        <w:w w:val="95"/>
                        <w:sz w:val="22"/>
                      </w:rPr>
                      <w:t>7.4</w:t>
                    </w:r>
                  </w:p>
                  <w:p>
                    <w:pPr>
                      <w:spacing w:line="248" w:lineRule="exact" w:before="0"/>
                      <w:ind w:left="0" w:right="0" w:firstLine="0"/>
                      <w:jc w:val="left"/>
                      <w:rPr>
                        <w:sz w:val="22"/>
                      </w:rPr>
                    </w:pPr>
                    <w:r>
                      <w:rPr>
                        <w:w w:val="90"/>
                        <w:sz w:val="22"/>
                      </w:rPr>
                      <w:t>11.1</w:t>
                    </w:r>
                  </w:p>
                </w:txbxContent>
              </v:textbox>
              <w10:wrap type="none"/>
            </v:shape>
            <v:shape style="position:absolute;left:6703;top:6343;width:394;height:454" type="#_x0000_t202" filled="false" stroked="false">
              <v:textbox inset="0,0,0,0">
                <w:txbxContent>
                  <w:p>
                    <w:pPr>
                      <w:spacing w:line="217" w:lineRule="exact" w:before="0"/>
                      <w:ind w:left="0" w:right="0" w:firstLine="0"/>
                      <w:jc w:val="left"/>
                      <w:rPr>
                        <w:sz w:val="22"/>
                      </w:rPr>
                    </w:pPr>
                    <w:r>
                      <w:rPr>
                        <w:w w:val="90"/>
                        <w:sz w:val="22"/>
                      </w:rPr>
                      <w:t>16.7</w:t>
                    </w:r>
                  </w:p>
                  <w:p>
                    <w:pPr>
                      <w:spacing w:line="236" w:lineRule="exact" w:before="0"/>
                      <w:ind w:left="55" w:right="0" w:firstLine="0"/>
                      <w:jc w:val="left"/>
                      <w:rPr>
                        <w:sz w:val="22"/>
                      </w:rPr>
                    </w:pPr>
                    <w:r>
                      <w:rPr>
                        <w:w w:val="95"/>
                        <w:sz w:val="22"/>
                      </w:rPr>
                      <w:t>0.0</w:t>
                    </w:r>
                  </w:p>
                </w:txbxContent>
              </v:textbox>
              <w10:wrap type="none"/>
            </v:shape>
            <v:shape style="position:absolute;left:7908;top:6351;width:1276;height:209" type="#_x0000_t202" filled="false" stroked="false">
              <v:textbox inset="0,0,0,0">
                <w:txbxContent>
                  <w:p>
                    <w:pPr>
                      <w:spacing w:line="209" w:lineRule="exact" w:before="0"/>
                      <w:ind w:left="0" w:right="0" w:firstLine="0"/>
                      <w:jc w:val="left"/>
                      <w:rPr>
                        <w:sz w:val="21"/>
                      </w:rPr>
                    </w:pPr>
                    <w:r>
                      <w:rPr>
                        <w:w w:val="95"/>
                        <w:sz w:val="21"/>
                      </w:rPr>
                      <w:t>26年7～9月頃</w:t>
                    </w:r>
                  </w:p>
                </w:txbxContent>
              </v:textbox>
              <w10:wrap type="none"/>
            </v:shape>
            <v:shape style="position:absolute;left:4452;top:7394;width:394;height:219" type="#_x0000_t202" filled="false" stroked="false">
              <v:textbox inset="0,0,0,0">
                <w:txbxContent>
                  <w:p>
                    <w:pPr>
                      <w:spacing w:line="218" w:lineRule="exact" w:before="0"/>
                      <w:ind w:left="0" w:right="0" w:firstLine="0"/>
                      <w:jc w:val="left"/>
                      <w:rPr>
                        <w:sz w:val="22"/>
                      </w:rPr>
                    </w:pPr>
                    <w:r>
                      <w:rPr>
                        <w:w w:val="90"/>
                        <w:sz w:val="22"/>
                      </w:rPr>
                      <w:t>75.0</w:t>
                    </w:r>
                  </w:p>
                </w:txbxContent>
              </v:textbox>
              <w10:wrap type="none"/>
            </v:shape>
            <v:shape style="position:absolute;left:6703;top:7511;width:394;height:219" type="#_x0000_t202" filled="false" stroked="false">
              <v:textbox inset="0,0,0,0">
                <w:txbxContent>
                  <w:p>
                    <w:pPr>
                      <w:spacing w:line="218" w:lineRule="exact" w:before="0"/>
                      <w:ind w:left="0" w:right="0" w:firstLine="0"/>
                      <w:jc w:val="left"/>
                      <w:rPr>
                        <w:sz w:val="22"/>
                      </w:rPr>
                    </w:pPr>
                    <w:r>
                      <w:rPr>
                        <w:w w:val="90"/>
                        <w:sz w:val="22"/>
                      </w:rPr>
                      <w:t>66.7</w:t>
                    </w:r>
                  </w:p>
                </w:txbxContent>
              </v:textbox>
              <w10:wrap type="none"/>
            </v:shape>
            <v:shape style="position:absolute;left:7908;top:6901;width:1276;height:759" type="#_x0000_t202" filled="false" stroked="false">
              <v:textbox inset="0,0,0,0">
                <w:txbxContent>
                  <w:p>
                    <w:pPr>
                      <w:spacing w:line="231" w:lineRule="exact" w:before="0"/>
                      <w:ind w:left="0" w:right="0" w:firstLine="0"/>
                      <w:jc w:val="left"/>
                      <w:rPr>
                        <w:sz w:val="21"/>
                      </w:rPr>
                    </w:pPr>
                    <w:r>
                      <w:rPr>
                        <w:w w:val="95"/>
                        <w:sz w:val="21"/>
                      </w:rPr>
                      <w:t>26年10～12月</w:t>
                    </w:r>
                  </w:p>
                  <w:p>
                    <w:pPr>
                      <w:spacing w:line="275" w:lineRule="exact" w:before="0"/>
                      <w:ind w:left="0" w:right="0" w:firstLine="0"/>
                      <w:jc w:val="left"/>
                      <w:rPr>
                        <w:sz w:val="21"/>
                      </w:rPr>
                    </w:pPr>
                    <w:r>
                      <w:rPr>
                        <w:w w:val="99"/>
                        <w:sz w:val="21"/>
                      </w:rPr>
                      <w:t>頃</w:t>
                    </w:r>
                  </w:p>
                  <w:p>
                    <w:pPr>
                      <w:spacing w:line="252" w:lineRule="exact" w:before="0"/>
                      <w:ind w:left="0" w:right="0" w:firstLine="0"/>
                      <w:jc w:val="left"/>
                      <w:rPr>
                        <w:sz w:val="21"/>
                      </w:rPr>
                    </w:pPr>
                    <w:r>
                      <w:rPr>
                        <w:sz w:val="21"/>
                      </w:rPr>
                      <w:t>27年1月以降</w:t>
                    </w:r>
                  </w:p>
                </w:txbxContent>
              </v:textbox>
              <w10:wrap type="none"/>
            </v:shape>
            <v:shape style="position:absolute;left:5577;top:7718;width:394;height:219" type="#_x0000_t202" filled="false" stroked="false">
              <v:textbox inset="0,0,0,0">
                <w:txbxContent>
                  <w:p>
                    <w:pPr>
                      <w:spacing w:line="218" w:lineRule="exact" w:before="0"/>
                      <w:ind w:left="0" w:right="0" w:firstLine="0"/>
                      <w:jc w:val="left"/>
                      <w:rPr>
                        <w:sz w:val="22"/>
                      </w:rPr>
                    </w:pPr>
                    <w:r>
                      <w:rPr>
                        <w:w w:val="90"/>
                        <w:sz w:val="22"/>
                      </w:rPr>
                      <w:t>51.9</w:t>
                    </w:r>
                  </w:p>
                </w:txbxContent>
              </v:textbox>
              <w10:wrap type="none"/>
            </v:shape>
            <v:shape style="position:absolute;left:3298;top:8711;width:457;height:219" type="#_x0000_t202" filled="false" stroked="false">
              <v:textbox inset="0,0,0,0">
                <w:txbxContent>
                  <w:p>
                    <w:pPr>
                      <w:spacing w:line="218" w:lineRule="exact" w:before="0"/>
                      <w:ind w:left="0" w:right="0" w:firstLine="0"/>
                      <w:jc w:val="left"/>
                      <w:rPr>
                        <w:sz w:val="22"/>
                      </w:rPr>
                    </w:pPr>
                    <w:r>
                      <w:rPr>
                        <w:sz w:val="22"/>
                      </w:rPr>
                      <w:t>小売</w:t>
                    </w:r>
                  </w:p>
                </w:txbxContent>
              </v:textbox>
              <w10:wrap type="none"/>
            </v:shape>
            <v:shape style="position:absolute;left:4423;top:8711;width:457;height:219" type="#_x0000_t202" filled="false" stroked="false">
              <v:textbox inset="0,0,0,0">
                <w:txbxContent>
                  <w:p>
                    <w:pPr>
                      <w:spacing w:line="218" w:lineRule="exact" w:before="0"/>
                      <w:ind w:left="0" w:right="0" w:firstLine="0"/>
                      <w:jc w:val="left"/>
                      <w:rPr>
                        <w:sz w:val="22"/>
                      </w:rPr>
                    </w:pPr>
                    <w:r>
                      <w:rPr>
                        <w:sz w:val="22"/>
                      </w:rPr>
                      <w:t>飲食</w:t>
                    </w:r>
                  </w:p>
                </w:txbxContent>
              </v:textbox>
              <w10:wrap type="none"/>
            </v:shape>
            <v:shape style="position:absolute;left:5359;top:8711;width:834;height:219" type="#_x0000_t202" filled="false" stroked="false">
              <v:textbox inset="0,0,0,0">
                <w:txbxContent>
                  <w:p>
                    <w:pPr>
                      <w:spacing w:line="218" w:lineRule="exact" w:before="0"/>
                      <w:ind w:left="0" w:right="0" w:firstLine="0"/>
                      <w:jc w:val="left"/>
                      <w:rPr>
                        <w:sz w:val="22"/>
                      </w:rPr>
                    </w:pPr>
                    <w:r>
                      <w:rPr>
                        <w:w w:val="90"/>
                        <w:sz w:val="22"/>
                      </w:rPr>
                      <w:t>サービス</w:t>
                    </w:r>
                  </w:p>
                </w:txbxContent>
              </v:textbox>
              <w10:wrap type="none"/>
            </v:shape>
            <v:shape style="position:absolute;left:6672;top:8711;width:457;height:219" type="#_x0000_t202" filled="false" stroked="false">
              <v:textbox inset="0,0,0,0">
                <w:txbxContent>
                  <w:p>
                    <w:pPr>
                      <w:spacing w:line="218" w:lineRule="exact" w:before="0"/>
                      <w:ind w:left="0" w:right="0" w:firstLine="0"/>
                      <w:jc w:val="left"/>
                      <w:rPr>
                        <w:sz w:val="22"/>
                      </w:rPr>
                    </w:pPr>
                    <w:r>
                      <w:rPr>
                        <w:sz w:val="22"/>
                      </w:rPr>
                      <w:t>住宅</w:t>
                    </w:r>
                  </w:p>
                </w:txbxContent>
              </v:textbox>
              <w10:wrap type="none"/>
            </v:shape>
            <v:shape style="position:absolute;left:7908;top:8000;width:1064;height:759" type="#_x0000_t202" filled="false" stroked="false">
              <v:textbox inset="0,0,0,0">
                <w:txbxContent>
                  <w:p>
                    <w:pPr>
                      <w:spacing w:line="231" w:lineRule="exact" w:before="0"/>
                      <w:ind w:left="0" w:right="0" w:firstLine="0"/>
                      <w:jc w:val="left"/>
                      <w:rPr>
                        <w:sz w:val="21"/>
                      </w:rPr>
                    </w:pPr>
                    <w:r>
                      <w:rPr>
                        <w:w w:val="95"/>
                        <w:sz w:val="21"/>
                      </w:rPr>
                      <w:t>消費減退が</w:t>
                    </w:r>
                  </w:p>
                  <w:p>
                    <w:pPr>
                      <w:spacing w:line="237" w:lineRule="auto" w:before="0"/>
                      <w:ind w:left="0" w:right="89" w:firstLine="0"/>
                      <w:jc w:val="left"/>
                      <w:rPr>
                        <w:sz w:val="21"/>
                      </w:rPr>
                    </w:pPr>
                    <w:r>
                      <w:rPr>
                        <w:sz w:val="21"/>
                      </w:rPr>
                      <w:t>なかった</w:t>
                    </w:r>
                    <w:r>
                      <w:rPr>
                        <w:spacing w:val="-4"/>
                        <w:w w:val="90"/>
                        <w:sz w:val="21"/>
                      </w:rPr>
                      <w:t>分からない</w:t>
                    </w:r>
                  </w:p>
                </w:txbxContent>
              </v:textbox>
              <w10:wrap type="none"/>
            </v:shape>
            <v:shape style="position:absolute;left:3329;top:7187;width:394;height:992" type="#_x0000_t202" filled="false" stroked="false">
              <v:textbox inset="0,0,0,0">
                <w:txbxContent>
                  <w:p>
                    <w:pPr>
                      <w:spacing w:line="245" w:lineRule="exact" w:before="0"/>
                      <w:ind w:left="0" w:right="0" w:firstLine="0"/>
                      <w:jc w:val="left"/>
                      <w:rPr>
                        <w:sz w:val="22"/>
                      </w:rPr>
                    </w:pPr>
                    <w:r>
                      <w:rPr>
                        <w:w w:val="90"/>
                        <w:sz w:val="22"/>
                      </w:rPr>
                      <w:t>20.7</w:t>
                    </w:r>
                  </w:p>
                  <w:p>
                    <w:pPr>
                      <w:spacing w:line="293" w:lineRule="exact" w:before="0"/>
                      <w:ind w:left="55" w:right="0" w:firstLine="0"/>
                      <w:jc w:val="left"/>
                      <w:rPr>
                        <w:sz w:val="22"/>
                      </w:rPr>
                    </w:pPr>
                    <w:r>
                      <w:rPr>
                        <w:w w:val="95"/>
                        <w:sz w:val="22"/>
                      </w:rPr>
                      <w:t>0.0</w:t>
                    </w:r>
                  </w:p>
                  <w:p>
                    <w:pPr>
                      <w:spacing w:line="266" w:lineRule="exact" w:before="187"/>
                      <w:ind w:left="0" w:right="0" w:firstLine="0"/>
                      <w:jc w:val="left"/>
                      <w:rPr>
                        <w:sz w:val="22"/>
                      </w:rPr>
                    </w:pPr>
                    <w:r>
                      <w:rPr>
                        <w:w w:val="90"/>
                        <w:sz w:val="22"/>
                      </w:rPr>
                      <w:t>34.5</w:t>
                    </w:r>
                  </w:p>
                </w:txbxContent>
              </v:textbox>
              <w10:wrap type="none"/>
            </v:shape>
            <v:shape style="position:absolute;left:3329;top:5690;width:394;height:1088" type="#_x0000_t202" filled="false" stroked="false">
              <v:textbox inset="0,0,0,0">
                <w:txbxContent>
                  <w:p>
                    <w:pPr>
                      <w:spacing w:line="244" w:lineRule="exact" w:before="0"/>
                      <w:ind w:left="55" w:right="0" w:firstLine="0"/>
                      <w:jc w:val="left"/>
                      <w:rPr>
                        <w:sz w:val="22"/>
                      </w:rPr>
                    </w:pPr>
                    <w:r>
                      <w:rPr>
                        <w:w w:val="95"/>
                        <w:sz w:val="22"/>
                      </w:rPr>
                      <w:t>3.4</w:t>
                    </w:r>
                  </w:p>
                  <w:p>
                    <w:pPr>
                      <w:spacing w:line="291" w:lineRule="exact" w:before="0"/>
                      <w:ind w:left="0" w:right="0" w:firstLine="0"/>
                      <w:jc w:val="left"/>
                      <w:rPr>
                        <w:sz w:val="22"/>
                      </w:rPr>
                    </w:pPr>
                    <w:r>
                      <w:rPr>
                        <w:w w:val="90"/>
                        <w:sz w:val="22"/>
                      </w:rPr>
                      <w:t>17.2</w:t>
                    </w:r>
                  </w:p>
                  <w:p>
                    <w:pPr>
                      <w:spacing w:line="240" w:lineRule="auto" w:before="4"/>
                      <w:rPr>
                        <w:sz w:val="21"/>
                      </w:rPr>
                    </w:pPr>
                  </w:p>
                  <w:p>
                    <w:pPr>
                      <w:spacing w:line="266" w:lineRule="exact" w:before="0"/>
                      <w:ind w:left="0" w:right="0" w:firstLine="0"/>
                      <w:jc w:val="left"/>
                      <w:rPr>
                        <w:sz w:val="22"/>
                      </w:rPr>
                    </w:pPr>
                    <w:r>
                      <w:rPr>
                        <w:w w:val="90"/>
                        <w:sz w:val="22"/>
                      </w:rPr>
                      <w:t>24.1</w:t>
                    </w:r>
                  </w:p>
                </w:txbxContent>
              </v:textbox>
              <w10:wrap type="none"/>
            </v:shape>
            <w10:wrap type="topAndBottom"/>
          </v:group>
        </w:pict>
      </w:r>
    </w:p>
    <w:p>
      <w:pPr>
        <w:pStyle w:val="BodyText"/>
        <w:rPr>
          <w:sz w:val="28"/>
        </w:rPr>
      </w:pPr>
    </w:p>
    <w:p>
      <w:pPr>
        <w:spacing w:after="0"/>
        <w:rPr>
          <w:sz w:val="28"/>
        </w:rPr>
        <w:sectPr>
          <w:type w:val="continuous"/>
          <w:pgSz w:w="11910" w:h="16840"/>
          <w:pgMar w:top="1580" w:bottom="980" w:left="1020" w:right="640"/>
        </w:sectPr>
      </w:pPr>
    </w:p>
    <w:p>
      <w:pPr>
        <w:pStyle w:val="Heading1"/>
      </w:pPr>
      <w:r>
        <w:rPr/>
        <w:t>４．消費税増税による消費減退に対する判断理由</w:t>
      </w:r>
    </w:p>
    <w:p>
      <w:pPr>
        <w:pStyle w:val="BodyText"/>
        <w:rPr>
          <w:sz w:val="20"/>
        </w:rPr>
      </w:pPr>
    </w:p>
    <w:p>
      <w:pPr>
        <w:pStyle w:val="BodyText"/>
        <w:spacing w:before="13"/>
        <w:rPr>
          <w:sz w:val="25"/>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35"/>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495" w:hRule="atLeast"/>
        </w:trPr>
        <w:tc>
          <w:tcPr>
            <w:tcW w:w="1464" w:type="dxa"/>
            <w:vMerge w:val="restart"/>
          </w:tcPr>
          <w:p>
            <w:pPr>
              <w:pStyle w:val="TableParagraph"/>
              <w:spacing w:line="199" w:lineRule="auto" w:before="31"/>
              <w:ind w:left="35" w:right="401"/>
              <w:rPr>
                <w:sz w:val="20"/>
              </w:rPr>
            </w:pPr>
            <w:r>
              <w:rPr>
                <w:sz w:val="20"/>
              </w:rPr>
              <w:t>消費減退があった</w:t>
            </w:r>
          </w:p>
        </w:tc>
        <w:tc>
          <w:tcPr>
            <w:tcW w:w="663" w:type="dxa"/>
            <w:vMerge w:val="restart"/>
          </w:tcPr>
          <w:p>
            <w:pPr>
              <w:pStyle w:val="TableParagraph"/>
              <w:spacing w:before="107"/>
              <w:ind w:left="131"/>
              <w:rPr>
                <w:sz w:val="20"/>
              </w:rPr>
            </w:pPr>
            <w:r>
              <w:rPr>
                <w:sz w:val="20"/>
              </w:rPr>
              <w:t>家計</w:t>
            </w:r>
          </w:p>
        </w:tc>
        <w:tc>
          <w:tcPr>
            <w:tcW w:w="663" w:type="dxa"/>
            <w:vMerge w:val="restart"/>
          </w:tcPr>
          <w:p>
            <w:pPr>
              <w:pStyle w:val="TableParagraph"/>
              <w:spacing w:before="107"/>
              <w:ind w:left="130"/>
              <w:rPr>
                <w:sz w:val="20"/>
              </w:rPr>
            </w:pPr>
            <w:r>
              <w:rPr>
                <w:sz w:val="20"/>
              </w:rPr>
              <w:t>東青</w:t>
            </w:r>
          </w:p>
        </w:tc>
        <w:tc>
          <w:tcPr>
            <w:tcW w:w="1105" w:type="dxa"/>
          </w:tcPr>
          <w:p>
            <w:pPr>
              <w:pStyle w:val="TableParagraph"/>
              <w:spacing w:before="107"/>
              <w:ind w:left="30" w:right="13"/>
              <w:jc w:val="center"/>
              <w:rPr>
                <w:sz w:val="20"/>
              </w:rPr>
            </w:pPr>
            <w:r>
              <w:rPr>
                <w:sz w:val="20"/>
              </w:rPr>
              <w:t>コンビニ</w:t>
            </w:r>
          </w:p>
        </w:tc>
        <w:tc>
          <w:tcPr>
            <w:tcW w:w="5962" w:type="dxa"/>
          </w:tcPr>
          <w:p>
            <w:pPr>
              <w:pStyle w:val="TableParagraph"/>
              <w:spacing w:before="107"/>
              <w:ind w:left="33"/>
              <w:rPr>
                <w:sz w:val="20"/>
              </w:rPr>
            </w:pPr>
            <w:r>
              <w:rPr>
                <w:sz w:val="20"/>
              </w:rPr>
              <w:t>波はあるものの売上が大きく減った月がある。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百貨店</w:t>
            </w:r>
          </w:p>
        </w:tc>
        <w:tc>
          <w:tcPr>
            <w:tcW w:w="5962" w:type="dxa"/>
          </w:tcPr>
          <w:p>
            <w:pPr>
              <w:pStyle w:val="TableParagraph"/>
              <w:spacing w:line="199" w:lineRule="auto" w:before="64"/>
              <w:ind w:left="33" w:right="16"/>
              <w:rPr>
                <w:sz w:val="20"/>
              </w:rPr>
            </w:pPr>
            <w:r>
              <w:rPr>
                <w:spacing w:val="6"/>
                <w:w w:val="95"/>
                <w:sz w:val="20"/>
              </w:rPr>
              <w:t>4月以降の客数の減、点数の減、単価はほぼ変わらず。食品は影  </w:t>
            </w:r>
            <w:r>
              <w:rPr>
                <w:spacing w:val="2"/>
                <w:sz w:val="20"/>
              </w:rPr>
              <w:t>響は少なかった。</w:t>
            </w:r>
          </w:p>
        </w:tc>
      </w:tr>
      <w:tr>
        <w:trPr>
          <w:trHeight w:val="49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7"/>
              <w:ind w:left="30" w:right="13"/>
              <w:jc w:val="center"/>
              <w:rPr>
                <w:sz w:val="20"/>
              </w:rPr>
            </w:pPr>
            <w:r>
              <w:rPr>
                <w:sz w:val="20"/>
              </w:rPr>
              <w:t>スーパー</w:t>
            </w:r>
          </w:p>
        </w:tc>
        <w:tc>
          <w:tcPr>
            <w:tcW w:w="5962" w:type="dxa"/>
          </w:tcPr>
          <w:p>
            <w:pPr>
              <w:pStyle w:val="TableParagraph"/>
              <w:spacing w:before="107"/>
              <w:ind w:left="33"/>
              <w:rPr>
                <w:sz w:val="20"/>
              </w:rPr>
            </w:pPr>
            <w:r>
              <w:rPr>
                <w:sz w:val="20"/>
              </w:rPr>
              <w:t>来店頻度が減り、売上げに影響がでた。</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9"/>
              <w:rPr>
                <w:sz w:val="17"/>
              </w:rPr>
            </w:pPr>
          </w:p>
          <w:p>
            <w:pPr>
              <w:pStyle w:val="TableParagraph"/>
              <w:ind w:left="30" w:right="14"/>
              <w:jc w:val="center"/>
              <w:rPr>
                <w:sz w:val="20"/>
              </w:rPr>
            </w:pPr>
            <w:r>
              <w:rPr>
                <w:sz w:val="20"/>
              </w:rPr>
              <w:t>衣料専門店</w:t>
            </w:r>
          </w:p>
        </w:tc>
        <w:tc>
          <w:tcPr>
            <w:tcW w:w="5962" w:type="dxa"/>
          </w:tcPr>
          <w:p>
            <w:pPr>
              <w:pStyle w:val="TableParagraph"/>
              <w:spacing w:line="199" w:lineRule="auto" w:before="50"/>
              <w:ind w:left="33" w:right="16"/>
              <w:jc w:val="both"/>
              <w:rPr>
                <w:sz w:val="20"/>
              </w:rPr>
            </w:pPr>
            <w:r>
              <w:rPr>
                <w:spacing w:val="6"/>
                <w:w w:val="95"/>
                <w:sz w:val="20"/>
              </w:rPr>
              <w:t>3月は駆け込み需要があり売上は伸び、反動があるものと覚悟し  </w:t>
            </w:r>
            <w:r>
              <w:rPr>
                <w:spacing w:val="7"/>
                <w:w w:val="95"/>
                <w:sz w:val="20"/>
              </w:rPr>
              <w:t>ていたが、</w:t>
            </w:r>
            <w:r>
              <w:rPr>
                <w:spacing w:val="6"/>
                <w:w w:val="95"/>
                <w:sz w:val="20"/>
              </w:rPr>
              <w:t>4月以降の消費意欲減退による反動は予想以上に大き  </w:t>
            </w:r>
            <w:r>
              <w:rPr>
                <w:spacing w:val="2"/>
                <w:sz w:val="20"/>
              </w:rPr>
              <w:t>かった。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家電量販店</w:t>
            </w:r>
          </w:p>
        </w:tc>
        <w:tc>
          <w:tcPr>
            <w:tcW w:w="5962" w:type="dxa"/>
          </w:tcPr>
          <w:p>
            <w:pPr>
              <w:pStyle w:val="TableParagraph"/>
              <w:spacing w:line="199" w:lineRule="auto" w:before="64"/>
              <w:ind w:left="33" w:right="16"/>
              <w:rPr>
                <w:sz w:val="20"/>
              </w:rPr>
            </w:pPr>
            <w:r>
              <w:rPr>
                <w:w w:val="95"/>
                <w:sz w:val="20"/>
              </w:rPr>
              <w:t>増税直後に売上を大きく落としてから、緩やかに持ち直して来た  </w:t>
            </w:r>
            <w:r>
              <w:rPr>
                <w:sz w:val="20"/>
              </w:rPr>
              <w:t>が、回復までには至らず、伸び悩んでいる状態である為。</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商店街</w:t>
            </w:r>
          </w:p>
        </w:tc>
        <w:tc>
          <w:tcPr>
            <w:tcW w:w="5962" w:type="dxa"/>
          </w:tcPr>
          <w:p>
            <w:pPr>
              <w:pStyle w:val="TableParagraph"/>
              <w:spacing w:line="199" w:lineRule="auto" w:before="64"/>
              <w:ind w:left="33" w:right="16"/>
              <w:rPr>
                <w:sz w:val="20"/>
              </w:rPr>
            </w:pPr>
            <w:r>
              <w:rPr>
                <w:w w:val="95"/>
                <w:sz w:val="20"/>
              </w:rPr>
              <w:t>円安によるガソリン高騰、資材の値上げと仕入れ価格の上昇もあ  </w:t>
            </w:r>
            <w:r>
              <w:rPr>
                <w:sz w:val="20"/>
              </w:rPr>
              <w:t>り、消費者は生活防衛に入っている。</w:t>
            </w:r>
          </w:p>
        </w:tc>
      </w:tr>
      <w:tr>
        <w:trPr>
          <w:trHeight w:val="49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7"/>
              <w:ind w:left="30" w:right="13"/>
              <w:jc w:val="center"/>
              <w:rPr>
                <w:sz w:val="20"/>
              </w:rPr>
            </w:pPr>
            <w:r>
              <w:rPr>
                <w:sz w:val="20"/>
              </w:rPr>
              <w:t>卸売業</w:t>
            </w:r>
          </w:p>
        </w:tc>
        <w:tc>
          <w:tcPr>
            <w:tcW w:w="5962" w:type="dxa"/>
          </w:tcPr>
          <w:p>
            <w:pPr>
              <w:pStyle w:val="TableParagraph"/>
              <w:spacing w:before="107"/>
              <w:ind w:left="33"/>
              <w:rPr>
                <w:sz w:val="20"/>
              </w:rPr>
            </w:pPr>
            <w:r>
              <w:rPr>
                <w:sz w:val="20"/>
              </w:rPr>
              <w:t>あきらかに5月から7月売上低迷した為。</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レストラン</w:t>
            </w:r>
          </w:p>
        </w:tc>
        <w:tc>
          <w:tcPr>
            <w:tcW w:w="5962" w:type="dxa"/>
          </w:tcPr>
          <w:p>
            <w:pPr>
              <w:pStyle w:val="TableParagraph"/>
              <w:spacing w:line="199" w:lineRule="auto" w:before="64"/>
              <w:ind w:left="33" w:right="16"/>
              <w:rPr>
                <w:sz w:val="20"/>
              </w:rPr>
            </w:pPr>
            <w:r>
              <w:rPr>
                <w:w w:val="95"/>
                <w:sz w:val="20"/>
              </w:rPr>
              <w:t>業種が特殊なので来客が限られる。でも県外からのお客様は増え  </w:t>
            </w:r>
            <w:r>
              <w:rPr>
                <w:sz w:val="20"/>
              </w:rPr>
              <w:t>ているような。</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タクシー</w:t>
            </w:r>
          </w:p>
        </w:tc>
        <w:tc>
          <w:tcPr>
            <w:tcW w:w="5962" w:type="dxa"/>
          </w:tcPr>
          <w:p>
            <w:pPr>
              <w:pStyle w:val="TableParagraph"/>
              <w:spacing w:line="199" w:lineRule="auto" w:before="64"/>
              <w:ind w:left="33" w:right="16"/>
              <w:rPr>
                <w:sz w:val="20"/>
              </w:rPr>
            </w:pPr>
            <w:r>
              <w:rPr>
                <w:w w:val="95"/>
                <w:sz w:val="20"/>
              </w:rPr>
              <w:t>平成26年4月以降の消費税アップにより我々の業界の売上がかな </w:t>
            </w:r>
            <w:r>
              <w:rPr>
                <w:sz w:val="20"/>
              </w:rPr>
              <w:t>り落ち込み、燃料も上がり、大変です。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62" w:type="dxa"/>
          </w:tcPr>
          <w:p>
            <w:pPr>
              <w:pStyle w:val="TableParagraph"/>
              <w:spacing w:line="199" w:lineRule="auto" w:before="64"/>
              <w:ind w:left="33" w:right="16"/>
              <w:rPr>
                <w:sz w:val="20"/>
              </w:rPr>
            </w:pPr>
            <w:r>
              <w:rPr>
                <w:w w:val="95"/>
                <w:sz w:val="20"/>
              </w:rPr>
              <w:t>イベント集客の大幅な低下。受注契約の大幅な低下。ローコスト  </w:t>
            </w:r>
            <w:r>
              <w:rPr>
                <w:sz w:val="20"/>
              </w:rPr>
              <w:t>会社への移行する顧客の増加。</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3"/>
              <w:jc w:val="center"/>
              <w:rPr>
                <w:sz w:val="20"/>
              </w:rPr>
            </w:pPr>
            <w:r>
              <w:rPr>
                <w:sz w:val="20"/>
              </w:rPr>
              <w:t>百貨店</w:t>
            </w:r>
          </w:p>
        </w:tc>
        <w:tc>
          <w:tcPr>
            <w:tcW w:w="5962" w:type="dxa"/>
          </w:tcPr>
          <w:p>
            <w:pPr>
              <w:pStyle w:val="TableParagraph"/>
              <w:spacing w:line="199" w:lineRule="auto" w:before="64"/>
              <w:ind w:left="33" w:right="16"/>
              <w:rPr>
                <w:sz w:val="20"/>
              </w:rPr>
            </w:pPr>
            <w:r>
              <w:rPr>
                <w:w w:val="95"/>
                <w:sz w:val="20"/>
              </w:rPr>
              <w:t>高額品や衣料品中心に明らかな消費減退があり、前年比数値に如  </w:t>
            </w:r>
            <w:r>
              <w:rPr>
                <w:sz w:val="20"/>
              </w:rPr>
              <w:t>実に表れた。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乗用車販売</w:t>
            </w:r>
          </w:p>
        </w:tc>
        <w:tc>
          <w:tcPr>
            <w:tcW w:w="5962" w:type="dxa"/>
          </w:tcPr>
          <w:p>
            <w:pPr>
              <w:pStyle w:val="TableParagraph"/>
              <w:spacing w:line="199" w:lineRule="auto" w:before="64"/>
              <w:ind w:left="33" w:right="16"/>
              <w:rPr>
                <w:sz w:val="20"/>
              </w:rPr>
            </w:pPr>
            <w:r>
              <w:rPr>
                <w:spacing w:val="9"/>
                <w:w w:val="95"/>
                <w:sz w:val="20"/>
              </w:rPr>
              <w:t>特に駆け込みの多い業種のため反動は予想していたが回復が遅  </w:t>
            </w:r>
            <w:r>
              <w:rPr>
                <w:spacing w:val="1"/>
                <w:sz w:val="20"/>
              </w:rPr>
              <w:t>い。</w:t>
            </w:r>
          </w:p>
        </w:tc>
      </w:tr>
      <w:tr>
        <w:trPr>
          <w:trHeight w:val="49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7"/>
              <w:ind w:left="30" w:right="14"/>
              <w:jc w:val="center"/>
              <w:rPr>
                <w:sz w:val="20"/>
              </w:rPr>
            </w:pPr>
            <w:r>
              <w:rPr>
                <w:sz w:val="20"/>
              </w:rPr>
              <w:t>衣料専門店</w:t>
            </w:r>
          </w:p>
        </w:tc>
        <w:tc>
          <w:tcPr>
            <w:tcW w:w="5962" w:type="dxa"/>
          </w:tcPr>
          <w:p>
            <w:pPr>
              <w:pStyle w:val="TableParagraph"/>
              <w:spacing w:before="107"/>
              <w:ind w:left="33"/>
              <w:rPr>
                <w:sz w:val="20"/>
              </w:rPr>
            </w:pPr>
            <w:r>
              <w:rPr>
                <w:spacing w:val="1"/>
                <w:w w:val="89"/>
                <w:sz w:val="20"/>
              </w:rPr>
              <w:t>4</w:t>
            </w:r>
            <w:r>
              <w:rPr>
                <w:spacing w:val="3"/>
                <w:w w:val="99"/>
                <w:sz w:val="20"/>
              </w:rPr>
              <w:t>月、</w:t>
            </w:r>
            <w:r>
              <w:rPr>
                <w:spacing w:val="1"/>
                <w:w w:val="89"/>
                <w:sz w:val="20"/>
              </w:rPr>
              <w:t>5</w:t>
            </w:r>
            <w:r>
              <w:rPr>
                <w:spacing w:val="3"/>
                <w:w w:val="99"/>
                <w:sz w:val="20"/>
              </w:rPr>
              <w:t>月は</w:t>
            </w:r>
            <w:r>
              <w:rPr>
                <w:spacing w:val="1"/>
                <w:w w:val="89"/>
                <w:sz w:val="20"/>
              </w:rPr>
              <w:t>0</w:t>
            </w:r>
            <w:r>
              <w:rPr>
                <w:spacing w:val="1"/>
                <w:w w:val="178"/>
                <w:sz w:val="20"/>
              </w:rPr>
              <w:t>.</w:t>
            </w:r>
            <w:r>
              <w:rPr>
                <w:spacing w:val="1"/>
                <w:w w:val="89"/>
                <w:sz w:val="20"/>
              </w:rPr>
              <w:t>9</w:t>
            </w:r>
            <w:r>
              <w:rPr>
                <w:spacing w:val="1"/>
                <w:w w:val="55"/>
                <w:sz w:val="20"/>
              </w:rPr>
              <w:t>%</w:t>
            </w:r>
            <w:r>
              <w:rPr>
                <w:spacing w:val="3"/>
                <w:w w:val="99"/>
                <w:sz w:val="20"/>
              </w:rPr>
              <w:t>売上がダウン。</w:t>
            </w:r>
            <w:r>
              <w:rPr>
                <w:spacing w:val="1"/>
                <w:w w:val="89"/>
                <w:sz w:val="20"/>
              </w:rPr>
              <w:t>8</w:t>
            </w:r>
            <w:r>
              <w:rPr>
                <w:spacing w:val="3"/>
                <w:w w:val="99"/>
                <w:sz w:val="20"/>
              </w:rPr>
              <w:t>月</w:t>
            </w:r>
            <w:r>
              <w:rPr>
                <w:spacing w:val="1"/>
                <w:w w:val="89"/>
                <w:sz w:val="20"/>
              </w:rPr>
              <w:t>1</w:t>
            </w:r>
            <w:r>
              <w:rPr>
                <w:spacing w:val="1"/>
                <w:w w:val="178"/>
                <w:sz w:val="20"/>
              </w:rPr>
              <w:t>.</w:t>
            </w:r>
            <w:r>
              <w:rPr>
                <w:spacing w:val="1"/>
                <w:w w:val="89"/>
                <w:sz w:val="20"/>
              </w:rPr>
              <w:t>2</w:t>
            </w:r>
            <w:r>
              <w:rPr>
                <w:spacing w:val="1"/>
                <w:w w:val="55"/>
                <w:sz w:val="20"/>
              </w:rPr>
              <w:t>%</w:t>
            </w:r>
            <w:r>
              <w:rPr>
                <w:spacing w:val="2"/>
                <w:w w:val="99"/>
                <w:sz w:val="20"/>
              </w:rPr>
              <w:t>ダウン。</w:t>
            </w:r>
          </w:p>
        </w:tc>
      </w:tr>
      <w:tr>
        <w:trPr>
          <w:trHeight w:val="49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7"/>
              <w:ind w:left="30" w:right="14"/>
              <w:jc w:val="center"/>
              <w:rPr>
                <w:sz w:val="20"/>
              </w:rPr>
            </w:pPr>
            <w:r>
              <w:rPr>
                <w:sz w:val="20"/>
              </w:rPr>
              <w:t>一般小売店</w:t>
            </w:r>
          </w:p>
        </w:tc>
        <w:tc>
          <w:tcPr>
            <w:tcW w:w="5962" w:type="dxa"/>
          </w:tcPr>
          <w:p>
            <w:pPr>
              <w:pStyle w:val="TableParagraph"/>
              <w:spacing w:before="107"/>
              <w:ind w:left="33"/>
              <w:rPr>
                <w:sz w:val="20"/>
              </w:rPr>
            </w:pPr>
            <w:r>
              <w:rPr>
                <w:sz w:val="20"/>
              </w:rPr>
              <w:t>4月から9月の半年間の売上げ累計は前年比83%であった。</w:t>
            </w:r>
          </w:p>
        </w:tc>
      </w:tr>
      <w:tr>
        <w:trPr>
          <w:trHeight w:val="49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7"/>
              <w:ind w:left="30" w:right="13"/>
              <w:jc w:val="center"/>
              <w:rPr>
                <w:sz w:val="20"/>
              </w:rPr>
            </w:pPr>
            <w:r>
              <w:rPr>
                <w:sz w:val="20"/>
              </w:rPr>
              <w:t>商店街</w:t>
            </w:r>
          </w:p>
        </w:tc>
        <w:tc>
          <w:tcPr>
            <w:tcW w:w="5962" w:type="dxa"/>
          </w:tcPr>
          <w:p>
            <w:pPr>
              <w:pStyle w:val="TableParagraph"/>
              <w:spacing w:before="107"/>
              <w:ind w:left="33"/>
              <w:rPr>
                <w:sz w:val="20"/>
              </w:rPr>
            </w:pPr>
            <w:r>
              <w:rPr>
                <w:sz w:val="20"/>
              </w:rPr>
              <w:t>駆け込みがかなり有った。</w:t>
            </w:r>
          </w:p>
        </w:tc>
      </w:tr>
      <w:tr>
        <w:trPr>
          <w:trHeight w:val="49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7"/>
              <w:ind w:left="30" w:right="14"/>
              <w:jc w:val="center"/>
              <w:rPr>
                <w:sz w:val="20"/>
              </w:rPr>
            </w:pPr>
            <w:r>
              <w:rPr>
                <w:sz w:val="20"/>
              </w:rPr>
              <w:t>レストラン</w:t>
            </w:r>
          </w:p>
        </w:tc>
        <w:tc>
          <w:tcPr>
            <w:tcW w:w="5962" w:type="dxa"/>
          </w:tcPr>
          <w:p>
            <w:pPr>
              <w:pStyle w:val="TableParagraph"/>
              <w:spacing w:before="107"/>
              <w:ind w:left="33"/>
              <w:rPr>
                <w:sz w:val="20"/>
              </w:rPr>
            </w:pPr>
            <w:r>
              <w:rPr>
                <w:sz w:val="20"/>
              </w:rPr>
              <w:t>今でも続き、いつになったら。</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都市型ホテル</w:t>
            </w:r>
          </w:p>
        </w:tc>
        <w:tc>
          <w:tcPr>
            <w:tcW w:w="5962" w:type="dxa"/>
          </w:tcPr>
          <w:p>
            <w:pPr>
              <w:pStyle w:val="TableParagraph"/>
              <w:spacing w:line="199" w:lineRule="auto" w:before="64"/>
              <w:ind w:left="33" w:right="16"/>
              <w:rPr>
                <w:sz w:val="20"/>
              </w:rPr>
            </w:pPr>
            <w:r>
              <w:rPr>
                <w:w w:val="95"/>
                <w:sz w:val="20"/>
              </w:rPr>
              <w:t>サービス業の場合、駆け込み需要はなく、逆に引き締められる最  </w:t>
            </w:r>
            <w:r>
              <w:rPr>
                <w:sz w:val="20"/>
              </w:rPr>
              <w:t>初の項目が外食、レジャーであるため影響は大きかった。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観光名所等</w:t>
            </w:r>
          </w:p>
        </w:tc>
        <w:tc>
          <w:tcPr>
            <w:tcW w:w="5962" w:type="dxa"/>
          </w:tcPr>
          <w:p>
            <w:pPr>
              <w:pStyle w:val="TableParagraph"/>
              <w:spacing w:before="141"/>
              <w:ind w:left="33"/>
              <w:rPr>
                <w:sz w:val="20"/>
              </w:rPr>
            </w:pPr>
            <w:r>
              <w:rPr>
                <w:sz w:val="20"/>
              </w:rPr>
              <w:t>原材料の値上がり。先行き不安。</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250" w:right="29" w:hanging="202"/>
              <w:rPr>
                <w:sz w:val="20"/>
              </w:rPr>
            </w:pPr>
            <w:r>
              <w:rPr>
                <w:sz w:val="20"/>
              </w:rPr>
              <w:t>ガソリンスタンド</w:t>
            </w:r>
          </w:p>
        </w:tc>
        <w:tc>
          <w:tcPr>
            <w:tcW w:w="5962" w:type="dxa"/>
          </w:tcPr>
          <w:p>
            <w:pPr>
              <w:pStyle w:val="TableParagraph"/>
              <w:spacing w:before="141"/>
              <w:ind w:left="33"/>
              <w:rPr>
                <w:sz w:val="20"/>
              </w:rPr>
            </w:pPr>
            <w:r>
              <w:rPr>
                <w:sz w:val="20"/>
              </w:rPr>
              <w:t>駆け込み需要、耐久消費財（自動車等の補助金）の反動。</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62" w:type="dxa"/>
          </w:tcPr>
          <w:p>
            <w:pPr>
              <w:pStyle w:val="TableParagraph"/>
              <w:spacing w:before="141"/>
              <w:ind w:left="33"/>
              <w:rPr>
                <w:sz w:val="20"/>
              </w:rPr>
            </w:pPr>
            <w:r>
              <w:rPr>
                <w:sz w:val="20"/>
              </w:rPr>
              <w:t>売上、利益ともはっきりと計算表にデータとして出ている。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県南</w:t>
            </w:r>
          </w:p>
        </w:tc>
        <w:tc>
          <w:tcPr>
            <w:tcW w:w="1105" w:type="dxa"/>
          </w:tcPr>
          <w:p>
            <w:pPr>
              <w:pStyle w:val="TableParagraph"/>
              <w:spacing w:before="141"/>
              <w:ind w:left="30" w:right="13"/>
              <w:jc w:val="center"/>
              <w:rPr>
                <w:sz w:val="20"/>
              </w:rPr>
            </w:pPr>
            <w:r>
              <w:rPr>
                <w:sz w:val="20"/>
              </w:rPr>
              <w:t>コンビニ</w:t>
            </w:r>
          </w:p>
        </w:tc>
        <w:tc>
          <w:tcPr>
            <w:tcW w:w="5962" w:type="dxa"/>
          </w:tcPr>
          <w:p>
            <w:pPr>
              <w:pStyle w:val="TableParagraph"/>
              <w:spacing w:before="141"/>
              <w:ind w:left="33"/>
              <w:rPr>
                <w:sz w:val="20"/>
              </w:rPr>
            </w:pPr>
            <w:r>
              <w:rPr>
                <w:sz w:val="20"/>
              </w:rPr>
              <w:t>酒、たばこ等嗜好品の買い控えがある。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百貨店</w:t>
            </w:r>
          </w:p>
        </w:tc>
        <w:tc>
          <w:tcPr>
            <w:tcW w:w="5962" w:type="dxa"/>
          </w:tcPr>
          <w:p>
            <w:pPr>
              <w:pStyle w:val="TableParagraph"/>
              <w:spacing w:line="199" w:lineRule="auto" w:before="64"/>
              <w:ind w:left="33" w:right="15"/>
              <w:rPr>
                <w:sz w:val="20"/>
              </w:rPr>
            </w:pPr>
            <w:r>
              <w:rPr>
                <w:w w:val="95"/>
                <w:sz w:val="20"/>
              </w:rPr>
              <w:t>天候不順や円安の影響による一部商品の値上げなどにより増税後  </w:t>
            </w:r>
            <w:r>
              <w:rPr>
                <w:sz w:val="20"/>
              </w:rPr>
              <w:t>の消費回復が遅れているように思われる。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スーパー</w:t>
            </w:r>
          </w:p>
        </w:tc>
        <w:tc>
          <w:tcPr>
            <w:tcW w:w="5962" w:type="dxa"/>
          </w:tcPr>
          <w:p>
            <w:pPr>
              <w:pStyle w:val="TableParagraph"/>
              <w:spacing w:before="141"/>
              <w:ind w:left="33"/>
              <w:rPr>
                <w:sz w:val="20"/>
              </w:rPr>
            </w:pPr>
            <w:r>
              <w:rPr>
                <w:sz w:val="20"/>
              </w:rPr>
              <w:t>売価が上がった事と、家計に対するコストが高くなっている為。</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9"/>
              <w:rPr>
                <w:sz w:val="17"/>
              </w:rPr>
            </w:pPr>
          </w:p>
          <w:p>
            <w:pPr>
              <w:pStyle w:val="TableParagraph"/>
              <w:ind w:left="30" w:right="13"/>
              <w:jc w:val="center"/>
              <w:rPr>
                <w:sz w:val="20"/>
              </w:rPr>
            </w:pPr>
            <w:r>
              <w:rPr>
                <w:sz w:val="20"/>
              </w:rPr>
              <w:t>家電量販店</w:t>
            </w:r>
          </w:p>
        </w:tc>
        <w:tc>
          <w:tcPr>
            <w:tcW w:w="5962" w:type="dxa"/>
          </w:tcPr>
          <w:p>
            <w:pPr>
              <w:pStyle w:val="TableParagraph"/>
              <w:spacing w:line="199" w:lineRule="auto" w:before="50"/>
              <w:ind w:left="33" w:right="15"/>
              <w:jc w:val="both"/>
              <w:rPr>
                <w:sz w:val="20"/>
              </w:rPr>
            </w:pPr>
            <w:r>
              <w:rPr>
                <w:w w:val="95"/>
                <w:sz w:val="20"/>
              </w:rPr>
              <w:t>4月度～6月度まで前年割れで推移した。7月度～9月度は前年UPしたが、消費が伸びたからだとは感じられない。必需品の単価が上  </w:t>
            </w:r>
            <w:r>
              <w:rPr>
                <w:sz w:val="20"/>
              </w:rPr>
              <w:t>がった為と思います。</w:t>
            </w:r>
          </w:p>
        </w:tc>
      </w:tr>
    </w:tbl>
    <w:p>
      <w:pPr>
        <w:spacing w:after="0" w:line="199" w:lineRule="auto"/>
        <w:jc w:val="both"/>
        <w:rPr>
          <w:sz w:val="20"/>
        </w:rPr>
        <w:sectPr>
          <w:footerReference w:type="default" r:id="rId151"/>
          <w:pgSz w:w="11910" w:h="16840"/>
          <w:pgMar w:footer="430" w:header="0" w:top="720" w:bottom="620" w:left="1020" w:right="640"/>
          <w:pgNumType w:start="33"/>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line="199" w:lineRule="auto" w:before="59"/>
              <w:ind w:left="35" w:right="401"/>
              <w:rPr>
                <w:sz w:val="20"/>
              </w:rPr>
            </w:pPr>
            <w:r>
              <w:rPr>
                <w:sz w:val="20"/>
              </w:rPr>
              <w:t>消費減退があった</w:t>
            </w:r>
          </w:p>
        </w:tc>
        <w:tc>
          <w:tcPr>
            <w:tcW w:w="663" w:type="dxa"/>
            <w:vMerge w:val="restart"/>
          </w:tcPr>
          <w:p>
            <w:pPr>
              <w:pStyle w:val="TableParagraph"/>
              <w:spacing w:before="134"/>
              <w:ind w:left="131"/>
              <w:rPr>
                <w:sz w:val="20"/>
              </w:rPr>
            </w:pPr>
            <w:r>
              <w:rPr>
                <w:sz w:val="20"/>
              </w:rPr>
              <w:t>家計</w:t>
            </w:r>
          </w:p>
        </w:tc>
        <w:tc>
          <w:tcPr>
            <w:tcW w:w="663" w:type="dxa"/>
            <w:vMerge w:val="restart"/>
          </w:tcPr>
          <w:p>
            <w:pPr>
              <w:pStyle w:val="TableParagraph"/>
              <w:spacing w:before="134"/>
              <w:ind w:left="130"/>
              <w:rPr>
                <w:sz w:val="20"/>
              </w:rPr>
            </w:pPr>
            <w:r>
              <w:rPr>
                <w:sz w:val="20"/>
              </w:rPr>
              <w:t>県南</w:t>
            </w:r>
          </w:p>
        </w:tc>
        <w:tc>
          <w:tcPr>
            <w:tcW w:w="1105" w:type="dxa"/>
          </w:tcPr>
          <w:p>
            <w:pPr>
              <w:pStyle w:val="TableParagraph"/>
              <w:spacing w:before="134"/>
              <w:ind w:left="30" w:right="13"/>
              <w:jc w:val="center"/>
              <w:rPr>
                <w:sz w:val="20"/>
              </w:rPr>
            </w:pPr>
            <w:r>
              <w:rPr>
                <w:sz w:val="20"/>
              </w:rPr>
              <w:t>卸売業</w:t>
            </w:r>
          </w:p>
        </w:tc>
        <w:tc>
          <w:tcPr>
            <w:tcW w:w="5962" w:type="dxa"/>
          </w:tcPr>
          <w:p>
            <w:pPr>
              <w:pStyle w:val="TableParagraph"/>
              <w:spacing w:line="199" w:lineRule="auto" w:before="59"/>
              <w:ind w:left="33" w:right="16"/>
              <w:rPr>
                <w:sz w:val="20"/>
              </w:rPr>
            </w:pPr>
            <w:r>
              <w:rPr>
                <w:spacing w:val="7"/>
                <w:w w:val="95"/>
                <w:sz w:val="20"/>
              </w:rPr>
              <w:t>買い物をしてみて</w:t>
            </w:r>
            <w:r>
              <w:rPr>
                <w:spacing w:val="6"/>
                <w:w w:val="95"/>
                <w:sz w:val="20"/>
              </w:rPr>
              <w:t>8％の重さ</w:t>
            </w:r>
            <w:r>
              <w:rPr>
                <w:spacing w:val="7"/>
                <w:w w:val="95"/>
                <w:sz w:val="20"/>
              </w:rPr>
              <w:t>（</w:t>
            </w:r>
            <w:r>
              <w:rPr>
                <w:spacing w:val="8"/>
                <w:w w:val="95"/>
                <w:sz w:val="20"/>
              </w:rPr>
              <w:t>負担感</w:t>
            </w:r>
            <w:r>
              <w:rPr>
                <w:spacing w:val="7"/>
                <w:w w:val="95"/>
                <w:sz w:val="20"/>
              </w:rPr>
              <w:t>）</w:t>
            </w:r>
            <w:r>
              <w:rPr>
                <w:spacing w:val="6"/>
                <w:w w:val="95"/>
                <w:sz w:val="20"/>
              </w:rPr>
              <w:t>が予想以上と感じたお客  </w:t>
            </w:r>
            <w:r>
              <w:rPr>
                <w:spacing w:val="2"/>
                <w:sz w:val="20"/>
              </w:rPr>
              <w:t>様が多かったようだ。</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レストラン</w:t>
            </w:r>
          </w:p>
        </w:tc>
        <w:tc>
          <w:tcPr>
            <w:tcW w:w="5962" w:type="dxa"/>
          </w:tcPr>
          <w:p>
            <w:pPr>
              <w:pStyle w:val="TableParagraph"/>
              <w:spacing w:before="134"/>
              <w:ind w:left="33"/>
              <w:rPr>
                <w:sz w:val="20"/>
              </w:rPr>
            </w:pPr>
            <w:r>
              <w:rPr>
                <w:sz w:val="20"/>
              </w:rPr>
              <w:t>店の負担が大きくなった。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line="199" w:lineRule="auto" w:before="59"/>
              <w:ind w:left="33" w:right="16"/>
              <w:rPr>
                <w:sz w:val="20"/>
              </w:rPr>
            </w:pPr>
            <w:r>
              <w:rPr>
                <w:w w:val="95"/>
                <w:sz w:val="20"/>
              </w:rPr>
              <w:t>今迄は気軽にタクシーを使って下さっていた方々もバスを利用し  </w:t>
            </w:r>
            <w:r>
              <w:rPr>
                <w:sz w:val="20"/>
              </w:rPr>
              <w:t>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設計事務所</w:t>
            </w:r>
          </w:p>
        </w:tc>
        <w:tc>
          <w:tcPr>
            <w:tcW w:w="5962" w:type="dxa"/>
          </w:tcPr>
          <w:p>
            <w:pPr>
              <w:pStyle w:val="TableParagraph"/>
              <w:spacing w:before="134"/>
              <w:ind w:left="33"/>
              <w:rPr>
                <w:sz w:val="20"/>
              </w:rPr>
            </w:pPr>
            <w:r>
              <w:rPr>
                <w:sz w:val="20"/>
              </w:rPr>
              <w:t>反動減だと思う。</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住宅建設販売</w:t>
            </w:r>
          </w:p>
        </w:tc>
        <w:tc>
          <w:tcPr>
            <w:tcW w:w="5962" w:type="dxa"/>
          </w:tcPr>
          <w:p>
            <w:pPr>
              <w:pStyle w:val="TableParagraph"/>
              <w:spacing w:before="134"/>
              <w:ind w:left="33"/>
              <w:rPr>
                <w:sz w:val="20"/>
              </w:rPr>
            </w:pPr>
            <w:r>
              <w:rPr>
                <w:sz w:val="20"/>
              </w:rPr>
              <w:t>お客様の問い合わせや案内件数が減った。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下北</w:t>
            </w:r>
          </w:p>
        </w:tc>
        <w:tc>
          <w:tcPr>
            <w:tcW w:w="1105" w:type="dxa"/>
          </w:tcPr>
          <w:p>
            <w:pPr>
              <w:pStyle w:val="TableParagraph"/>
              <w:spacing w:before="134"/>
              <w:ind w:left="30" w:right="13"/>
              <w:jc w:val="center"/>
              <w:rPr>
                <w:sz w:val="20"/>
              </w:rPr>
            </w:pPr>
            <w:r>
              <w:rPr>
                <w:sz w:val="20"/>
              </w:rPr>
              <w:t>スーパー</w:t>
            </w:r>
          </w:p>
        </w:tc>
        <w:tc>
          <w:tcPr>
            <w:tcW w:w="5962" w:type="dxa"/>
          </w:tcPr>
          <w:p>
            <w:pPr>
              <w:pStyle w:val="TableParagraph"/>
              <w:spacing w:line="199" w:lineRule="auto" w:before="60"/>
              <w:ind w:left="33" w:right="16"/>
              <w:rPr>
                <w:sz w:val="20"/>
              </w:rPr>
            </w:pPr>
            <w:r>
              <w:rPr>
                <w:spacing w:val="9"/>
                <w:w w:val="95"/>
                <w:sz w:val="20"/>
              </w:rPr>
              <w:t>売上高減。単価ダウン。大きく、たくさん買うことがなくなっ  </w:t>
            </w:r>
            <w:r>
              <w:rPr>
                <w:spacing w:val="2"/>
                <w:sz w:val="20"/>
              </w:rPr>
              <w:t>た。本当に必要なものしか買ってくれなくなった。</w:t>
            </w:r>
          </w:p>
        </w:tc>
      </w:tr>
      <w:tr>
        <w:trPr>
          <w:trHeight w:val="117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20"/>
              </w:rPr>
            </w:pPr>
          </w:p>
          <w:p>
            <w:pPr>
              <w:pStyle w:val="TableParagraph"/>
              <w:spacing w:before="178"/>
              <w:ind w:left="30" w:right="14"/>
              <w:jc w:val="center"/>
              <w:rPr>
                <w:sz w:val="20"/>
              </w:rPr>
            </w:pPr>
            <w:r>
              <w:rPr>
                <w:sz w:val="20"/>
              </w:rPr>
              <w:t>一般小売店</w:t>
            </w:r>
          </w:p>
        </w:tc>
        <w:tc>
          <w:tcPr>
            <w:tcW w:w="5962" w:type="dxa"/>
          </w:tcPr>
          <w:p>
            <w:pPr>
              <w:pStyle w:val="TableParagraph"/>
              <w:spacing w:line="199" w:lineRule="auto" w:before="35"/>
              <w:ind w:left="33" w:right="16"/>
              <w:jc w:val="both"/>
              <w:rPr>
                <w:sz w:val="20"/>
              </w:rPr>
            </w:pPr>
            <w:r>
              <w:rPr>
                <w:w w:val="95"/>
                <w:sz w:val="20"/>
              </w:rPr>
              <w:t>前年同月の売上データと比べると4月を境に客数減、売上減で す。特に、一点当たり単価が落ちてると思います。必要な物は買  わなければならないが、より安いもの（特価品）を購入している  ように感じます。物価上昇していると報道されてますが、店頭で  </w:t>
            </w:r>
            <w:r>
              <w:rPr>
                <w:sz w:val="20"/>
              </w:rPr>
              <w:t>はまだまだデフレ傾向にあると思います。</w:t>
            </w:r>
          </w:p>
        </w:tc>
      </w:tr>
      <w:tr>
        <w:trPr>
          <w:trHeight w:val="139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20"/>
              </w:rPr>
            </w:pPr>
          </w:p>
          <w:p>
            <w:pPr>
              <w:pStyle w:val="TableParagraph"/>
              <w:spacing w:before="6"/>
              <w:rPr>
                <w:sz w:val="21"/>
              </w:rPr>
            </w:pPr>
          </w:p>
          <w:p>
            <w:pPr>
              <w:pStyle w:val="TableParagraph"/>
              <w:spacing w:before="1"/>
              <w:ind w:left="30" w:right="14"/>
              <w:jc w:val="center"/>
              <w:rPr>
                <w:sz w:val="20"/>
              </w:rPr>
            </w:pPr>
            <w:r>
              <w:rPr>
                <w:sz w:val="20"/>
              </w:rPr>
              <w:t>一般飲食店</w:t>
            </w:r>
          </w:p>
        </w:tc>
        <w:tc>
          <w:tcPr>
            <w:tcW w:w="5962" w:type="dxa"/>
          </w:tcPr>
          <w:p>
            <w:pPr>
              <w:pStyle w:val="TableParagraph"/>
              <w:spacing w:line="199" w:lineRule="auto" w:before="33"/>
              <w:ind w:left="33" w:right="16"/>
              <w:jc w:val="both"/>
              <w:rPr>
                <w:sz w:val="20"/>
              </w:rPr>
            </w:pPr>
            <w:r>
              <w:rPr>
                <w:w w:val="95"/>
                <w:sz w:val="20"/>
              </w:rPr>
              <w:t>青森県全体から見れば良くなった所もあるみたいですが、下北地  方私の所は特別かも分かりませんが良くなったと聞いたことがあ  りません。昔は人通りが多くうるさくて夜も眠れないこともあり  ましたが、今では、夜猫の子一匹も歩いていないことも多くなっ  てきました。他の人達はどうしているのか思うことも多々ありま  </w:t>
            </w:r>
            <w:r>
              <w:rPr>
                <w:sz w:val="20"/>
              </w:rPr>
              <w:t>す。</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1"/>
              <w:rPr>
                <w:sz w:val="20"/>
              </w:rPr>
            </w:pPr>
            <w:r>
              <w:rPr>
                <w:sz w:val="20"/>
              </w:rPr>
              <w:t>企業</w:t>
            </w:r>
          </w:p>
        </w:tc>
        <w:tc>
          <w:tcPr>
            <w:tcW w:w="663" w:type="dxa"/>
            <w:vMerge w:val="restart"/>
          </w:tcPr>
          <w:p>
            <w:pPr>
              <w:pStyle w:val="TableParagraph"/>
              <w:spacing w:before="134"/>
              <w:ind w:left="130"/>
              <w:rPr>
                <w:sz w:val="20"/>
              </w:rPr>
            </w:pPr>
            <w:r>
              <w:rPr>
                <w:sz w:val="20"/>
              </w:rPr>
              <w:t>東青</w:t>
            </w:r>
          </w:p>
        </w:tc>
        <w:tc>
          <w:tcPr>
            <w:tcW w:w="1105" w:type="dxa"/>
          </w:tcPr>
          <w:p>
            <w:pPr>
              <w:pStyle w:val="TableParagraph"/>
              <w:spacing w:before="134"/>
              <w:ind w:left="30" w:right="14"/>
              <w:jc w:val="center"/>
              <w:rPr>
                <w:sz w:val="20"/>
              </w:rPr>
            </w:pPr>
            <w:r>
              <w:rPr>
                <w:sz w:val="20"/>
              </w:rPr>
              <w:t>食料品製造</w:t>
            </w:r>
          </w:p>
        </w:tc>
        <w:tc>
          <w:tcPr>
            <w:tcW w:w="5962" w:type="dxa"/>
          </w:tcPr>
          <w:p>
            <w:pPr>
              <w:pStyle w:val="TableParagraph"/>
              <w:spacing w:line="199" w:lineRule="auto" w:before="59"/>
              <w:ind w:left="33" w:right="16"/>
              <w:rPr>
                <w:sz w:val="20"/>
              </w:rPr>
            </w:pPr>
            <w:r>
              <w:rPr>
                <w:w w:val="95"/>
                <w:sz w:val="20"/>
              </w:rPr>
              <w:t>若干ではあるが、駆け込み需要があったことにより反動減が生じ  </w:t>
            </w:r>
            <w:r>
              <w:rPr>
                <w:sz w:val="20"/>
              </w:rPr>
              <w:t>ました。</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60"/>
              <w:ind w:left="149" w:right="29" w:hanging="101"/>
              <w:rPr>
                <w:sz w:val="20"/>
              </w:rPr>
            </w:pPr>
            <w:r>
              <w:rPr>
                <w:sz w:val="20"/>
              </w:rPr>
              <w:t>経営コンサルタント</w:t>
            </w:r>
          </w:p>
        </w:tc>
        <w:tc>
          <w:tcPr>
            <w:tcW w:w="5962" w:type="dxa"/>
          </w:tcPr>
          <w:p>
            <w:pPr>
              <w:pStyle w:val="TableParagraph"/>
              <w:spacing w:line="199" w:lineRule="auto" w:before="50"/>
              <w:ind w:left="33" w:right="16"/>
              <w:jc w:val="both"/>
              <w:rPr>
                <w:sz w:val="20"/>
              </w:rPr>
            </w:pPr>
            <w:r>
              <w:rPr>
                <w:w w:val="95"/>
                <w:sz w:val="20"/>
              </w:rPr>
              <w:t>物価の値上がりが表面化したが、消費増税の範囲を超えているも  のが見受けられる。給与の上昇が追いついていないので、消費の  </w:t>
            </w:r>
            <w:r>
              <w:rPr>
                <w:sz w:val="20"/>
              </w:rPr>
              <w:t>減退は避けられなかった。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350" w:right="29" w:hanging="303"/>
              <w:rPr>
                <w:sz w:val="20"/>
              </w:rPr>
            </w:pPr>
            <w:r>
              <w:rPr>
                <w:sz w:val="20"/>
              </w:rPr>
              <w:t>広告・デザイン</w:t>
            </w:r>
          </w:p>
        </w:tc>
        <w:tc>
          <w:tcPr>
            <w:tcW w:w="5962" w:type="dxa"/>
          </w:tcPr>
          <w:p>
            <w:pPr>
              <w:pStyle w:val="TableParagraph"/>
              <w:spacing w:line="199" w:lineRule="auto" w:before="59"/>
              <w:ind w:left="33" w:right="16"/>
              <w:rPr>
                <w:sz w:val="20"/>
              </w:rPr>
            </w:pPr>
            <w:r>
              <w:rPr>
                <w:w w:val="95"/>
                <w:sz w:val="20"/>
              </w:rPr>
              <w:t>収入が増えていないため、全体として消費が伸びていない。特に  </w:t>
            </w:r>
            <w:r>
              <w:rPr>
                <w:sz w:val="20"/>
              </w:rPr>
              <w:t>車など高額商品は減少している。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津軽</w:t>
            </w:r>
          </w:p>
        </w:tc>
        <w:tc>
          <w:tcPr>
            <w:tcW w:w="1105" w:type="dxa"/>
          </w:tcPr>
          <w:p>
            <w:pPr>
              <w:pStyle w:val="TableParagraph"/>
              <w:spacing w:before="134"/>
              <w:ind w:left="30" w:right="14"/>
              <w:jc w:val="center"/>
              <w:rPr>
                <w:sz w:val="20"/>
              </w:rPr>
            </w:pPr>
            <w:r>
              <w:rPr>
                <w:sz w:val="20"/>
              </w:rPr>
              <w:t>食料品製造</w:t>
            </w:r>
          </w:p>
        </w:tc>
        <w:tc>
          <w:tcPr>
            <w:tcW w:w="5962" w:type="dxa"/>
          </w:tcPr>
          <w:p>
            <w:pPr>
              <w:pStyle w:val="TableParagraph"/>
              <w:spacing w:before="134"/>
              <w:ind w:left="33"/>
              <w:rPr>
                <w:sz w:val="20"/>
              </w:rPr>
            </w:pPr>
            <w:r>
              <w:rPr>
                <w:sz w:val="20"/>
              </w:rPr>
              <w:t>前年対比の売上高の減少。収益面での減少（退）。</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350" w:right="29" w:hanging="303"/>
              <w:rPr>
                <w:sz w:val="20"/>
              </w:rPr>
            </w:pPr>
            <w:r>
              <w:rPr>
                <w:sz w:val="20"/>
              </w:rPr>
              <w:t>広告・デザイン</w:t>
            </w:r>
          </w:p>
        </w:tc>
        <w:tc>
          <w:tcPr>
            <w:tcW w:w="5962" w:type="dxa"/>
          </w:tcPr>
          <w:p>
            <w:pPr>
              <w:pStyle w:val="TableParagraph"/>
              <w:spacing w:before="134"/>
              <w:ind w:left="33"/>
              <w:rPr>
                <w:sz w:val="20"/>
              </w:rPr>
            </w:pPr>
            <w:r>
              <w:rPr>
                <w:sz w:val="20"/>
              </w:rPr>
              <w:t>4月からの売上額が減退し、今時点でも回復せず低迷している。</w:t>
            </w:r>
          </w:p>
        </w:tc>
      </w:tr>
      <w:tr>
        <w:trPr>
          <w:trHeight w:val="97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0"/>
              <w:rPr>
                <w:sz w:val="25"/>
              </w:rPr>
            </w:pPr>
          </w:p>
          <w:p>
            <w:pPr>
              <w:pStyle w:val="TableParagraph"/>
              <w:ind w:left="104" w:right="86"/>
              <w:jc w:val="center"/>
              <w:rPr>
                <w:sz w:val="20"/>
              </w:rPr>
            </w:pPr>
            <w:r>
              <w:rPr>
                <w:sz w:val="20"/>
              </w:rPr>
              <w:t>県南</w:t>
            </w:r>
          </w:p>
        </w:tc>
        <w:tc>
          <w:tcPr>
            <w:tcW w:w="1105" w:type="dxa"/>
          </w:tcPr>
          <w:p>
            <w:pPr>
              <w:pStyle w:val="TableParagraph"/>
              <w:spacing w:before="10"/>
              <w:rPr>
                <w:sz w:val="25"/>
              </w:rPr>
            </w:pPr>
          </w:p>
          <w:p>
            <w:pPr>
              <w:pStyle w:val="TableParagraph"/>
              <w:ind w:left="30" w:right="14"/>
              <w:jc w:val="center"/>
              <w:rPr>
                <w:sz w:val="20"/>
              </w:rPr>
            </w:pPr>
            <w:r>
              <w:rPr>
                <w:sz w:val="20"/>
              </w:rPr>
              <w:t>飲料品製造</w:t>
            </w:r>
          </w:p>
        </w:tc>
        <w:tc>
          <w:tcPr>
            <w:tcW w:w="5962" w:type="dxa"/>
          </w:tcPr>
          <w:p>
            <w:pPr>
              <w:pStyle w:val="TableParagraph"/>
              <w:spacing w:line="199" w:lineRule="auto" w:before="45"/>
              <w:ind w:left="33" w:right="16"/>
              <w:jc w:val="both"/>
              <w:rPr>
                <w:sz w:val="20"/>
              </w:rPr>
            </w:pPr>
            <w:r>
              <w:rPr>
                <w:sz w:val="20"/>
              </w:rPr>
              <w:t>消費税増税前に価格改定</w:t>
            </w:r>
            <w:r>
              <w:rPr>
                <w:w w:val="120"/>
                <w:sz w:val="20"/>
              </w:rPr>
              <w:t>(</w:t>
            </w:r>
            <w:r>
              <w:rPr>
                <w:sz w:val="20"/>
              </w:rPr>
              <w:t>値上げ</w:t>
            </w:r>
            <w:r>
              <w:rPr>
                <w:w w:val="120"/>
                <w:sz w:val="20"/>
              </w:rPr>
              <w:t>)</w:t>
            </w:r>
            <w:r>
              <w:rPr>
                <w:sz w:val="20"/>
              </w:rPr>
              <w:t>をおこなった。増税前の仮需が</w:t>
            </w:r>
            <w:r>
              <w:rPr>
                <w:w w:val="95"/>
                <w:sz w:val="20"/>
              </w:rPr>
              <w:t>あり、多少、その後数量の減少が予測されたが、思った以上に回  復がなく、全体的に減少、未だに引きずっており消費税の影響と  </w:t>
            </w:r>
            <w:r>
              <w:rPr>
                <w:sz w:val="20"/>
              </w:rPr>
              <w:t>判断している。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4" w:right="86"/>
              <w:jc w:val="center"/>
              <w:rPr>
                <w:sz w:val="20"/>
              </w:rPr>
            </w:pPr>
            <w:r>
              <w:rPr>
                <w:sz w:val="20"/>
              </w:rPr>
              <w:t>下北</w:t>
            </w:r>
          </w:p>
        </w:tc>
        <w:tc>
          <w:tcPr>
            <w:tcW w:w="1105" w:type="dxa"/>
          </w:tcPr>
          <w:p>
            <w:pPr>
              <w:pStyle w:val="TableParagraph"/>
              <w:spacing w:before="134"/>
              <w:ind w:left="30" w:right="14"/>
              <w:jc w:val="center"/>
              <w:rPr>
                <w:sz w:val="20"/>
              </w:rPr>
            </w:pPr>
            <w:r>
              <w:rPr>
                <w:sz w:val="20"/>
              </w:rPr>
              <w:t>食料品製造</w:t>
            </w:r>
          </w:p>
        </w:tc>
        <w:tc>
          <w:tcPr>
            <w:tcW w:w="5962" w:type="dxa"/>
          </w:tcPr>
          <w:p>
            <w:pPr>
              <w:pStyle w:val="TableParagraph"/>
              <w:spacing w:before="134"/>
              <w:ind w:left="33"/>
              <w:rPr>
                <w:sz w:val="20"/>
              </w:rPr>
            </w:pPr>
            <w:r>
              <w:rPr>
                <w:sz w:val="20"/>
              </w:rPr>
              <w:t>平成26年4月以降の数字を見る限りあったと思われる。</w:t>
            </w:r>
          </w:p>
        </w:tc>
      </w:tr>
      <w:tr>
        <w:trPr>
          <w:trHeight w:val="971" w:hRule="atLeast"/>
        </w:trPr>
        <w:tc>
          <w:tcPr>
            <w:tcW w:w="1464" w:type="dxa"/>
            <w:vMerge/>
            <w:tcBorders>
              <w:top w:val="nil"/>
            </w:tcBorders>
          </w:tcPr>
          <w:p>
            <w:pPr>
              <w:rPr>
                <w:sz w:val="2"/>
                <w:szCs w:val="2"/>
              </w:rPr>
            </w:pPr>
          </w:p>
        </w:tc>
        <w:tc>
          <w:tcPr>
            <w:tcW w:w="663" w:type="dxa"/>
            <w:vMerge w:val="restart"/>
          </w:tcPr>
          <w:p>
            <w:pPr>
              <w:pStyle w:val="TableParagraph"/>
              <w:spacing w:before="10"/>
              <w:rPr>
                <w:sz w:val="25"/>
              </w:rPr>
            </w:pPr>
          </w:p>
          <w:p>
            <w:pPr>
              <w:pStyle w:val="TableParagraph"/>
              <w:ind w:left="131"/>
              <w:rPr>
                <w:sz w:val="20"/>
              </w:rPr>
            </w:pPr>
            <w:r>
              <w:rPr>
                <w:sz w:val="20"/>
              </w:rPr>
              <w:t>雇用</w:t>
            </w:r>
          </w:p>
        </w:tc>
        <w:tc>
          <w:tcPr>
            <w:tcW w:w="663" w:type="dxa"/>
          </w:tcPr>
          <w:p>
            <w:pPr>
              <w:pStyle w:val="TableParagraph"/>
              <w:spacing w:before="10"/>
              <w:rPr>
                <w:sz w:val="25"/>
              </w:rPr>
            </w:pPr>
          </w:p>
          <w:p>
            <w:pPr>
              <w:pStyle w:val="TableParagraph"/>
              <w:ind w:left="104" w:right="86"/>
              <w:jc w:val="center"/>
              <w:rPr>
                <w:sz w:val="20"/>
              </w:rPr>
            </w:pPr>
            <w:r>
              <w:rPr>
                <w:sz w:val="20"/>
              </w:rPr>
              <w:t>津軽</w:t>
            </w:r>
          </w:p>
        </w:tc>
        <w:tc>
          <w:tcPr>
            <w:tcW w:w="1105" w:type="dxa"/>
          </w:tcPr>
          <w:p>
            <w:pPr>
              <w:pStyle w:val="TableParagraph"/>
              <w:rPr>
                <w:sz w:val="20"/>
              </w:rPr>
            </w:pPr>
          </w:p>
          <w:p>
            <w:pPr>
              <w:pStyle w:val="TableParagraph"/>
              <w:spacing w:line="199" w:lineRule="auto"/>
              <w:ind w:left="350" w:right="29" w:hanging="303"/>
              <w:rPr>
                <w:sz w:val="20"/>
              </w:rPr>
            </w:pPr>
            <w:r>
              <w:rPr>
                <w:sz w:val="20"/>
              </w:rPr>
              <w:t>新聞社求人広告</w:t>
            </w:r>
          </w:p>
        </w:tc>
        <w:tc>
          <w:tcPr>
            <w:tcW w:w="5962" w:type="dxa"/>
          </w:tcPr>
          <w:p>
            <w:pPr>
              <w:pStyle w:val="TableParagraph"/>
              <w:spacing w:line="199" w:lineRule="auto" w:before="45"/>
              <w:ind w:left="33" w:right="16"/>
              <w:jc w:val="both"/>
              <w:rPr>
                <w:sz w:val="20"/>
              </w:rPr>
            </w:pPr>
            <w:r>
              <w:rPr>
                <w:w w:val="95"/>
                <w:sz w:val="20"/>
              </w:rPr>
              <w:t>増税前の駆け込みで自動車や大型家電などを購入した人や賃金が  上がらない企業、サラリーマンはどこで節減を図っているのか。  まちまちだろうが、収入が変わらないのに支出が膨らむのでは消  </w:t>
            </w:r>
            <w:r>
              <w:rPr>
                <w:sz w:val="20"/>
              </w:rPr>
              <w:t>費が落ち込むのは当然だろう。</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4" w:right="86"/>
              <w:jc w:val="center"/>
              <w:rPr>
                <w:sz w:val="20"/>
              </w:rPr>
            </w:pPr>
            <w:r>
              <w:rPr>
                <w:sz w:val="20"/>
              </w:rPr>
              <w:t>県南</w:t>
            </w:r>
          </w:p>
        </w:tc>
        <w:tc>
          <w:tcPr>
            <w:tcW w:w="1105" w:type="dxa"/>
          </w:tcPr>
          <w:p>
            <w:pPr>
              <w:pStyle w:val="TableParagraph"/>
              <w:spacing w:line="199" w:lineRule="auto" w:before="59"/>
              <w:ind w:left="350" w:right="29" w:hanging="303"/>
              <w:rPr>
                <w:sz w:val="20"/>
              </w:rPr>
            </w:pPr>
            <w:r>
              <w:rPr>
                <w:sz w:val="20"/>
              </w:rPr>
              <w:t>新聞社求人広告</w:t>
            </w:r>
          </w:p>
        </w:tc>
        <w:tc>
          <w:tcPr>
            <w:tcW w:w="5962" w:type="dxa"/>
          </w:tcPr>
          <w:p>
            <w:pPr>
              <w:pStyle w:val="TableParagraph"/>
              <w:spacing w:before="134"/>
              <w:ind w:left="33"/>
              <w:rPr>
                <w:sz w:val="20"/>
              </w:rPr>
            </w:pPr>
            <w:r>
              <w:rPr>
                <w:sz w:val="20"/>
              </w:rPr>
              <w:t>住宅関係の広告が激減した。</w:t>
            </w:r>
          </w:p>
        </w:tc>
      </w:tr>
      <w:tr>
        <w:trPr>
          <w:trHeight w:val="551" w:hRule="atLeast"/>
        </w:trPr>
        <w:tc>
          <w:tcPr>
            <w:tcW w:w="1464" w:type="dxa"/>
            <w:vMerge w:val="restart"/>
          </w:tcPr>
          <w:p>
            <w:pPr>
              <w:pStyle w:val="TableParagraph"/>
              <w:spacing w:before="10"/>
              <w:rPr>
                <w:sz w:val="23"/>
              </w:rPr>
            </w:pPr>
          </w:p>
          <w:p>
            <w:pPr>
              <w:pStyle w:val="TableParagraph"/>
              <w:spacing w:line="199" w:lineRule="auto"/>
              <w:ind w:left="35" w:right="199"/>
              <w:jc w:val="both"/>
              <w:rPr>
                <w:sz w:val="20"/>
              </w:rPr>
            </w:pPr>
            <w:r>
              <w:rPr>
                <w:sz w:val="20"/>
              </w:rPr>
              <w:t>どちらかといえば消費減退があった</w:t>
            </w:r>
          </w:p>
        </w:tc>
        <w:tc>
          <w:tcPr>
            <w:tcW w:w="663" w:type="dxa"/>
            <w:vMerge w:val="restart"/>
          </w:tcPr>
          <w:p>
            <w:pPr>
              <w:pStyle w:val="TableParagraph"/>
              <w:spacing w:before="134"/>
              <w:ind w:left="131"/>
              <w:rPr>
                <w:sz w:val="20"/>
              </w:rPr>
            </w:pPr>
            <w:r>
              <w:rPr>
                <w:sz w:val="20"/>
              </w:rPr>
              <w:t>家計</w:t>
            </w:r>
          </w:p>
        </w:tc>
        <w:tc>
          <w:tcPr>
            <w:tcW w:w="663" w:type="dxa"/>
            <w:vMerge w:val="restart"/>
          </w:tcPr>
          <w:p>
            <w:pPr>
              <w:pStyle w:val="TableParagraph"/>
              <w:spacing w:before="134"/>
              <w:ind w:left="130"/>
              <w:rPr>
                <w:sz w:val="20"/>
              </w:rPr>
            </w:pPr>
            <w:r>
              <w:rPr>
                <w:sz w:val="20"/>
              </w:rPr>
              <w:t>東青</w:t>
            </w:r>
          </w:p>
        </w:tc>
        <w:tc>
          <w:tcPr>
            <w:tcW w:w="1105" w:type="dxa"/>
          </w:tcPr>
          <w:p>
            <w:pPr>
              <w:pStyle w:val="TableParagraph"/>
              <w:spacing w:line="199" w:lineRule="auto" w:before="59"/>
              <w:ind w:left="451" w:right="29" w:hanging="404"/>
              <w:rPr>
                <w:sz w:val="20"/>
              </w:rPr>
            </w:pPr>
            <w:r>
              <w:rPr>
                <w:sz w:val="20"/>
              </w:rPr>
              <w:t>都市型ホテル</w:t>
            </w:r>
          </w:p>
        </w:tc>
        <w:tc>
          <w:tcPr>
            <w:tcW w:w="5962" w:type="dxa"/>
          </w:tcPr>
          <w:p>
            <w:pPr>
              <w:pStyle w:val="TableParagraph"/>
              <w:spacing w:line="199" w:lineRule="auto" w:before="59"/>
              <w:ind w:left="33" w:right="16"/>
              <w:rPr>
                <w:sz w:val="20"/>
              </w:rPr>
            </w:pPr>
            <w:r>
              <w:rPr>
                <w:w w:val="95"/>
                <w:sz w:val="20"/>
              </w:rPr>
              <w:t>増税後は多少来客数も落ちた。いずれ回復し上向くと思ったが伸  </w:t>
            </w:r>
            <w:r>
              <w:rPr>
                <w:sz w:val="20"/>
              </w:rPr>
              <w:t>びはみられない。</w:t>
            </w:r>
          </w:p>
        </w:tc>
      </w:tr>
      <w:tr>
        <w:trPr>
          <w:trHeight w:val="740"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2"/>
              <w:rPr>
                <w:sz w:val="17"/>
              </w:rPr>
            </w:pPr>
          </w:p>
          <w:p>
            <w:pPr>
              <w:pStyle w:val="TableParagraph"/>
              <w:ind w:left="30" w:right="13"/>
              <w:jc w:val="center"/>
              <w:rPr>
                <w:sz w:val="20"/>
              </w:rPr>
            </w:pPr>
            <w:r>
              <w:rPr>
                <w:sz w:val="20"/>
              </w:rPr>
              <w:t>美容院</w:t>
            </w:r>
          </w:p>
        </w:tc>
        <w:tc>
          <w:tcPr>
            <w:tcW w:w="5962" w:type="dxa"/>
          </w:tcPr>
          <w:p>
            <w:pPr>
              <w:pStyle w:val="TableParagraph"/>
              <w:spacing w:line="199" w:lineRule="auto" w:before="43"/>
              <w:ind w:left="33" w:right="16"/>
              <w:jc w:val="both"/>
              <w:rPr>
                <w:sz w:val="20"/>
              </w:rPr>
            </w:pPr>
            <w:r>
              <w:rPr>
                <w:w w:val="95"/>
                <w:sz w:val="20"/>
              </w:rPr>
              <w:t>消費税導入された時には仕方がないという空気を感じ、業績への  影響は少なかったが、近頃はジャブのように減少傾向になってい  </w:t>
            </w:r>
            <w:r>
              <w:rPr>
                <w:sz w:val="20"/>
              </w:rPr>
              <w:t>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4"/>
              <w:jc w:val="center"/>
              <w:rPr>
                <w:sz w:val="20"/>
              </w:rPr>
            </w:pPr>
            <w:r>
              <w:rPr>
                <w:sz w:val="20"/>
              </w:rPr>
              <w:t>設計事務所</w:t>
            </w:r>
          </w:p>
        </w:tc>
        <w:tc>
          <w:tcPr>
            <w:tcW w:w="5962" w:type="dxa"/>
          </w:tcPr>
          <w:p>
            <w:pPr>
              <w:pStyle w:val="TableParagraph"/>
              <w:spacing w:before="134"/>
              <w:ind w:left="33"/>
              <w:rPr>
                <w:sz w:val="20"/>
              </w:rPr>
            </w:pPr>
            <w:r>
              <w:rPr>
                <w:sz w:val="20"/>
              </w:rPr>
              <w:t>使用する材料等の見直しによる工事費圧縮。</w:t>
            </w:r>
          </w:p>
        </w:tc>
      </w:tr>
    </w:tbl>
    <w:p>
      <w:pPr>
        <w:spacing w:after="0"/>
        <w:rPr>
          <w:sz w:val="20"/>
        </w:rPr>
        <w:sectPr>
          <w:pgSz w:w="11910" w:h="16840"/>
          <w:pgMar w:header="0" w:footer="430" w:top="1420" w:bottom="620" w:left="1020" w:right="64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before="3"/>
              <w:rPr>
                <w:sz w:val="25"/>
              </w:rPr>
            </w:pPr>
          </w:p>
          <w:p>
            <w:pPr>
              <w:pStyle w:val="TableParagraph"/>
              <w:spacing w:line="199" w:lineRule="auto"/>
              <w:ind w:left="35" w:right="199"/>
              <w:jc w:val="both"/>
              <w:rPr>
                <w:sz w:val="20"/>
              </w:rPr>
            </w:pPr>
            <w:r>
              <w:rPr>
                <w:sz w:val="20"/>
              </w:rPr>
              <w:t>どちらかといえば消費減退があった</w:t>
            </w:r>
          </w:p>
        </w:tc>
        <w:tc>
          <w:tcPr>
            <w:tcW w:w="663" w:type="dxa"/>
            <w:vMerge w:val="restart"/>
          </w:tcPr>
          <w:p>
            <w:pPr>
              <w:pStyle w:val="TableParagraph"/>
              <w:spacing w:before="133"/>
              <w:ind w:left="131"/>
              <w:rPr>
                <w:sz w:val="20"/>
              </w:rPr>
            </w:pPr>
            <w:r>
              <w:rPr>
                <w:sz w:val="20"/>
              </w:rPr>
              <w:t>家計</w:t>
            </w:r>
          </w:p>
        </w:tc>
        <w:tc>
          <w:tcPr>
            <w:tcW w:w="663" w:type="dxa"/>
            <w:vMerge w:val="restart"/>
          </w:tcPr>
          <w:p>
            <w:pPr>
              <w:pStyle w:val="TableParagraph"/>
              <w:spacing w:before="133"/>
              <w:ind w:left="130"/>
              <w:rPr>
                <w:sz w:val="20"/>
              </w:rPr>
            </w:pPr>
            <w:r>
              <w:rPr>
                <w:sz w:val="20"/>
              </w:rPr>
              <w:t>津軽</w:t>
            </w:r>
          </w:p>
        </w:tc>
        <w:tc>
          <w:tcPr>
            <w:tcW w:w="1105" w:type="dxa"/>
          </w:tcPr>
          <w:p>
            <w:pPr>
              <w:pStyle w:val="TableParagraph"/>
              <w:spacing w:line="199" w:lineRule="auto" w:before="59"/>
              <w:ind w:left="149" w:right="29" w:hanging="101"/>
              <w:rPr>
                <w:sz w:val="20"/>
              </w:rPr>
            </w:pPr>
            <w:r>
              <w:rPr>
                <w:sz w:val="20"/>
              </w:rPr>
              <w:t>観光型ホテル・旅館</w:t>
            </w:r>
          </w:p>
        </w:tc>
        <w:tc>
          <w:tcPr>
            <w:tcW w:w="5962" w:type="dxa"/>
          </w:tcPr>
          <w:p>
            <w:pPr>
              <w:pStyle w:val="TableParagraph"/>
              <w:spacing w:before="134"/>
              <w:ind w:left="33"/>
              <w:rPr>
                <w:sz w:val="20"/>
              </w:rPr>
            </w:pPr>
            <w:r>
              <w:rPr>
                <w:sz w:val="20"/>
              </w:rPr>
              <w:t>宿泊や日帰りの単価が下がった。売店や飲み物の売上げも減少。</w:t>
            </w:r>
          </w:p>
        </w:tc>
      </w:tr>
      <w:tr>
        <w:trPr>
          <w:trHeight w:val="78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7"/>
              <w:rPr>
                <w:sz w:val="18"/>
              </w:rPr>
            </w:pPr>
          </w:p>
          <w:p>
            <w:pPr>
              <w:pStyle w:val="TableParagraph"/>
              <w:spacing w:before="1"/>
              <w:ind w:left="30" w:right="14"/>
              <w:jc w:val="center"/>
              <w:rPr>
                <w:sz w:val="20"/>
              </w:rPr>
            </w:pPr>
            <w:r>
              <w:rPr>
                <w:sz w:val="20"/>
              </w:rPr>
              <w:t>設計事務所</w:t>
            </w:r>
          </w:p>
        </w:tc>
        <w:tc>
          <w:tcPr>
            <w:tcW w:w="5962" w:type="dxa"/>
          </w:tcPr>
          <w:p>
            <w:pPr>
              <w:pStyle w:val="TableParagraph"/>
              <w:spacing w:line="199" w:lineRule="auto" w:before="62"/>
              <w:ind w:left="33" w:right="16"/>
              <w:jc w:val="both"/>
              <w:rPr>
                <w:sz w:val="20"/>
              </w:rPr>
            </w:pPr>
            <w:r>
              <w:rPr>
                <w:w w:val="95"/>
                <w:sz w:val="20"/>
              </w:rPr>
              <w:t>増税で5%から8%になった時点で、物価がかなり高くなったという思いがあり、生活用品は購入するが、その他は控えるようにして  </w:t>
            </w:r>
            <w:r>
              <w:rPr>
                <w:sz w:val="20"/>
              </w:rPr>
              <w:t>いるのではと思います。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3"/>
              <w:ind w:left="130"/>
              <w:rPr>
                <w:sz w:val="20"/>
              </w:rPr>
            </w:pPr>
            <w:r>
              <w:rPr>
                <w:sz w:val="20"/>
              </w:rPr>
              <w:t>県南</w:t>
            </w:r>
          </w:p>
        </w:tc>
        <w:tc>
          <w:tcPr>
            <w:tcW w:w="1105" w:type="dxa"/>
          </w:tcPr>
          <w:p>
            <w:pPr>
              <w:pStyle w:val="TableParagraph"/>
              <w:spacing w:line="199" w:lineRule="auto" w:before="59"/>
              <w:ind w:left="149" w:right="29" w:hanging="101"/>
              <w:rPr>
                <w:sz w:val="20"/>
              </w:rPr>
            </w:pPr>
            <w:r>
              <w:rPr>
                <w:sz w:val="20"/>
              </w:rPr>
              <w:t>観光型ホテル・旅館</w:t>
            </w:r>
          </w:p>
        </w:tc>
        <w:tc>
          <w:tcPr>
            <w:tcW w:w="5962" w:type="dxa"/>
          </w:tcPr>
          <w:p>
            <w:pPr>
              <w:pStyle w:val="TableParagraph"/>
              <w:spacing w:line="199" w:lineRule="auto" w:before="59"/>
              <w:ind w:left="33" w:right="16"/>
              <w:rPr>
                <w:sz w:val="20"/>
              </w:rPr>
            </w:pPr>
            <w:r>
              <w:rPr>
                <w:spacing w:val="5"/>
                <w:w w:val="95"/>
                <w:sz w:val="20"/>
              </w:rPr>
              <w:t>増税直後は影響（特に集客面</w:t>
            </w:r>
            <w:r>
              <w:rPr>
                <w:spacing w:val="3"/>
                <w:w w:val="95"/>
                <w:sz w:val="20"/>
              </w:rPr>
              <w:t>）</w:t>
            </w:r>
            <w:r>
              <w:rPr>
                <w:spacing w:val="2"/>
                <w:w w:val="95"/>
                <w:sz w:val="20"/>
              </w:rPr>
              <w:t>があったが、それは一時的なもの  </w:t>
            </w:r>
            <w:r>
              <w:rPr>
                <w:spacing w:val="3"/>
                <w:sz w:val="20"/>
              </w:rPr>
              <w:t>であり、</w:t>
            </w:r>
            <w:r>
              <w:rPr>
                <w:sz w:val="20"/>
              </w:rPr>
              <w:t>5</w:t>
            </w:r>
            <w:r>
              <w:rPr>
                <w:spacing w:val="2"/>
                <w:sz w:val="20"/>
              </w:rPr>
              <w:t>月以降には影響はなくなった。</w:t>
            </w:r>
          </w:p>
        </w:tc>
      </w:tr>
      <w:tr>
        <w:trPr>
          <w:trHeight w:val="49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31"/>
              <w:ind w:left="250" w:right="29" w:hanging="202"/>
              <w:rPr>
                <w:sz w:val="20"/>
              </w:rPr>
            </w:pPr>
            <w:r>
              <w:rPr>
                <w:sz w:val="20"/>
              </w:rPr>
              <w:t>ガソリンスタンド</w:t>
            </w:r>
          </w:p>
        </w:tc>
        <w:tc>
          <w:tcPr>
            <w:tcW w:w="5962" w:type="dxa"/>
          </w:tcPr>
          <w:p>
            <w:pPr>
              <w:pStyle w:val="TableParagraph"/>
              <w:spacing w:before="107"/>
              <w:ind w:left="33"/>
              <w:rPr>
                <w:sz w:val="20"/>
              </w:rPr>
            </w:pPr>
            <w:r>
              <w:rPr>
                <w:sz w:val="20"/>
              </w:rPr>
              <w:t>3%の増税は商品の価格を上げたに等しい。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下北</w:t>
            </w:r>
          </w:p>
        </w:tc>
        <w:tc>
          <w:tcPr>
            <w:tcW w:w="1105" w:type="dxa"/>
          </w:tcPr>
          <w:p>
            <w:pPr>
              <w:pStyle w:val="TableParagraph"/>
              <w:spacing w:before="134"/>
              <w:ind w:left="30" w:right="13"/>
              <w:jc w:val="center"/>
              <w:rPr>
                <w:sz w:val="20"/>
              </w:rPr>
            </w:pPr>
            <w:r>
              <w:rPr>
                <w:sz w:val="20"/>
              </w:rPr>
              <w:t>コンビニ</w:t>
            </w:r>
          </w:p>
        </w:tc>
        <w:tc>
          <w:tcPr>
            <w:tcW w:w="5962" w:type="dxa"/>
          </w:tcPr>
          <w:p>
            <w:pPr>
              <w:pStyle w:val="TableParagraph"/>
              <w:spacing w:line="199" w:lineRule="auto" w:before="59"/>
              <w:ind w:left="33" w:right="16"/>
              <w:rPr>
                <w:sz w:val="20"/>
              </w:rPr>
            </w:pPr>
            <w:r>
              <w:rPr>
                <w:spacing w:val="15"/>
                <w:w w:val="95"/>
                <w:sz w:val="20"/>
              </w:rPr>
              <w:t>平成</w:t>
            </w:r>
            <w:r>
              <w:rPr>
                <w:spacing w:val="7"/>
                <w:w w:val="95"/>
                <w:sz w:val="20"/>
              </w:rPr>
              <w:t>26</w:t>
            </w:r>
            <w:r>
              <w:rPr>
                <w:spacing w:val="14"/>
                <w:w w:val="95"/>
                <w:sz w:val="20"/>
              </w:rPr>
              <w:t>年</w:t>
            </w:r>
            <w:r>
              <w:rPr>
                <w:spacing w:val="13"/>
                <w:w w:val="95"/>
                <w:sz w:val="20"/>
              </w:rPr>
              <w:t>3月末までに日用品や煙草のまとめ買いがあったよう </w:t>
            </w:r>
            <w:r>
              <w:rPr>
                <w:spacing w:val="3"/>
                <w:sz w:val="20"/>
              </w:rPr>
              <w:t>で、</w:t>
            </w:r>
            <w:r>
              <w:rPr>
                <w:sz w:val="20"/>
              </w:rPr>
              <w:t>4</w:t>
            </w:r>
            <w:r>
              <w:rPr>
                <w:spacing w:val="2"/>
                <w:sz w:val="20"/>
              </w:rPr>
              <w:t>月中は消費減退がありました。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451" w:right="29" w:hanging="404"/>
              <w:rPr>
                <w:sz w:val="20"/>
              </w:rPr>
            </w:pPr>
            <w:r>
              <w:rPr>
                <w:sz w:val="20"/>
              </w:rPr>
              <w:t>都市型ホテル</w:t>
            </w:r>
          </w:p>
        </w:tc>
        <w:tc>
          <w:tcPr>
            <w:tcW w:w="5962" w:type="dxa"/>
          </w:tcPr>
          <w:p>
            <w:pPr>
              <w:pStyle w:val="TableParagraph"/>
              <w:spacing w:line="199" w:lineRule="auto" w:before="59"/>
              <w:ind w:left="33" w:right="16"/>
              <w:rPr>
                <w:sz w:val="20"/>
              </w:rPr>
            </w:pPr>
            <w:r>
              <w:rPr>
                <w:spacing w:val="3"/>
                <w:w w:val="95"/>
                <w:sz w:val="20"/>
              </w:rPr>
              <w:t>ツアーの件数が減りました。但し、個人</w:t>
            </w:r>
            <w:r>
              <w:rPr>
                <w:spacing w:val="5"/>
                <w:w w:val="95"/>
                <w:sz w:val="20"/>
              </w:rPr>
              <w:t>（</w:t>
            </w:r>
            <w:r>
              <w:rPr>
                <w:spacing w:val="3"/>
                <w:w w:val="95"/>
                <w:sz w:val="20"/>
              </w:rPr>
              <w:t>少人数</w:t>
            </w:r>
            <w:r>
              <w:rPr>
                <w:spacing w:val="5"/>
                <w:w w:val="95"/>
                <w:sz w:val="20"/>
              </w:rPr>
              <w:t>）</w:t>
            </w:r>
            <w:r>
              <w:rPr>
                <w:spacing w:val="2"/>
                <w:w w:val="95"/>
                <w:sz w:val="20"/>
              </w:rPr>
              <w:t>での観光客は  </w:t>
            </w:r>
            <w:r>
              <w:rPr>
                <w:spacing w:val="2"/>
                <w:sz w:val="20"/>
              </w:rPr>
              <w:t>増加傾向にあり、大きく売上げを落とす事はなかった。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250" w:right="29" w:hanging="202"/>
              <w:rPr>
                <w:sz w:val="20"/>
              </w:rPr>
            </w:pPr>
            <w:r>
              <w:rPr>
                <w:sz w:val="20"/>
              </w:rPr>
              <w:t>ガソリンスタンド</w:t>
            </w:r>
          </w:p>
        </w:tc>
        <w:tc>
          <w:tcPr>
            <w:tcW w:w="5962" w:type="dxa"/>
          </w:tcPr>
          <w:p>
            <w:pPr>
              <w:pStyle w:val="TableParagraph"/>
              <w:spacing w:line="199" w:lineRule="auto" w:before="59"/>
              <w:ind w:left="33" w:right="16"/>
              <w:rPr>
                <w:sz w:val="20"/>
              </w:rPr>
            </w:pPr>
            <w:r>
              <w:rPr>
                <w:w w:val="95"/>
                <w:sz w:val="20"/>
              </w:rPr>
              <w:t>ここ最近は、増税前と変わらなくなってきたが、増税後数ヶ月は  </w:t>
            </w:r>
            <w:r>
              <w:rPr>
                <w:sz w:val="20"/>
              </w:rPr>
              <w:t>売上げが減少した。特に灯油の落ち込みは顕著だった。</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企業</w:t>
            </w: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before="141"/>
              <w:ind w:left="30" w:right="13"/>
              <w:jc w:val="center"/>
              <w:rPr>
                <w:sz w:val="20"/>
              </w:rPr>
            </w:pPr>
            <w:r>
              <w:rPr>
                <w:sz w:val="20"/>
              </w:rPr>
              <w:t>建設</w:t>
            </w:r>
          </w:p>
        </w:tc>
        <w:tc>
          <w:tcPr>
            <w:tcW w:w="5962" w:type="dxa"/>
          </w:tcPr>
          <w:p>
            <w:pPr>
              <w:pStyle w:val="TableParagraph"/>
              <w:spacing w:before="141"/>
              <w:ind w:left="33"/>
              <w:rPr>
                <w:sz w:val="20"/>
              </w:rPr>
            </w:pPr>
            <w:r>
              <w:rPr>
                <w:sz w:val="20"/>
              </w:rPr>
              <w:t>将来が見通せない以上、消費を増やすことは出来ない。</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0"/>
              <w:rPr>
                <w:sz w:val="20"/>
              </w:rPr>
            </w:pPr>
            <w:r>
              <w:rPr>
                <w:sz w:val="20"/>
              </w:rPr>
              <w:t>県南</w:t>
            </w:r>
          </w:p>
        </w:tc>
        <w:tc>
          <w:tcPr>
            <w:tcW w:w="1105" w:type="dxa"/>
          </w:tcPr>
          <w:p>
            <w:pPr>
              <w:pStyle w:val="TableParagraph"/>
              <w:spacing w:line="199" w:lineRule="auto" w:before="160"/>
              <w:ind w:left="149" w:right="29" w:hanging="101"/>
              <w:rPr>
                <w:sz w:val="20"/>
              </w:rPr>
            </w:pPr>
            <w:r>
              <w:rPr>
                <w:sz w:val="20"/>
              </w:rPr>
              <w:t>経営コンサルタント</w:t>
            </w:r>
          </w:p>
        </w:tc>
        <w:tc>
          <w:tcPr>
            <w:tcW w:w="5962" w:type="dxa"/>
          </w:tcPr>
          <w:p>
            <w:pPr>
              <w:pStyle w:val="TableParagraph"/>
              <w:spacing w:line="199" w:lineRule="auto" w:before="50"/>
              <w:ind w:left="33" w:right="16"/>
              <w:jc w:val="both"/>
              <w:rPr>
                <w:sz w:val="20"/>
              </w:rPr>
            </w:pPr>
            <w:r>
              <w:rPr>
                <w:w w:val="95"/>
                <w:sz w:val="20"/>
              </w:rPr>
              <w:t>消費税増税は消費者が最終的に負担するものなので、消費の減退  はあるが企業は中間負担しているだけであまり影響が無い様に感  </w:t>
            </w:r>
            <w:r>
              <w:rPr>
                <w:sz w:val="20"/>
              </w:rPr>
              <w:t>じる。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350" w:right="29" w:hanging="303"/>
              <w:rPr>
                <w:sz w:val="20"/>
              </w:rPr>
            </w:pPr>
            <w:r>
              <w:rPr>
                <w:sz w:val="20"/>
              </w:rPr>
              <w:t>広告・デザイン</w:t>
            </w:r>
          </w:p>
        </w:tc>
        <w:tc>
          <w:tcPr>
            <w:tcW w:w="5962" w:type="dxa"/>
          </w:tcPr>
          <w:p>
            <w:pPr>
              <w:pStyle w:val="TableParagraph"/>
              <w:spacing w:line="199" w:lineRule="auto" w:before="64"/>
              <w:ind w:left="33" w:right="16"/>
              <w:rPr>
                <w:sz w:val="20"/>
              </w:rPr>
            </w:pPr>
            <w:r>
              <w:rPr>
                <w:w w:val="95"/>
                <w:sz w:val="20"/>
              </w:rPr>
              <w:t>年間スケジュール等の見直し。印刷物等のコスト削減を細かい部  </w:t>
            </w:r>
            <w:r>
              <w:rPr>
                <w:sz w:val="20"/>
              </w:rPr>
              <w:t>分まで見直している。</w:t>
            </w:r>
          </w:p>
        </w:tc>
      </w:tr>
      <w:tr>
        <w:trPr>
          <w:trHeight w:val="563" w:hRule="atLeast"/>
        </w:trPr>
        <w:tc>
          <w:tcPr>
            <w:tcW w:w="1464" w:type="dxa"/>
            <w:vMerge/>
            <w:tcBorders>
              <w:top w:val="nil"/>
            </w:tcBorders>
          </w:tcPr>
          <w:p>
            <w:pPr>
              <w:rPr>
                <w:sz w:val="2"/>
                <w:szCs w:val="2"/>
              </w:rPr>
            </w:pPr>
          </w:p>
        </w:tc>
        <w:tc>
          <w:tcPr>
            <w:tcW w:w="663" w:type="dxa"/>
            <w:vMerge w:val="restart"/>
          </w:tcPr>
          <w:p>
            <w:pPr>
              <w:pStyle w:val="TableParagraph"/>
              <w:spacing w:before="141"/>
              <w:ind w:left="131"/>
              <w:rPr>
                <w:sz w:val="20"/>
              </w:rPr>
            </w:pPr>
            <w:r>
              <w:rPr>
                <w:sz w:val="20"/>
              </w:rPr>
              <w:t>雇用</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line="199" w:lineRule="auto" w:before="64"/>
              <w:ind w:left="350" w:right="29" w:hanging="303"/>
              <w:rPr>
                <w:sz w:val="20"/>
              </w:rPr>
            </w:pPr>
            <w:r>
              <w:rPr>
                <w:sz w:val="20"/>
              </w:rPr>
              <w:t>新聞社求人広告</w:t>
            </w:r>
          </w:p>
        </w:tc>
        <w:tc>
          <w:tcPr>
            <w:tcW w:w="5962" w:type="dxa"/>
          </w:tcPr>
          <w:p>
            <w:pPr>
              <w:pStyle w:val="TableParagraph"/>
              <w:spacing w:before="141"/>
              <w:ind w:left="33"/>
              <w:rPr>
                <w:sz w:val="20"/>
              </w:rPr>
            </w:pPr>
            <w:r>
              <w:rPr>
                <w:sz w:val="20"/>
              </w:rPr>
              <w:t>価格上昇により、消費行動が先細り気味。</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求人情報誌</w:t>
            </w:r>
          </w:p>
        </w:tc>
        <w:tc>
          <w:tcPr>
            <w:tcW w:w="5962" w:type="dxa"/>
          </w:tcPr>
          <w:p>
            <w:pPr>
              <w:pStyle w:val="TableParagraph"/>
              <w:spacing w:line="199" w:lineRule="auto" w:before="64"/>
              <w:ind w:left="33" w:right="16"/>
              <w:rPr>
                <w:sz w:val="20"/>
              </w:rPr>
            </w:pPr>
            <w:r>
              <w:rPr>
                <w:w w:val="95"/>
                <w:sz w:val="20"/>
              </w:rPr>
              <w:t>3%増税後取引額そのものが減退した。冬期に向けより消費減退が</w:t>
            </w:r>
            <w:r>
              <w:rPr>
                <w:sz w:val="20"/>
              </w:rPr>
              <w:t>進むと思う。</w:t>
            </w:r>
          </w:p>
        </w:tc>
      </w:tr>
      <w:tr>
        <w:trPr>
          <w:trHeight w:val="563" w:hRule="atLeast"/>
        </w:trPr>
        <w:tc>
          <w:tcPr>
            <w:tcW w:w="1464" w:type="dxa"/>
            <w:vMerge w:val="restart"/>
          </w:tcPr>
          <w:p>
            <w:pPr>
              <w:pStyle w:val="TableParagraph"/>
              <w:spacing w:line="199" w:lineRule="auto" w:before="64"/>
              <w:ind w:left="35" w:right="199"/>
              <w:rPr>
                <w:sz w:val="20"/>
              </w:rPr>
            </w:pPr>
            <w:r>
              <w:rPr>
                <w:sz w:val="20"/>
              </w:rPr>
              <w:t>どちらとも言えない</w:t>
            </w:r>
          </w:p>
        </w:tc>
        <w:tc>
          <w:tcPr>
            <w:tcW w:w="663" w:type="dxa"/>
            <w:vMerge w:val="restart"/>
          </w:tcPr>
          <w:p>
            <w:pPr>
              <w:pStyle w:val="TableParagraph"/>
              <w:spacing w:before="141"/>
              <w:ind w:left="131"/>
              <w:rPr>
                <w:sz w:val="20"/>
              </w:rPr>
            </w:pPr>
            <w:r>
              <w:rPr>
                <w:sz w:val="20"/>
              </w:rPr>
              <w:t>家計</w:t>
            </w:r>
          </w:p>
        </w:tc>
        <w:tc>
          <w:tcPr>
            <w:tcW w:w="663" w:type="dxa"/>
          </w:tcPr>
          <w:p>
            <w:pPr>
              <w:pStyle w:val="TableParagraph"/>
              <w:spacing w:before="141"/>
              <w:ind w:left="104" w:right="86"/>
              <w:jc w:val="center"/>
              <w:rPr>
                <w:sz w:val="20"/>
              </w:rPr>
            </w:pPr>
            <w:r>
              <w:rPr>
                <w:sz w:val="20"/>
              </w:rPr>
              <w:t>東青</w:t>
            </w:r>
          </w:p>
        </w:tc>
        <w:tc>
          <w:tcPr>
            <w:tcW w:w="1105" w:type="dxa"/>
          </w:tcPr>
          <w:p>
            <w:pPr>
              <w:pStyle w:val="TableParagraph"/>
              <w:spacing w:line="199" w:lineRule="auto" w:before="64"/>
              <w:ind w:left="149" w:right="29" w:hanging="101"/>
              <w:rPr>
                <w:sz w:val="20"/>
              </w:rPr>
            </w:pPr>
            <w:r>
              <w:rPr>
                <w:sz w:val="20"/>
              </w:rPr>
              <w:t>観光型ホテル・旅館</w:t>
            </w:r>
          </w:p>
        </w:tc>
        <w:tc>
          <w:tcPr>
            <w:tcW w:w="5962" w:type="dxa"/>
          </w:tcPr>
          <w:p>
            <w:pPr>
              <w:pStyle w:val="TableParagraph"/>
              <w:spacing w:line="199" w:lineRule="auto" w:before="64"/>
              <w:ind w:left="33" w:right="16"/>
              <w:rPr>
                <w:sz w:val="20"/>
              </w:rPr>
            </w:pPr>
            <w:r>
              <w:rPr>
                <w:w w:val="95"/>
                <w:sz w:val="20"/>
              </w:rPr>
              <w:t>4月は目立って前年比減があったが、5月以降影響は認められな </w:t>
            </w:r>
            <w:r>
              <w:rPr>
                <w:sz w:val="20"/>
              </w:rPr>
              <w:t>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4"/>
              <w:jc w:val="center"/>
              <w:rPr>
                <w:sz w:val="20"/>
              </w:rPr>
            </w:pPr>
            <w:r>
              <w:rPr>
                <w:sz w:val="20"/>
              </w:rPr>
              <w:t>一般飲食店</w:t>
            </w:r>
          </w:p>
        </w:tc>
        <w:tc>
          <w:tcPr>
            <w:tcW w:w="5962" w:type="dxa"/>
          </w:tcPr>
          <w:p>
            <w:pPr>
              <w:pStyle w:val="TableParagraph"/>
              <w:spacing w:line="199" w:lineRule="auto" w:before="64"/>
              <w:ind w:left="33" w:right="16"/>
              <w:rPr>
                <w:sz w:val="20"/>
              </w:rPr>
            </w:pPr>
            <w:r>
              <w:rPr>
                <w:w w:val="95"/>
                <w:sz w:val="20"/>
              </w:rPr>
              <w:t>最初の頃減退、お客様も慣れきたのか、今少し回復しているよう  </w:t>
            </w:r>
            <w:r>
              <w:rPr>
                <w:sz w:val="20"/>
              </w:rPr>
              <w:t>に感じます。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スナック</w:t>
            </w:r>
          </w:p>
        </w:tc>
        <w:tc>
          <w:tcPr>
            <w:tcW w:w="5962" w:type="dxa"/>
          </w:tcPr>
          <w:p>
            <w:pPr>
              <w:pStyle w:val="TableParagraph"/>
              <w:spacing w:line="199" w:lineRule="auto" w:before="64"/>
              <w:ind w:left="33" w:right="16"/>
              <w:rPr>
                <w:sz w:val="20"/>
              </w:rPr>
            </w:pPr>
            <w:r>
              <w:rPr>
                <w:w w:val="95"/>
                <w:sz w:val="20"/>
              </w:rPr>
              <w:t>出る人はいつも出ているし、飲食店では歩いている人が決まって  </w:t>
            </w:r>
            <w:r>
              <w:rPr>
                <w:sz w:val="20"/>
              </w:rPr>
              <w:t>いるようです。なので変化はあまり感じられない。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旅行代理店</w:t>
            </w:r>
          </w:p>
        </w:tc>
        <w:tc>
          <w:tcPr>
            <w:tcW w:w="5962" w:type="dxa"/>
          </w:tcPr>
          <w:p>
            <w:pPr>
              <w:pStyle w:val="TableParagraph"/>
              <w:spacing w:line="199" w:lineRule="auto" w:before="64"/>
              <w:ind w:left="33" w:right="16"/>
              <w:rPr>
                <w:sz w:val="20"/>
              </w:rPr>
            </w:pPr>
            <w:r>
              <w:rPr>
                <w:w w:val="95"/>
                <w:sz w:val="20"/>
              </w:rPr>
              <w:t>職種によって給料は上がったり、そうでもなかったりでどちらと  </w:t>
            </w:r>
            <w:r>
              <w:rPr>
                <w:sz w:val="20"/>
              </w:rPr>
              <w:t>も言えない。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パチンコ</w:t>
            </w:r>
          </w:p>
        </w:tc>
        <w:tc>
          <w:tcPr>
            <w:tcW w:w="5962" w:type="dxa"/>
          </w:tcPr>
          <w:p>
            <w:pPr>
              <w:pStyle w:val="TableParagraph"/>
              <w:spacing w:before="141"/>
              <w:ind w:left="33"/>
              <w:rPr>
                <w:sz w:val="20"/>
              </w:rPr>
            </w:pPr>
            <w:r>
              <w:rPr>
                <w:sz w:val="20"/>
              </w:rPr>
              <w:t>必要な生活用品は買わざるを得ないので。</w:t>
            </w:r>
          </w:p>
        </w:tc>
      </w:tr>
      <w:tr>
        <w:trPr>
          <w:trHeight w:val="121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rPr>
                <w:sz w:val="20"/>
              </w:rPr>
            </w:pPr>
          </w:p>
          <w:p>
            <w:pPr>
              <w:pStyle w:val="TableParagraph"/>
              <w:spacing w:before="11"/>
              <w:rPr>
                <w:sz w:val="14"/>
              </w:rPr>
            </w:pPr>
          </w:p>
          <w:p>
            <w:pPr>
              <w:pStyle w:val="TableParagraph"/>
              <w:spacing w:before="1"/>
              <w:ind w:left="130"/>
              <w:rPr>
                <w:sz w:val="20"/>
              </w:rPr>
            </w:pPr>
            <w:r>
              <w:rPr>
                <w:sz w:val="20"/>
              </w:rPr>
              <w:t>県南</w:t>
            </w:r>
          </w:p>
        </w:tc>
        <w:tc>
          <w:tcPr>
            <w:tcW w:w="1105" w:type="dxa"/>
          </w:tcPr>
          <w:p>
            <w:pPr>
              <w:pStyle w:val="TableParagraph"/>
              <w:rPr>
                <w:sz w:val="20"/>
              </w:rPr>
            </w:pPr>
          </w:p>
          <w:p>
            <w:pPr>
              <w:pStyle w:val="TableParagraph"/>
              <w:spacing w:before="11"/>
              <w:rPr>
                <w:sz w:val="14"/>
              </w:rPr>
            </w:pPr>
          </w:p>
          <w:p>
            <w:pPr>
              <w:pStyle w:val="TableParagraph"/>
              <w:spacing w:before="1"/>
              <w:ind w:left="30" w:right="14"/>
              <w:jc w:val="center"/>
              <w:rPr>
                <w:sz w:val="20"/>
              </w:rPr>
            </w:pPr>
            <w:r>
              <w:rPr>
                <w:sz w:val="20"/>
              </w:rPr>
              <w:t>衣料専門店</w:t>
            </w:r>
          </w:p>
        </w:tc>
        <w:tc>
          <w:tcPr>
            <w:tcW w:w="5962" w:type="dxa"/>
          </w:tcPr>
          <w:p>
            <w:pPr>
              <w:pStyle w:val="TableParagraph"/>
              <w:spacing w:line="199" w:lineRule="auto" w:before="57"/>
              <w:ind w:left="33" w:right="16"/>
              <w:jc w:val="both"/>
              <w:rPr>
                <w:sz w:val="20"/>
              </w:rPr>
            </w:pPr>
            <w:r>
              <w:rPr>
                <w:w w:val="95"/>
                <w:sz w:val="20"/>
              </w:rPr>
              <w:t>増税の影響が思っていたより感じませんが、それ以上に便乗値上  げなのか、さまざまなものが高く感じられたり、毎年のように下  がってくる年金への不安だったり、今後かかるだろう介護医療費  だったりと将来への不安材料が沢山あり消費減退へつながってる  </w:t>
            </w:r>
            <w:r>
              <w:rPr>
                <w:sz w:val="20"/>
              </w:rPr>
              <w:t>のではと思います。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一般飲食店</w:t>
            </w:r>
          </w:p>
        </w:tc>
        <w:tc>
          <w:tcPr>
            <w:tcW w:w="5962" w:type="dxa"/>
          </w:tcPr>
          <w:p>
            <w:pPr>
              <w:pStyle w:val="TableParagraph"/>
              <w:spacing w:line="199" w:lineRule="auto" w:before="64"/>
              <w:ind w:left="33" w:right="16"/>
              <w:rPr>
                <w:sz w:val="20"/>
              </w:rPr>
            </w:pPr>
            <w:r>
              <w:rPr>
                <w:w w:val="95"/>
                <w:sz w:val="20"/>
              </w:rPr>
              <w:t>まだはっきりした判断が見えない。これからだと思う。消費税だ  </w:t>
            </w:r>
            <w:r>
              <w:rPr>
                <w:sz w:val="20"/>
              </w:rPr>
              <w:t>けではない複合的な要因が混じっているので判断は難しい。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旅行代理店</w:t>
            </w:r>
          </w:p>
        </w:tc>
        <w:tc>
          <w:tcPr>
            <w:tcW w:w="5962" w:type="dxa"/>
          </w:tcPr>
          <w:p>
            <w:pPr>
              <w:pStyle w:val="TableParagraph"/>
              <w:spacing w:before="141"/>
              <w:ind w:left="33"/>
              <w:rPr>
                <w:sz w:val="20"/>
              </w:rPr>
            </w:pPr>
            <w:r>
              <w:rPr>
                <w:sz w:val="20"/>
              </w:rPr>
              <w:t>旅行業では、円安と貸切バス料金規制の悪影響がある。</w:t>
            </w:r>
          </w:p>
        </w:tc>
      </w:tr>
      <w:tr>
        <w:trPr>
          <w:trHeight w:val="78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7"/>
              <w:rPr>
                <w:sz w:val="18"/>
              </w:rPr>
            </w:pPr>
          </w:p>
          <w:p>
            <w:pPr>
              <w:pStyle w:val="TableParagraph"/>
              <w:spacing w:before="1"/>
              <w:ind w:left="30" w:right="13"/>
              <w:jc w:val="center"/>
              <w:rPr>
                <w:sz w:val="20"/>
              </w:rPr>
            </w:pPr>
            <w:r>
              <w:rPr>
                <w:sz w:val="20"/>
              </w:rPr>
              <w:t>美容院</w:t>
            </w:r>
          </w:p>
        </w:tc>
        <w:tc>
          <w:tcPr>
            <w:tcW w:w="5962" w:type="dxa"/>
          </w:tcPr>
          <w:p>
            <w:pPr>
              <w:pStyle w:val="TableParagraph"/>
              <w:spacing w:line="199" w:lineRule="auto" w:before="175"/>
              <w:ind w:left="33" w:right="16"/>
              <w:rPr>
                <w:sz w:val="20"/>
              </w:rPr>
            </w:pPr>
            <w:r>
              <w:rPr>
                <w:w w:val="95"/>
                <w:sz w:val="20"/>
              </w:rPr>
              <w:t>無駄買いしない。必要な品を良く考えてアクションを起こすので  生活サイズ以上に動かなくなった。8%に対しての意見は少ない。</w:t>
            </w:r>
          </w:p>
        </w:tc>
      </w:tr>
    </w:tbl>
    <w:p>
      <w:pPr>
        <w:spacing w:after="0" w:line="199" w:lineRule="auto"/>
        <w:rPr>
          <w:sz w:val="20"/>
        </w:rPr>
        <w:sectPr>
          <w:pgSz w:w="11910" w:h="16840"/>
          <w:pgMar w:header="0" w:footer="430" w:top="1420" w:bottom="620" w:left="1020" w:right="64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62"/>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62" w:type="dxa"/>
            <w:shd w:val="clear" w:color="auto" w:fill="CCFFCC"/>
          </w:tcPr>
          <w:p>
            <w:pPr>
              <w:pStyle w:val="TableParagraph"/>
              <w:spacing w:line="304" w:lineRule="exact"/>
              <w:ind w:left="2764" w:right="2738"/>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1393" w:hRule="atLeast"/>
        </w:trPr>
        <w:tc>
          <w:tcPr>
            <w:tcW w:w="1464" w:type="dxa"/>
            <w:vMerge w:val="restart"/>
          </w:tcPr>
          <w:p>
            <w:pPr>
              <w:pStyle w:val="TableParagraph"/>
              <w:rPr>
                <w:sz w:val="20"/>
              </w:rPr>
            </w:pPr>
          </w:p>
          <w:p>
            <w:pPr>
              <w:pStyle w:val="TableParagraph"/>
              <w:spacing w:before="10"/>
              <w:rPr>
                <w:sz w:val="15"/>
              </w:rPr>
            </w:pPr>
          </w:p>
          <w:p>
            <w:pPr>
              <w:pStyle w:val="TableParagraph"/>
              <w:spacing w:line="199" w:lineRule="auto"/>
              <w:ind w:left="35" w:right="199"/>
              <w:rPr>
                <w:sz w:val="20"/>
              </w:rPr>
            </w:pPr>
            <w:r>
              <w:rPr>
                <w:sz w:val="20"/>
              </w:rPr>
              <w:t>どちらとも言えない</w:t>
            </w:r>
          </w:p>
        </w:tc>
        <w:tc>
          <w:tcPr>
            <w:tcW w:w="663" w:type="dxa"/>
            <w:vMerge w:val="restart"/>
          </w:tcPr>
          <w:p>
            <w:pPr>
              <w:pStyle w:val="TableParagraph"/>
              <w:rPr>
                <w:sz w:val="20"/>
              </w:rPr>
            </w:pPr>
          </w:p>
          <w:p>
            <w:pPr>
              <w:pStyle w:val="TableParagraph"/>
              <w:spacing w:before="6"/>
              <w:rPr>
                <w:sz w:val="21"/>
              </w:rPr>
            </w:pPr>
          </w:p>
          <w:p>
            <w:pPr>
              <w:pStyle w:val="TableParagraph"/>
              <w:spacing w:before="1"/>
              <w:ind w:left="131"/>
              <w:rPr>
                <w:sz w:val="20"/>
              </w:rPr>
            </w:pPr>
            <w:r>
              <w:rPr>
                <w:sz w:val="20"/>
              </w:rPr>
              <w:t>家計</w:t>
            </w:r>
          </w:p>
        </w:tc>
        <w:tc>
          <w:tcPr>
            <w:tcW w:w="663" w:type="dxa"/>
          </w:tcPr>
          <w:p>
            <w:pPr>
              <w:pStyle w:val="TableParagraph"/>
              <w:rPr>
                <w:sz w:val="20"/>
              </w:rPr>
            </w:pPr>
          </w:p>
          <w:p>
            <w:pPr>
              <w:pStyle w:val="TableParagraph"/>
              <w:spacing w:before="6"/>
              <w:rPr>
                <w:sz w:val="21"/>
              </w:rPr>
            </w:pPr>
          </w:p>
          <w:p>
            <w:pPr>
              <w:pStyle w:val="TableParagraph"/>
              <w:spacing w:before="1"/>
              <w:ind w:left="104" w:right="86"/>
              <w:jc w:val="center"/>
              <w:rPr>
                <w:sz w:val="20"/>
              </w:rPr>
            </w:pPr>
            <w:r>
              <w:rPr>
                <w:sz w:val="20"/>
              </w:rPr>
              <w:t>県南</w:t>
            </w:r>
          </w:p>
        </w:tc>
        <w:tc>
          <w:tcPr>
            <w:tcW w:w="1105" w:type="dxa"/>
          </w:tcPr>
          <w:p>
            <w:pPr>
              <w:pStyle w:val="TableParagraph"/>
              <w:rPr>
                <w:sz w:val="20"/>
              </w:rPr>
            </w:pPr>
          </w:p>
          <w:p>
            <w:pPr>
              <w:pStyle w:val="TableParagraph"/>
              <w:spacing w:before="6"/>
              <w:rPr>
                <w:sz w:val="21"/>
              </w:rPr>
            </w:pPr>
          </w:p>
          <w:p>
            <w:pPr>
              <w:pStyle w:val="TableParagraph"/>
              <w:spacing w:before="1"/>
              <w:ind w:left="30" w:right="13"/>
              <w:jc w:val="center"/>
              <w:rPr>
                <w:sz w:val="20"/>
              </w:rPr>
            </w:pPr>
            <w:r>
              <w:rPr>
                <w:sz w:val="20"/>
              </w:rPr>
              <w:t>パチンコ</w:t>
            </w:r>
          </w:p>
        </w:tc>
        <w:tc>
          <w:tcPr>
            <w:tcW w:w="5962" w:type="dxa"/>
          </w:tcPr>
          <w:p>
            <w:pPr>
              <w:pStyle w:val="TableParagraph"/>
              <w:spacing w:line="199" w:lineRule="auto" w:before="33"/>
              <w:ind w:left="33" w:right="16"/>
              <w:jc w:val="both"/>
              <w:rPr>
                <w:sz w:val="20"/>
              </w:rPr>
            </w:pPr>
            <w:r>
              <w:rPr>
                <w:w w:val="95"/>
                <w:sz w:val="20"/>
              </w:rPr>
              <w:t>消費税増税はしかたのない事と思っているが、実際買い物をした  時の5%から8% は1ヵ月を計算してみると中々の負担となっている。可処分所得が変わらない中、少しでも負担をなくそうと会員</w:t>
            </w:r>
          </w:p>
          <w:p>
            <w:pPr>
              <w:pStyle w:val="TableParagraph"/>
              <w:numPr>
                <w:ilvl w:val="0"/>
                <w:numId w:val="1"/>
              </w:numPr>
              <w:tabs>
                <w:tab w:pos="240" w:val="left" w:leader="none"/>
              </w:tabs>
              <w:spacing w:line="199" w:lineRule="auto" w:before="2" w:after="0"/>
              <w:ind w:left="33" w:right="16" w:firstLine="0"/>
              <w:jc w:val="both"/>
              <w:rPr>
                <w:sz w:val="20"/>
              </w:rPr>
            </w:pPr>
            <w:r>
              <w:rPr>
                <w:spacing w:val="5"/>
                <w:w w:val="95"/>
                <w:sz w:val="20"/>
              </w:rPr>
              <w:t>%引とかポイント増セールの時とかに買い物するようにしてい</w:t>
            </w:r>
            <w:r>
              <w:rPr>
                <w:spacing w:val="7"/>
                <w:w w:val="95"/>
                <w:sz w:val="20"/>
              </w:rPr>
              <w:t>る。このあと</w:t>
            </w:r>
            <w:r>
              <w:rPr>
                <w:spacing w:val="3"/>
                <w:w w:val="95"/>
                <w:sz w:val="20"/>
              </w:rPr>
              <w:t>10</w:t>
            </w:r>
            <w:r>
              <w:rPr>
                <w:spacing w:val="4"/>
                <w:w w:val="95"/>
                <w:sz w:val="20"/>
              </w:rPr>
              <w:t>%になる事を考えるとどうなるのと思ってしまい</w:t>
            </w:r>
            <w:r>
              <w:rPr>
                <w:spacing w:val="1"/>
                <w:w w:val="95"/>
                <w:sz w:val="20"/>
              </w:rPr>
              <w:t>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3"/>
              <w:ind w:left="130"/>
              <w:rPr>
                <w:sz w:val="20"/>
              </w:rPr>
            </w:pPr>
            <w:r>
              <w:rPr>
                <w:sz w:val="20"/>
              </w:rPr>
              <w:t>下北</w:t>
            </w:r>
          </w:p>
        </w:tc>
        <w:tc>
          <w:tcPr>
            <w:tcW w:w="1105" w:type="dxa"/>
          </w:tcPr>
          <w:p>
            <w:pPr>
              <w:pStyle w:val="TableParagraph"/>
              <w:spacing w:before="133"/>
              <w:ind w:left="30" w:right="14"/>
              <w:jc w:val="center"/>
              <w:rPr>
                <w:sz w:val="20"/>
              </w:rPr>
            </w:pPr>
            <w:r>
              <w:rPr>
                <w:sz w:val="20"/>
              </w:rPr>
              <w:t>レストラン</w:t>
            </w:r>
          </w:p>
        </w:tc>
        <w:tc>
          <w:tcPr>
            <w:tcW w:w="5962" w:type="dxa"/>
          </w:tcPr>
          <w:p>
            <w:pPr>
              <w:pStyle w:val="TableParagraph"/>
              <w:spacing w:line="199" w:lineRule="auto" w:before="59"/>
              <w:ind w:left="33" w:right="16"/>
              <w:rPr>
                <w:sz w:val="20"/>
              </w:rPr>
            </w:pPr>
            <w:r>
              <w:rPr>
                <w:w w:val="95"/>
                <w:sz w:val="20"/>
              </w:rPr>
              <w:t>忙しく感じた月もあったが各月バラバラなのでどちらとも言えな  </w:t>
            </w:r>
            <w:r>
              <w:rPr>
                <w:sz w:val="20"/>
              </w:rPr>
              <w:t>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line="199" w:lineRule="auto" w:before="59"/>
              <w:ind w:left="33" w:right="16"/>
              <w:rPr>
                <w:sz w:val="20"/>
              </w:rPr>
            </w:pPr>
            <w:r>
              <w:rPr>
                <w:sz w:val="20"/>
              </w:rPr>
              <w:t>よく利用されているコンビニ</w:t>
            </w:r>
            <w:r>
              <w:rPr>
                <w:w w:val="105"/>
                <w:sz w:val="20"/>
              </w:rPr>
              <w:t>(</w:t>
            </w:r>
            <w:r>
              <w:rPr>
                <w:sz w:val="20"/>
              </w:rPr>
              <w:t>ローソン</w:t>
            </w:r>
            <w:r>
              <w:rPr>
                <w:w w:val="105"/>
                <w:sz w:val="20"/>
              </w:rPr>
              <w:t>)</w:t>
            </w:r>
            <w:r>
              <w:rPr>
                <w:sz w:val="20"/>
              </w:rPr>
              <w:t>が8月31日で店を閉店してしまった。</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1"/>
              <w:rPr>
                <w:sz w:val="20"/>
              </w:rPr>
            </w:pPr>
            <w:r>
              <w:rPr>
                <w:sz w:val="20"/>
              </w:rPr>
              <w:t>企業</w:t>
            </w:r>
          </w:p>
        </w:tc>
        <w:tc>
          <w:tcPr>
            <w:tcW w:w="663" w:type="dxa"/>
          </w:tcPr>
          <w:p>
            <w:pPr>
              <w:pStyle w:val="TableParagraph"/>
              <w:spacing w:before="134"/>
              <w:ind w:left="104" w:right="86"/>
              <w:jc w:val="center"/>
              <w:rPr>
                <w:sz w:val="20"/>
              </w:rPr>
            </w:pPr>
            <w:r>
              <w:rPr>
                <w:sz w:val="20"/>
              </w:rPr>
              <w:t>東青</w:t>
            </w:r>
          </w:p>
        </w:tc>
        <w:tc>
          <w:tcPr>
            <w:tcW w:w="1105" w:type="dxa"/>
          </w:tcPr>
          <w:p>
            <w:pPr>
              <w:pStyle w:val="TableParagraph"/>
              <w:spacing w:before="134"/>
              <w:ind w:left="30" w:right="14"/>
              <w:jc w:val="center"/>
              <w:rPr>
                <w:sz w:val="20"/>
              </w:rPr>
            </w:pPr>
            <w:r>
              <w:rPr>
                <w:sz w:val="20"/>
              </w:rPr>
              <w:t>建設</w:t>
            </w:r>
          </w:p>
        </w:tc>
        <w:tc>
          <w:tcPr>
            <w:tcW w:w="5962" w:type="dxa"/>
          </w:tcPr>
          <w:p>
            <w:pPr>
              <w:pStyle w:val="TableParagraph"/>
              <w:spacing w:line="246" w:lineRule="exact" w:before="23"/>
              <w:ind w:left="33"/>
              <w:rPr>
                <w:sz w:val="20"/>
              </w:rPr>
            </w:pPr>
            <w:r>
              <w:rPr>
                <w:w w:val="95"/>
                <w:sz w:val="20"/>
              </w:rPr>
              <w:t>多少の「駆け込み需要」がありましたので、そこと比較すると</w:t>
            </w:r>
          </w:p>
          <w:p>
            <w:pPr>
              <w:pStyle w:val="TableParagraph"/>
              <w:spacing w:line="246" w:lineRule="exact"/>
              <w:ind w:left="33"/>
              <w:rPr>
                <w:sz w:val="20"/>
              </w:rPr>
            </w:pPr>
            <w:r>
              <w:rPr>
                <w:sz w:val="20"/>
              </w:rPr>
              <w:t>「やや減」かもしれません。</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4" w:right="86"/>
              <w:jc w:val="center"/>
              <w:rPr>
                <w:sz w:val="20"/>
              </w:rPr>
            </w:pPr>
            <w:r>
              <w:rPr>
                <w:sz w:val="20"/>
              </w:rPr>
              <w:t>津軽</w:t>
            </w:r>
          </w:p>
        </w:tc>
        <w:tc>
          <w:tcPr>
            <w:tcW w:w="1105" w:type="dxa"/>
          </w:tcPr>
          <w:p>
            <w:pPr>
              <w:pStyle w:val="TableParagraph"/>
              <w:spacing w:line="199" w:lineRule="auto" w:before="59"/>
              <w:ind w:left="149" w:right="29" w:hanging="101"/>
              <w:rPr>
                <w:sz w:val="20"/>
              </w:rPr>
            </w:pPr>
            <w:r>
              <w:rPr>
                <w:sz w:val="20"/>
              </w:rPr>
              <w:t>経営コンサルタント</w:t>
            </w:r>
          </w:p>
        </w:tc>
        <w:tc>
          <w:tcPr>
            <w:tcW w:w="5962" w:type="dxa"/>
          </w:tcPr>
          <w:p>
            <w:pPr>
              <w:pStyle w:val="TableParagraph"/>
              <w:spacing w:line="199" w:lineRule="auto" w:before="59"/>
              <w:ind w:left="33" w:right="16"/>
              <w:rPr>
                <w:sz w:val="20"/>
              </w:rPr>
            </w:pPr>
            <w:r>
              <w:rPr>
                <w:w w:val="95"/>
                <w:sz w:val="20"/>
              </w:rPr>
              <w:t>建築関係はそれなりに受注があり、小売関係は良くなかったが、  </w:t>
            </w:r>
            <w:r>
              <w:rPr>
                <w:sz w:val="20"/>
              </w:rPr>
              <w:t>それが増税なのか、天候なのかわからない。</w:t>
            </w:r>
          </w:p>
        </w:tc>
      </w:tr>
      <w:tr>
        <w:trPr>
          <w:trHeight w:val="97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0"/>
              <w:rPr>
                <w:sz w:val="25"/>
              </w:rPr>
            </w:pPr>
          </w:p>
          <w:p>
            <w:pPr>
              <w:pStyle w:val="TableParagraph"/>
              <w:ind w:left="130"/>
              <w:rPr>
                <w:sz w:val="20"/>
              </w:rPr>
            </w:pPr>
            <w:r>
              <w:rPr>
                <w:sz w:val="20"/>
              </w:rPr>
              <w:t>県南</w:t>
            </w:r>
          </w:p>
        </w:tc>
        <w:tc>
          <w:tcPr>
            <w:tcW w:w="1105" w:type="dxa"/>
          </w:tcPr>
          <w:p>
            <w:pPr>
              <w:pStyle w:val="TableParagraph"/>
              <w:spacing w:before="10"/>
              <w:rPr>
                <w:sz w:val="25"/>
              </w:rPr>
            </w:pPr>
          </w:p>
          <w:p>
            <w:pPr>
              <w:pStyle w:val="TableParagraph"/>
              <w:ind w:left="30" w:right="14"/>
              <w:jc w:val="center"/>
              <w:rPr>
                <w:sz w:val="20"/>
              </w:rPr>
            </w:pPr>
            <w:r>
              <w:rPr>
                <w:sz w:val="20"/>
              </w:rPr>
              <w:t>食料品製造</w:t>
            </w:r>
          </w:p>
        </w:tc>
        <w:tc>
          <w:tcPr>
            <w:tcW w:w="5962" w:type="dxa"/>
          </w:tcPr>
          <w:p>
            <w:pPr>
              <w:pStyle w:val="TableParagraph"/>
              <w:spacing w:line="199" w:lineRule="auto" w:before="45"/>
              <w:ind w:left="33" w:right="16"/>
              <w:jc w:val="both"/>
              <w:rPr>
                <w:sz w:val="20"/>
              </w:rPr>
            </w:pPr>
            <w:r>
              <w:rPr>
                <w:w w:val="95"/>
                <w:sz w:val="20"/>
              </w:rPr>
              <w:t>（生鮮）食品製造の立場では日々購入する品目が多いので増税に  よる駆け込みと増税後の減退も薄く感じた。しかし、他の品目の  駆け込み購買による生鮮食品に対する買い控えがあったかもしれ  </w:t>
            </w:r>
            <w:r>
              <w:rPr>
                <w:sz w:val="20"/>
              </w:rPr>
              <w:t>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350" w:right="29" w:hanging="303"/>
              <w:rPr>
                <w:sz w:val="20"/>
              </w:rPr>
            </w:pPr>
            <w:r>
              <w:rPr>
                <w:sz w:val="20"/>
              </w:rPr>
              <w:t>紙・パルプ製造</w:t>
            </w:r>
          </w:p>
        </w:tc>
        <w:tc>
          <w:tcPr>
            <w:tcW w:w="5962" w:type="dxa"/>
          </w:tcPr>
          <w:p>
            <w:pPr>
              <w:pStyle w:val="TableParagraph"/>
              <w:spacing w:before="134"/>
              <w:ind w:left="33"/>
              <w:rPr>
                <w:sz w:val="20"/>
              </w:rPr>
            </w:pPr>
            <w:r>
              <w:rPr>
                <w:sz w:val="20"/>
              </w:rPr>
              <w:t>消費税増税の消費動向が大きく変動していない。</w:t>
            </w:r>
          </w:p>
        </w:tc>
      </w:tr>
      <w:tr>
        <w:trPr>
          <w:trHeight w:val="121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2"/>
              <w:rPr>
                <w:sz w:val="29"/>
              </w:rPr>
            </w:pPr>
          </w:p>
          <w:p>
            <w:pPr>
              <w:pStyle w:val="TableParagraph"/>
              <w:spacing w:line="199" w:lineRule="auto"/>
              <w:ind w:left="451" w:right="29" w:hanging="404"/>
              <w:rPr>
                <w:sz w:val="20"/>
              </w:rPr>
            </w:pPr>
            <w:r>
              <w:rPr>
                <w:sz w:val="20"/>
              </w:rPr>
              <w:t>電気機械製造</w:t>
            </w:r>
          </w:p>
        </w:tc>
        <w:tc>
          <w:tcPr>
            <w:tcW w:w="5962" w:type="dxa"/>
          </w:tcPr>
          <w:p>
            <w:pPr>
              <w:pStyle w:val="TableParagraph"/>
              <w:spacing w:line="199" w:lineRule="auto" w:before="57"/>
              <w:ind w:left="33" w:right="16"/>
              <w:jc w:val="both"/>
              <w:rPr>
                <w:sz w:val="20"/>
              </w:rPr>
            </w:pPr>
            <w:r>
              <w:rPr>
                <w:w w:val="95"/>
                <w:sz w:val="20"/>
              </w:rPr>
              <w:t>本来は消費減退していると思うが、株高や節約疲れの反動で一時  的にお金が回っているように感じる。産直や地元の店がそこそこ  流行っているのは良いエコノミーかと。産業界は何もしないわけ  にもいかないので必要なものは買う。それでかろうじて注文はあ  </w:t>
            </w:r>
            <w:r>
              <w:rPr>
                <w:sz w:val="20"/>
              </w:rPr>
              <w:t>るが、今のままでは先細りである。</w:t>
            </w:r>
          </w:p>
        </w:tc>
      </w:tr>
      <w:tr>
        <w:trPr>
          <w:trHeight w:val="1081" w:hRule="atLeast"/>
        </w:trPr>
        <w:tc>
          <w:tcPr>
            <w:tcW w:w="1464" w:type="dxa"/>
            <w:vMerge/>
            <w:tcBorders>
              <w:top w:val="nil"/>
            </w:tcBorders>
          </w:tcPr>
          <w:p>
            <w:pPr>
              <w:rPr>
                <w:sz w:val="2"/>
                <w:szCs w:val="2"/>
              </w:rPr>
            </w:pPr>
          </w:p>
        </w:tc>
        <w:tc>
          <w:tcPr>
            <w:tcW w:w="663" w:type="dxa"/>
          </w:tcPr>
          <w:p>
            <w:pPr>
              <w:pStyle w:val="TableParagraph"/>
              <w:spacing w:before="11"/>
              <w:rPr>
                <w:sz w:val="29"/>
              </w:rPr>
            </w:pPr>
          </w:p>
          <w:p>
            <w:pPr>
              <w:pStyle w:val="TableParagraph"/>
              <w:ind w:right="109"/>
              <w:jc w:val="right"/>
              <w:rPr>
                <w:sz w:val="20"/>
              </w:rPr>
            </w:pPr>
            <w:r>
              <w:rPr>
                <w:w w:val="95"/>
                <w:sz w:val="20"/>
              </w:rPr>
              <w:t>雇用</w:t>
            </w:r>
          </w:p>
        </w:tc>
        <w:tc>
          <w:tcPr>
            <w:tcW w:w="663" w:type="dxa"/>
          </w:tcPr>
          <w:p>
            <w:pPr>
              <w:pStyle w:val="TableParagraph"/>
              <w:spacing w:before="11"/>
              <w:rPr>
                <w:sz w:val="29"/>
              </w:rPr>
            </w:pPr>
          </w:p>
          <w:p>
            <w:pPr>
              <w:pStyle w:val="TableParagraph"/>
              <w:ind w:left="104" w:right="86"/>
              <w:jc w:val="center"/>
              <w:rPr>
                <w:sz w:val="20"/>
              </w:rPr>
            </w:pPr>
            <w:r>
              <w:rPr>
                <w:sz w:val="20"/>
              </w:rPr>
              <w:t>津軽</w:t>
            </w:r>
          </w:p>
        </w:tc>
        <w:tc>
          <w:tcPr>
            <w:tcW w:w="1105" w:type="dxa"/>
          </w:tcPr>
          <w:p>
            <w:pPr>
              <w:pStyle w:val="TableParagraph"/>
              <w:spacing w:before="11"/>
              <w:rPr>
                <w:sz w:val="29"/>
              </w:rPr>
            </w:pPr>
          </w:p>
          <w:p>
            <w:pPr>
              <w:pStyle w:val="TableParagraph"/>
              <w:ind w:left="30" w:right="13"/>
              <w:jc w:val="center"/>
              <w:rPr>
                <w:sz w:val="20"/>
              </w:rPr>
            </w:pPr>
            <w:r>
              <w:rPr>
                <w:sz w:val="20"/>
              </w:rPr>
              <w:t>人材派遣</w:t>
            </w:r>
          </w:p>
        </w:tc>
        <w:tc>
          <w:tcPr>
            <w:tcW w:w="5962" w:type="dxa"/>
          </w:tcPr>
          <w:p>
            <w:pPr>
              <w:pStyle w:val="TableParagraph"/>
              <w:spacing w:line="199" w:lineRule="auto" w:before="100"/>
              <w:ind w:left="33" w:right="16"/>
              <w:jc w:val="both"/>
              <w:rPr>
                <w:sz w:val="20"/>
              </w:rPr>
            </w:pPr>
            <w:r>
              <w:rPr>
                <w:w w:val="95"/>
                <w:sz w:val="20"/>
              </w:rPr>
              <w:t>弊社は消費税の影響をあまり受けない事業所なので、営業面での  実質的な影響は少ないが、私自身買い物する際、消費税増税を意  識し、控えめに買い物をしている。このような行動をとっている  </w:t>
            </w:r>
            <w:r>
              <w:rPr>
                <w:sz w:val="20"/>
              </w:rPr>
              <w:t>のは、私だけではないような気がする。</w:t>
            </w:r>
          </w:p>
        </w:tc>
      </w:tr>
      <w:tr>
        <w:trPr>
          <w:trHeight w:val="551" w:hRule="atLeast"/>
        </w:trPr>
        <w:tc>
          <w:tcPr>
            <w:tcW w:w="1464" w:type="dxa"/>
            <w:vMerge w:val="restart"/>
          </w:tcPr>
          <w:p>
            <w:pPr>
              <w:pStyle w:val="TableParagraph"/>
              <w:spacing w:before="8"/>
              <w:rPr>
                <w:sz w:val="16"/>
              </w:rPr>
            </w:pPr>
          </w:p>
          <w:p>
            <w:pPr>
              <w:pStyle w:val="TableParagraph"/>
              <w:spacing w:line="199" w:lineRule="auto"/>
              <w:ind w:left="35" w:right="199"/>
              <w:jc w:val="both"/>
              <w:rPr>
                <w:sz w:val="20"/>
              </w:rPr>
            </w:pPr>
            <w:r>
              <w:rPr>
                <w:sz w:val="20"/>
              </w:rPr>
              <w:t>どちらかといえば消費減退がなかった</w:t>
            </w:r>
          </w:p>
        </w:tc>
        <w:tc>
          <w:tcPr>
            <w:tcW w:w="663" w:type="dxa"/>
            <w:vMerge w:val="restart"/>
          </w:tcPr>
          <w:p>
            <w:pPr>
              <w:pStyle w:val="TableParagraph"/>
              <w:spacing w:before="134"/>
              <w:ind w:left="131"/>
              <w:rPr>
                <w:sz w:val="20"/>
              </w:rPr>
            </w:pPr>
            <w:r>
              <w:rPr>
                <w:sz w:val="20"/>
              </w:rPr>
              <w:t>家計</w:t>
            </w:r>
          </w:p>
        </w:tc>
        <w:tc>
          <w:tcPr>
            <w:tcW w:w="663" w:type="dxa"/>
          </w:tcPr>
          <w:p>
            <w:pPr>
              <w:pStyle w:val="TableParagraph"/>
              <w:spacing w:before="134"/>
              <w:ind w:left="104" w:right="86"/>
              <w:jc w:val="center"/>
              <w:rPr>
                <w:sz w:val="20"/>
              </w:rPr>
            </w:pPr>
            <w:r>
              <w:rPr>
                <w:sz w:val="20"/>
              </w:rPr>
              <w:t>津軽</w:t>
            </w:r>
          </w:p>
        </w:tc>
        <w:tc>
          <w:tcPr>
            <w:tcW w:w="1105" w:type="dxa"/>
          </w:tcPr>
          <w:p>
            <w:pPr>
              <w:pStyle w:val="TableParagraph"/>
              <w:spacing w:before="134"/>
              <w:ind w:left="30" w:right="13"/>
              <w:jc w:val="center"/>
              <w:rPr>
                <w:sz w:val="20"/>
              </w:rPr>
            </w:pPr>
            <w:r>
              <w:rPr>
                <w:sz w:val="20"/>
              </w:rPr>
              <w:t>タクシー</w:t>
            </w:r>
          </w:p>
        </w:tc>
        <w:tc>
          <w:tcPr>
            <w:tcW w:w="5962" w:type="dxa"/>
          </w:tcPr>
          <w:p>
            <w:pPr>
              <w:pStyle w:val="TableParagraph"/>
              <w:spacing w:before="134"/>
              <w:ind w:left="33"/>
              <w:rPr>
                <w:sz w:val="20"/>
              </w:rPr>
            </w:pPr>
            <w:r>
              <w:rPr>
                <w:sz w:val="20"/>
              </w:rPr>
              <w:t>消費税の影響は特段感じられなかった。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4" w:right="86"/>
              <w:jc w:val="center"/>
              <w:rPr>
                <w:sz w:val="20"/>
              </w:rPr>
            </w:pPr>
            <w:r>
              <w:rPr>
                <w:sz w:val="20"/>
              </w:rPr>
              <w:t>県南</w:t>
            </w:r>
          </w:p>
        </w:tc>
        <w:tc>
          <w:tcPr>
            <w:tcW w:w="1105" w:type="dxa"/>
          </w:tcPr>
          <w:p>
            <w:pPr>
              <w:pStyle w:val="TableParagraph"/>
              <w:spacing w:before="134"/>
              <w:ind w:left="30" w:right="13"/>
              <w:jc w:val="center"/>
              <w:rPr>
                <w:sz w:val="20"/>
              </w:rPr>
            </w:pPr>
            <w:r>
              <w:rPr>
                <w:sz w:val="20"/>
              </w:rPr>
              <w:t>スナック</w:t>
            </w:r>
          </w:p>
        </w:tc>
        <w:tc>
          <w:tcPr>
            <w:tcW w:w="5962" w:type="dxa"/>
          </w:tcPr>
          <w:p>
            <w:pPr>
              <w:pStyle w:val="TableParagraph"/>
              <w:spacing w:before="134"/>
              <w:ind w:left="33"/>
              <w:rPr>
                <w:sz w:val="20"/>
              </w:rPr>
            </w:pPr>
            <w:r>
              <w:rPr>
                <w:sz w:val="20"/>
              </w:rPr>
              <w:t>増税の影響は大きい。この先どうなるの。</w:t>
            </w:r>
          </w:p>
        </w:tc>
      </w:tr>
      <w:tr>
        <w:trPr>
          <w:trHeight w:val="1203" w:hRule="atLeast"/>
        </w:trPr>
        <w:tc>
          <w:tcPr>
            <w:tcW w:w="1464" w:type="dxa"/>
            <w:vMerge/>
            <w:tcBorders>
              <w:top w:val="nil"/>
            </w:tcBorders>
          </w:tcPr>
          <w:p>
            <w:pPr>
              <w:rPr>
                <w:sz w:val="2"/>
                <w:szCs w:val="2"/>
              </w:rPr>
            </w:pPr>
          </w:p>
        </w:tc>
        <w:tc>
          <w:tcPr>
            <w:tcW w:w="663" w:type="dxa"/>
          </w:tcPr>
          <w:p>
            <w:pPr>
              <w:pStyle w:val="TableParagraph"/>
              <w:rPr>
                <w:sz w:val="20"/>
              </w:rPr>
            </w:pPr>
          </w:p>
          <w:p>
            <w:pPr>
              <w:pStyle w:val="TableParagraph"/>
              <w:spacing w:before="4"/>
              <w:rPr>
                <w:sz w:val="14"/>
              </w:rPr>
            </w:pPr>
          </w:p>
          <w:p>
            <w:pPr>
              <w:pStyle w:val="TableParagraph"/>
              <w:ind w:right="109"/>
              <w:jc w:val="right"/>
              <w:rPr>
                <w:sz w:val="20"/>
              </w:rPr>
            </w:pPr>
            <w:r>
              <w:rPr>
                <w:w w:val="95"/>
                <w:sz w:val="20"/>
              </w:rPr>
              <w:t>雇用</w:t>
            </w:r>
          </w:p>
        </w:tc>
        <w:tc>
          <w:tcPr>
            <w:tcW w:w="663" w:type="dxa"/>
          </w:tcPr>
          <w:p>
            <w:pPr>
              <w:pStyle w:val="TableParagraph"/>
              <w:rPr>
                <w:sz w:val="20"/>
              </w:rPr>
            </w:pPr>
          </w:p>
          <w:p>
            <w:pPr>
              <w:pStyle w:val="TableParagraph"/>
              <w:spacing w:before="4"/>
              <w:rPr>
                <w:sz w:val="14"/>
              </w:rPr>
            </w:pPr>
          </w:p>
          <w:p>
            <w:pPr>
              <w:pStyle w:val="TableParagraph"/>
              <w:ind w:left="104" w:right="86"/>
              <w:jc w:val="center"/>
              <w:rPr>
                <w:sz w:val="20"/>
              </w:rPr>
            </w:pPr>
            <w:r>
              <w:rPr>
                <w:sz w:val="20"/>
              </w:rPr>
              <w:t>東青</w:t>
            </w:r>
          </w:p>
        </w:tc>
        <w:tc>
          <w:tcPr>
            <w:tcW w:w="1105" w:type="dxa"/>
          </w:tcPr>
          <w:p>
            <w:pPr>
              <w:pStyle w:val="TableParagraph"/>
              <w:rPr>
                <w:sz w:val="20"/>
              </w:rPr>
            </w:pPr>
          </w:p>
          <w:p>
            <w:pPr>
              <w:pStyle w:val="TableParagraph"/>
              <w:spacing w:before="4"/>
              <w:rPr>
                <w:sz w:val="14"/>
              </w:rPr>
            </w:pPr>
          </w:p>
          <w:p>
            <w:pPr>
              <w:pStyle w:val="TableParagraph"/>
              <w:ind w:left="30" w:right="13"/>
              <w:jc w:val="center"/>
              <w:rPr>
                <w:sz w:val="20"/>
              </w:rPr>
            </w:pPr>
            <w:r>
              <w:rPr>
                <w:sz w:val="20"/>
              </w:rPr>
              <w:t>人材派遣</w:t>
            </w:r>
          </w:p>
        </w:tc>
        <w:tc>
          <w:tcPr>
            <w:tcW w:w="5962" w:type="dxa"/>
          </w:tcPr>
          <w:p>
            <w:pPr>
              <w:pStyle w:val="TableParagraph"/>
              <w:spacing w:line="199" w:lineRule="auto" w:before="50"/>
              <w:ind w:left="33" w:right="16"/>
              <w:jc w:val="both"/>
              <w:rPr>
                <w:sz w:val="20"/>
              </w:rPr>
            </w:pPr>
            <w:r>
              <w:rPr>
                <w:w w:val="95"/>
                <w:sz w:val="20"/>
              </w:rPr>
              <w:t>予想より大きな変化はなかった。元々が景気が大きく動いていた  風潮もなかった事もあり、微細な動きであったと感じております  よ。若干の景気上昇と消費増税による減退が相殺された感はあ  り、企業、年収帯よって、影響に差が大きいが、平均でみるとこ  </w:t>
            </w:r>
            <w:r>
              <w:rPr>
                <w:sz w:val="20"/>
              </w:rPr>
              <w:t>の回答となります。</w:t>
            </w:r>
          </w:p>
        </w:tc>
      </w:tr>
      <w:tr>
        <w:trPr>
          <w:trHeight w:val="1203" w:hRule="atLeast"/>
        </w:trPr>
        <w:tc>
          <w:tcPr>
            <w:tcW w:w="1464" w:type="dxa"/>
            <w:vMerge w:val="restart"/>
          </w:tcPr>
          <w:p>
            <w:pPr>
              <w:pStyle w:val="TableParagraph"/>
              <w:spacing w:before="10"/>
              <w:rPr>
                <w:sz w:val="28"/>
              </w:rPr>
            </w:pPr>
          </w:p>
          <w:p>
            <w:pPr>
              <w:pStyle w:val="TableParagraph"/>
              <w:spacing w:line="199" w:lineRule="auto" w:before="1"/>
              <w:ind w:left="35" w:right="199"/>
              <w:rPr>
                <w:sz w:val="20"/>
              </w:rPr>
            </w:pPr>
            <w:r>
              <w:rPr>
                <w:sz w:val="20"/>
              </w:rPr>
              <w:t>消費減退がなかった</w:t>
            </w:r>
          </w:p>
        </w:tc>
        <w:tc>
          <w:tcPr>
            <w:tcW w:w="663" w:type="dxa"/>
            <w:vMerge w:val="restart"/>
          </w:tcPr>
          <w:p>
            <w:pPr>
              <w:pStyle w:val="TableParagraph"/>
              <w:rPr>
                <w:sz w:val="20"/>
              </w:rPr>
            </w:pPr>
          </w:p>
          <w:p>
            <w:pPr>
              <w:pStyle w:val="TableParagraph"/>
              <w:spacing w:before="4"/>
              <w:rPr>
                <w:sz w:val="14"/>
              </w:rPr>
            </w:pPr>
          </w:p>
          <w:p>
            <w:pPr>
              <w:pStyle w:val="TableParagraph"/>
              <w:ind w:left="131"/>
              <w:rPr>
                <w:sz w:val="20"/>
              </w:rPr>
            </w:pPr>
            <w:r>
              <w:rPr>
                <w:sz w:val="20"/>
              </w:rPr>
              <w:t>家計</w:t>
            </w:r>
          </w:p>
        </w:tc>
        <w:tc>
          <w:tcPr>
            <w:tcW w:w="663" w:type="dxa"/>
            <w:vMerge w:val="restart"/>
          </w:tcPr>
          <w:p>
            <w:pPr>
              <w:pStyle w:val="TableParagraph"/>
              <w:rPr>
                <w:sz w:val="20"/>
              </w:rPr>
            </w:pPr>
          </w:p>
          <w:p>
            <w:pPr>
              <w:pStyle w:val="TableParagraph"/>
              <w:spacing w:before="4"/>
              <w:rPr>
                <w:sz w:val="14"/>
              </w:rPr>
            </w:pPr>
          </w:p>
          <w:p>
            <w:pPr>
              <w:pStyle w:val="TableParagraph"/>
              <w:ind w:left="130"/>
              <w:rPr>
                <w:sz w:val="20"/>
              </w:rPr>
            </w:pPr>
            <w:r>
              <w:rPr>
                <w:sz w:val="20"/>
              </w:rPr>
              <w:t>東青</w:t>
            </w:r>
          </w:p>
        </w:tc>
        <w:tc>
          <w:tcPr>
            <w:tcW w:w="1105" w:type="dxa"/>
          </w:tcPr>
          <w:p>
            <w:pPr>
              <w:pStyle w:val="TableParagraph"/>
              <w:rPr>
                <w:sz w:val="20"/>
              </w:rPr>
            </w:pPr>
          </w:p>
          <w:p>
            <w:pPr>
              <w:pStyle w:val="TableParagraph"/>
              <w:spacing w:before="4"/>
              <w:rPr>
                <w:sz w:val="14"/>
              </w:rPr>
            </w:pPr>
          </w:p>
          <w:p>
            <w:pPr>
              <w:pStyle w:val="TableParagraph"/>
              <w:ind w:left="30" w:right="14"/>
              <w:jc w:val="center"/>
              <w:rPr>
                <w:sz w:val="20"/>
              </w:rPr>
            </w:pPr>
            <w:r>
              <w:rPr>
                <w:sz w:val="20"/>
              </w:rPr>
              <w:t>一般飲食店</w:t>
            </w:r>
          </w:p>
        </w:tc>
        <w:tc>
          <w:tcPr>
            <w:tcW w:w="5962" w:type="dxa"/>
          </w:tcPr>
          <w:p>
            <w:pPr>
              <w:pStyle w:val="TableParagraph"/>
              <w:spacing w:line="199" w:lineRule="auto" w:before="50"/>
              <w:ind w:left="33" w:right="16"/>
              <w:jc w:val="both"/>
              <w:rPr>
                <w:sz w:val="20"/>
              </w:rPr>
            </w:pPr>
            <w:r>
              <w:rPr>
                <w:w w:val="95"/>
                <w:sz w:val="20"/>
              </w:rPr>
              <w:t>おそらく、みなさんがとられるのと違う対応をしたので、それが  項を奏しているのだと思います。要するに深く考えず条件として  捉えることが大事だと思います。政府のことをとやくいってもそ  れでどうにかなるものでもありませんので、いかに対処するかそ  </w:t>
            </w:r>
            <w:r>
              <w:rPr>
                <w:sz w:val="20"/>
              </w:rPr>
              <w:t>れのみ考えます。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4"/>
              <w:jc w:val="center"/>
              <w:rPr>
                <w:sz w:val="20"/>
              </w:rPr>
            </w:pPr>
            <w:r>
              <w:rPr>
                <w:sz w:val="20"/>
              </w:rPr>
              <w:t>観光名所等</w:t>
            </w:r>
          </w:p>
        </w:tc>
        <w:tc>
          <w:tcPr>
            <w:tcW w:w="5962" w:type="dxa"/>
          </w:tcPr>
          <w:p>
            <w:pPr>
              <w:pStyle w:val="TableParagraph"/>
              <w:spacing w:line="199" w:lineRule="auto" w:before="59"/>
              <w:ind w:left="33" w:right="16"/>
              <w:rPr>
                <w:sz w:val="20"/>
              </w:rPr>
            </w:pPr>
            <w:r>
              <w:rPr>
                <w:spacing w:val="9"/>
                <w:w w:val="95"/>
                <w:sz w:val="20"/>
              </w:rPr>
              <w:t>入場者増に比例してテナントのショップも売上げを伸ばしてい  </w:t>
            </w:r>
            <w:r>
              <w:rPr>
                <w:spacing w:val="1"/>
                <w:sz w:val="20"/>
              </w:rPr>
              <w:t>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before="141"/>
              <w:ind w:left="30" w:right="13"/>
              <w:jc w:val="center"/>
              <w:rPr>
                <w:sz w:val="20"/>
              </w:rPr>
            </w:pPr>
            <w:r>
              <w:rPr>
                <w:sz w:val="20"/>
              </w:rPr>
              <w:t>美容院</w:t>
            </w:r>
          </w:p>
        </w:tc>
        <w:tc>
          <w:tcPr>
            <w:tcW w:w="5962" w:type="dxa"/>
          </w:tcPr>
          <w:p>
            <w:pPr>
              <w:pStyle w:val="TableParagraph"/>
              <w:spacing w:before="141"/>
              <w:ind w:left="33"/>
              <w:rPr>
                <w:sz w:val="20"/>
              </w:rPr>
            </w:pPr>
            <w:r>
              <w:rPr>
                <w:sz w:val="20"/>
              </w:rPr>
              <w:t>客層が消費税を気にしているようで、気にしていない。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県南</w:t>
            </w:r>
          </w:p>
        </w:tc>
        <w:tc>
          <w:tcPr>
            <w:tcW w:w="1105" w:type="dxa"/>
          </w:tcPr>
          <w:p>
            <w:pPr>
              <w:pStyle w:val="TableParagraph"/>
              <w:spacing w:before="141"/>
              <w:ind w:left="30" w:right="14"/>
              <w:jc w:val="center"/>
              <w:rPr>
                <w:sz w:val="20"/>
              </w:rPr>
            </w:pPr>
            <w:r>
              <w:rPr>
                <w:sz w:val="20"/>
              </w:rPr>
              <w:t>観光名所等</w:t>
            </w:r>
          </w:p>
        </w:tc>
        <w:tc>
          <w:tcPr>
            <w:tcW w:w="5962" w:type="dxa"/>
          </w:tcPr>
          <w:p>
            <w:pPr>
              <w:pStyle w:val="TableParagraph"/>
              <w:spacing w:before="141"/>
              <w:ind w:left="33"/>
              <w:rPr>
                <w:sz w:val="20"/>
              </w:rPr>
            </w:pPr>
            <w:r>
              <w:rPr>
                <w:sz w:val="20"/>
              </w:rPr>
              <w:t>値上げをしていない為。スーパー等と比べて安いので。</w:t>
            </w:r>
          </w:p>
        </w:tc>
      </w:tr>
      <w:tr>
        <w:trPr>
          <w:trHeight w:val="563" w:hRule="atLeast"/>
        </w:trPr>
        <w:tc>
          <w:tcPr>
            <w:tcW w:w="1464" w:type="dxa"/>
            <w:vMerge/>
            <w:tcBorders>
              <w:top w:val="nil"/>
            </w:tcBorders>
          </w:tcPr>
          <w:p>
            <w:pPr>
              <w:rPr>
                <w:sz w:val="2"/>
                <w:szCs w:val="2"/>
              </w:rPr>
            </w:pPr>
          </w:p>
        </w:tc>
        <w:tc>
          <w:tcPr>
            <w:tcW w:w="663" w:type="dxa"/>
          </w:tcPr>
          <w:p>
            <w:pPr>
              <w:pStyle w:val="TableParagraph"/>
              <w:spacing w:before="141"/>
              <w:ind w:right="109"/>
              <w:jc w:val="right"/>
              <w:rPr>
                <w:sz w:val="20"/>
              </w:rPr>
            </w:pPr>
            <w:r>
              <w:rPr>
                <w:w w:val="95"/>
                <w:sz w:val="20"/>
              </w:rPr>
              <w:t>企業</w:t>
            </w:r>
          </w:p>
        </w:tc>
        <w:tc>
          <w:tcPr>
            <w:tcW w:w="663" w:type="dxa"/>
          </w:tcPr>
          <w:p>
            <w:pPr>
              <w:pStyle w:val="TableParagraph"/>
              <w:spacing w:before="141"/>
              <w:ind w:left="104" w:right="86"/>
              <w:jc w:val="center"/>
              <w:rPr>
                <w:sz w:val="20"/>
              </w:rPr>
            </w:pPr>
            <w:r>
              <w:rPr>
                <w:sz w:val="20"/>
              </w:rPr>
              <w:t>津軽</w:t>
            </w:r>
          </w:p>
        </w:tc>
        <w:tc>
          <w:tcPr>
            <w:tcW w:w="1105" w:type="dxa"/>
          </w:tcPr>
          <w:p>
            <w:pPr>
              <w:pStyle w:val="TableParagraph"/>
              <w:spacing w:line="199" w:lineRule="auto" w:before="64"/>
              <w:ind w:left="451" w:right="29" w:hanging="404"/>
              <w:rPr>
                <w:sz w:val="20"/>
              </w:rPr>
            </w:pPr>
            <w:r>
              <w:rPr>
                <w:sz w:val="20"/>
              </w:rPr>
              <w:t>電気機械製造</w:t>
            </w:r>
          </w:p>
        </w:tc>
        <w:tc>
          <w:tcPr>
            <w:tcW w:w="5962" w:type="dxa"/>
          </w:tcPr>
          <w:p>
            <w:pPr>
              <w:pStyle w:val="TableParagraph"/>
              <w:spacing w:line="199" w:lineRule="auto" w:before="64"/>
              <w:ind w:left="33" w:right="16"/>
              <w:rPr>
                <w:sz w:val="20"/>
              </w:rPr>
            </w:pPr>
            <w:r>
              <w:rPr>
                <w:w w:val="95"/>
                <w:sz w:val="20"/>
              </w:rPr>
              <w:t>生産している製品は最終的には海外へ行く物が多いためほとんど  </w:t>
            </w:r>
            <w:r>
              <w:rPr>
                <w:sz w:val="20"/>
              </w:rPr>
              <w:t>影響を感じませんでした。</w:t>
            </w:r>
          </w:p>
        </w:tc>
      </w:tr>
    </w:tbl>
    <w:p>
      <w:pPr>
        <w:spacing w:after="0" w:line="199" w:lineRule="auto"/>
        <w:rPr>
          <w:sz w:val="20"/>
        </w:rPr>
        <w:sectPr>
          <w:pgSz w:w="11910" w:h="16840"/>
          <w:pgMar w:header="0" w:footer="430" w:top="1420" w:bottom="620" w:left="1020" w:right="640"/>
        </w:sectPr>
      </w:pPr>
    </w:p>
    <w:p>
      <w:pPr>
        <w:spacing w:before="24"/>
        <w:ind w:left="281" w:right="0" w:firstLine="0"/>
        <w:jc w:val="left"/>
        <w:rPr>
          <w:sz w:val="28"/>
        </w:rPr>
      </w:pPr>
      <w:r>
        <w:rPr>
          <w:sz w:val="28"/>
        </w:rPr>
        <w:t>５．消費税増税による消費減退の回復時期に対する判断理由</w:t>
      </w:r>
    </w:p>
    <w:p>
      <w:pPr>
        <w:pStyle w:val="BodyText"/>
        <w:rPr>
          <w:sz w:val="20"/>
        </w:rPr>
      </w:pPr>
    </w:p>
    <w:p>
      <w:pPr>
        <w:pStyle w:val="BodyText"/>
        <w:rPr>
          <w:sz w:val="20"/>
        </w:rPr>
      </w:pPr>
    </w:p>
    <w:p>
      <w:pPr>
        <w:pStyle w:val="BodyText"/>
        <w:spacing w:before="5"/>
        <w:rPr>
          <w:sz w:val="12"/>
        </w:r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91"/>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91" w:type="dxa"/>
            <w:shd w:val="clear" w:color="auto" w:fill="CCFFCC"/>
          </w:tcPr>
          <w:p>
            <w:pPr>
              <w:pStyle w:val="TableParagraph"/>
              <w:spacing w:line="304" w:lineRule="exact"/>
              <w:ind w:left="2778" w:right="2752"/>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51" w:hRule="atLeast"/>
        </w:trPr>
        <w:tc>
          <w:tcPr>
            <w:tcW w:w="1464" w:type="dxa"/>
            <w:vMerge w:val="restart"/>
          </w:tcPr>
          <w:p>
            <w:pPr>
              <w:pStyle w:val="TableParagraph"/>
              <w:spacing w:before="134"/>
              <w:ind w:left="35"/>
              <w:rPr>
                <w:sz w:val="20"/>
              </w:rPr>
            </w:pPr>
            <w:r>
              <w:rPr>
                <w:sz w:val="20"/>
              </w:rPr>
              <w:t>26年4～6月頃</w:t>
            </w:r>
          </w:p>
        </w:tc>
        <w:tc>
          <w:tcPr>
            <w:tcW w:w="663" w:type="dxa"/>
            <w:vMerge w:val="restart"/>
          </w:tcPr>
          <w:p>
            <w:pPr>
              <w:pStyle w:val="TableParagraph"/>
              <w:spacing w:before="134"/>
              <w:ind w:left="131"/>
              <w:rPr>
                <w:sz w:val="20"/>
              </w:rPr>
            </w:pPr>
            <w:r>
              <w:rPr>
                <w:sz w:val="20"/>
              </w:rPr>
              <w:t>家計</w:t>
            </w:r>
          </w:p>
        </w:tc>
        <w:tc>
          <w:tcPr>
            <w:tcW w:w="663" w:type="dxa"/>
          </w:tcPr>
          <w:p>
            <w:pPr>
              <w:pStyle w:val="TableParagraph"/>
              <w:spacing w:before="134"/>
              <w:ind w:left="104" w:right="86"/>
              <w:jc w:val="center"/>
              <w:rPr>
                <w:sz w:val="20"/>
              </w:rPr>
            </w:pPr>
            <w:r>
              <w:rPr>
                <w:sz w:val="20"/>
              </w:rPr>
              <w:t>東青</w:t>
            </w:r>
          </w:p>
        </w:tc>
        <w:tc>
          <w:tcPr>
            <w:tcW w:w="1105" w:type="dxa"/>
          </w:tcPr>
          <w:p>
            <w:pPr>
              <w:pStyle w:val="TableParagraph"/>
              <w:spacing w:line="199" w:lineRule="auto" w:before="59"/>
              <w:ind w:left="149" w:right="29" w:hanging="101"/>
              <w:rPr>
                <w:sz w:val="20"/>
              </w:rPr>
            </w:pPr>
            <w:r>
              <w:rPr>
                <w:sz w:val="20"/>
              </w:rPr>
              <w:t>観光型ホテル・旅館</w:t>
            </w:r>
          </w:p>
        </w:tc>
        <w:tc>
          <w:tcPr>
            <w:tcW w:w="5991" w:type="dxa"/>
          </w:tcPr>
          <w:p>
            <w:pPr>
              <w:pStyle w:val="TableParagraph"/>
              <w:spacing w:before="134"/>
              <w:ind w:left="33"/>
              <w:rPr>
                <w:sz w:val="20"/>
              </w:rPr>
            </w:pPr>
            <w:r>
              <w:rPr>
                <w:sz w:val="20"/>
              </w:rPr>
              <w:t>主に建築関係、人件費高騰を理由に料金増が目立つ。</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4" w:right="86"/>
              <w:jc w:val="center"/>
              <w:rPr>
                <w:sz w:val="20"/>
              </w:rPr>
            </w:pPr>
            <w:r>
              <w:rPr>
                <w:sz w:val="20"/>
              </w:rPr>
              <w:t>津軽</w:t>
            </w:r>
          </w:p>
        </w:tc>
        <w:tc>
          <w:tcPr>
            <w:tcW w:w="1105" w:type="dxa"/>
          </w:tcPr>
          <w:p>
            <w:pPr>
              <w:pStyle w:val="TableParagraph"/>
              <w:spacing w:before="134"/>
              <w:ind w:left="30" w:right="13"/>
              <w:jc w:val="center"/>
              <w:rPr>
                <w:sz w:val="20"/>
              </w:rPr>
            </w:pPr>
            <w:r>
              <w:rPr>
                <w:sz w:val="20"/>
              </w:rPr>
              <w:t>美容院</w:t>
            </w:r>
          </w:p>
        </w:tc>
        <w:tc>
          <w:tcPr>
            <w:tcW w:w="5991" w:type="dxa"/>
          </w:tcPr>
          <w:p>
            <w:pPr>
              <w:pStyle w:val="TableParagraph"/>
              <w:spacing w:before="134"/>
              <w:ind w:left="33"/>
              <w:rPr>
                <w:sz w:val="20"/>
              </w:rPr>
            </w:pPr>
            <w:r>
              <w:rPr>
                <w:sz w:val="20"/>
              </w:rPr>
              <w:t>あまり気にならずに前年度を超えた。</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3"/>
              <w:ind w:left="104" w:right="86"/>
              <w:jc w:val="center"/>
              <w:rPr>
                <w:sz w:val="20"/>
              </w:rPr>
            </w:pPr>
            <w:r>
              <w:rPr>
                <w:sz w:val="20"/>
              </w:rPr>
              <w:t>県南</w:t>
            </w:r>
          </w:p>
        </w:tc>
        <w:tc>
          <w:tcPr>
            <w:tcW w:w="1105" w:type="dxa"/>
          </w:tcPr>
          <w:p>
            <w:pPr>
              <w:pStyle w:val="TableParagraph"/>
              <w:spacing w:line="199" w:lineRule="auto" w:before="59"/>
              <w:ind w:left="149" w:right="29" w:hanging="101"/>
              <w:rPr>
                <w:sz w:val="20"/>
              </w:rPr>
            </w:pPr>
            <w:r>
              <w:rPr>
                <w:sz w:val="20"/>
              </w:rPr>
              <w:t>観光型ホテル・旅館</w:t>
            </w:r>
          </w:p>
        </w:tc>
        <w:tc>
          <w:tcPr>
            <w:tcW w:w="5991" w:type="dxa"/>
          </w:tcPr>
          <w:p>
            <w:pPr>
              <w:pStyle w:val="TableParagraph"/>
              <w:spacing w:before="133"/>
              <w:ind w:left="33"/>
              <w:rPr>
                <w:sz w:val="20"/>
              </w:rPr>
            </w:pPr>
            <w:r>
              <w:rPr>
                <w:sz w:val="20"/>
              </w:rPr>
              <w:t>現地に来てからの消費も抑え気味にあった。</w:t>
            </w:r>
          </w:p>
        </w:tc>
      </w:tr>
      <w:tr>
        <w:trPr>
          <w:trHeight w:val="1189"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rPr>
                <w:sz w:val="20"/>
              </w:rPr>
            </w:pPr>
          </w:p>
          <w:p>
            <w:pPr>
              <w:pStyle w:val="TableParagraph"/>
              <w:spacing w:before="10"/>
              <w:rPr>
                <w:sz w:val="13"/>
              </w:rPr>
            </w:pPr>
          </w:p>
          <w:p>
            <w:pPr>
              <w:pStyle w:val="TableParagraph"/>
              <w:spacing w:before="1"/>
              <w:ind w:left="104" w:right="86"/>
              <w:jc w:val="center"/>
              <w:rPr>
                <w:sz w:val="20"/>
              </w:rPr>
            </w:pPr>
            <w:r>
              <w:rPr>
                <w:sz w:val="20"/>
              </w:rPr>
              <w:t>下北</w:t>
            </w:r>
          </w:p>
        </w:tc>
        <w:tc>
          <w:tcPr>
            <w:tcW w:w="1105" w:type="dxa"/>
          </w:tcPr>
          <w:p>
            <w:pPr>
              <w:pStyle w:val="TableParagraph"/>
              <w:rPr>
                <w:sz w:val="20"/>
              </w:rPr>
            </w:pPr>
          </w:p>
          <w:p>
            <w:pPr>
              <w:pStyle w:val="TableParagraph"/>
              <w:spacing w:before="10"/>
              <w:rPr>
                <w:sz w:val="13"/>
              </w:rPr>
            </w:pPr>
          </w:p>
          <w:p>
            <w:pPr>
              <w:pStyle w:val="TableParagraph"/>
              <w:spacing w:before="1"/>
              <w:ind w:left="30" w:right="13"/>
              <w:jc w:val="center"/>
              <w:rPr>
                <w:sz w:val="20"/>
              </w:rPr>
            </w:pPr>
            <w:r>
              <w:rPr>
                <w:sz w:val="20"/>
              </w:rPr>
              <w:t>コンビニ</w:t>
            </w:r>
          </w:p>
        </w:tc>
        <w:tc>
          <w:tcPr>
            <w:tcW w:w="5991" w:type="dxa"/>
          </w:tcPr>
          <w:p>
            <w:pPr>
              <w:pStyle w:val="TableParagraph"/>
              <w:spacing w:line="199" w:lineRule="auto" w:before="43"/>
              <w:ind w:left="33" w:right="16"/>
              <w:jc w:val="both"/>
              <w:rPr>
                <w:sz w:val="20"/>
              </w:rPr>
            </w:pPr>
            <w:r>
              <w:rPr>
                <w:spacing w:val="4"/>
                <w:w w:val="95"/>
                <w:sz w:val="20"/>
              </w:rPr>
              <w:t>消費税増税前に家を新築する、車を購入するなど大きな買い物を  した方がいらっしゃいました。回復状況としては、日用品のまと  </w:t>
            </w:r>
            <w:r>
              <w:rPr>
                <w:spacing w:val="7"/>
                <w:w w:val="95"/>
                <w:sz w:val="20"/>
              </w:rPr>
              <w:t>め買いの物が無くなったであろう</w:t>
            </w:r>
            <w:r>
              <w:rPr>
                <w:spacing w:val="6"/>
                <w:w w:val="95"/>
                <w:sz w:val="20"/>
              </w:rPr>
              <w:t>5月にはほとんどもどったと思 </w:t>
            </w:r>
            <w:r>
              <w:rPr>
                <w:spacing w:val="4"/>
                <w:w w:val="95"/>
                <w:sz w:val="20"/>
              </w:rPr>
              <w:t>います。私個人の感想としてそんなに大きな混乱はなかったよう  </w:t>
            </w:r>
            <w:r>
              <w:rPr>
                <w:spacing w:val="2"/>
                <w:sz w:val="20"/>
              </w:rPr>
              <w:t>に思います。</w:t>
            </w:r>
          </w:p>
        </w:tc>
      </w:tr>
      <w:tr>
        <w:trPr>
          <w:trHeight w:val="1611" w:hRule="atLeast"/>
        </w:trPr>
        <w:tc>
          <w:tcPr>
            <w:tcW w:w="1464" w:type="dxa"/>
            <w:vMerge w:val="restart"/>
          </w:tcPr>
          <w:p>
            <w:pPr>
              <w:pStyle w:val="TableParagraph"/>
              <w:rPr>
                <w:sz w:val="20"/>
              </w:rPr>
            </w:pPr>
          </w:p>
          <w:p>
            <w:pPr>
              <w:pStyle w:val="TableParagraph"/>
              <w:spacing w:before="7"/>
              <w:rPr>
                <w:sz w:val="29"/>
              </w:rPr>
            </w:pPr>
          </w:p>
          <w:p>
            <w:pPr>
              <w:pStyle w:val="TableParagraph"/>
              <w:ind w:left="35"/>
              <w:rPr>
                <w:sz w:val="20"/>
              </w:rPr>
            </w:pPr>
            <w:r>
              <w:rPr>
                <w:sz w:val="20"/>
              </w:rPr>
              <w:t>26年7～9月頃</w:t>
            </w:r>
          </w:p>
        </w:tc>
        <w:tc>
          <w:tcPr>
            <w:tcW w:w="663" w:type="dxa"/>
            <w:vMerge w:val="restart"/>
          </w:tcPr>
          <w:p>
            <w:pPr>
              <w:pStyle w:val="TableParagraph"/>
              <w:rPr>
                <w:sz w:val="20"/>
              </w:rPr>
            </w:pPr>
          </w:p>
          <w:p>
            <w:pPr>
              <w:pStyle w:val="TableParagraph"/>
              <w:spacing w:before="7"/>
              <w:rPr>
                <w:sz w:val="29"/>
              </w:rPr>
            </w:pPr>
          </w:p>
          <w:p>
            <w:pPr>
              <w:pStyle w:val="TableParagraph"/>
              <w:ind w:left="131"/>
              <w:rPr>
                <w:sz w:val="20"/>
              </w:rPr>
            </w:pPr>
            <w:r>
              <w:rPr>
                <w:sz w:val="20"/>
              </w:rPr>
              <w:t>家計</w:t>
            </w:r>
          </w:p>
        </w:tc>
        <w:tc>
          <w:tcPr>
            <w:tcW w:w="663" w:type="dxa"/>
          </w:tcPr>
          <w:p>
            <w:pPr>
              <w:pStyle w:val="TableParagraph"/>
              <w:rPr>
                <w:sz w:val="20"/>
              </w:rPr>
            </w:pPr>
          </w:p>
          <w:p>
            <w:pPr>
              <w:pStyle w:val="TableParagraph"/>
              <w:spacing w:before="7"/>
              <w:rPr>
                <w:sz w:val="29"/>
              </w:rPr>
            </w:pPr>
          </w:p>
          <w:p>
            <w:pPr>
              <w:pStyle w:val="TableParagraph"/>
              <w:ind w:left="104" w:right="86"/>
              <w:jc w:val="center"/>
              <w:rPr>
                <w:sz w:val="20"/>
              </w:rPr>
            </w:pPr>
            <w:r>
              <w:rPr>
                <w:sz w:val="20"/>
              </w:rPr>
              <w:t>東青</w:t>
            </w:r>
          </w:p>
        </w:tc>
        <w:tc>
          <w:tcPr>
            <w:tcW w:w="1105" w:type="dxa"/>
          </w:tcPr>
          <w:p>
            <w:pPr>
              <w:pStyle w:val="TableParagraph"/>
              <w:rPr>
                <w:sz w:val="20"/>
              </w:rPr>
            </w:pPr>
          </w:p>
          <w:p>
            <w:pPr>
              <w:pStyle w:val="TableParagraph"/>
              <w:spacing w:before="7"/>
              <w:rPr>
                <w:sz w:val="29"/>
              </w:rPr>
            </w:pPr>
          </w:p>
          <w:p>
            <w:pPr>
              <w:pStyle w:val="TableParagraph"/>
              <w:ind w:left="30" w:right="14"/>
              <w:jc w:val="center"/>
              <w:rPr>
                <w:sz w:val="20"/>
              </w:rPr>
            </w:pPr>
            <w:r>
              <w:rPr>
                <w:sz w:val="20"/>
              </w:rPr>
              <w:t>衣料専門店</w:t>
            </w:r>
          </w:p>
        </w:tc>
        <w:tc>
          <w:tcPr>
            <w:tcW w:w="5991" w:type="dxa"/>
          </w:tcPr>
          <w:p>
            <w:pPr>
              <w:pStyle w:val="TableParagraph"/>
              <w:spacing w:line="199" w:lineRule="auto" w:before="31"/>
              <w:ind w:left="33" w:right="16"/>
              <w:jc w:val="both"/>
              <w:rPr>
                <w:sz w:val="20"/>
              </w:rPr>
            </w:pPr>
            <w:r>
              <w:rPr>
                <w:w w:val="95"/>
                <w:sz w:val="20"/>
              </w:rPr>
              <w:t>実質的に回復は9月からです。紳士服販売は、4月からの反動減と クールビズ期間でスーツの需要が落ちる事も重なり消費の反応が  大きかったことがあります。秋冬物の実売期の10月頃から回復す ると推測していましたが9月から回復基調に入り喜んでいる。意 外に感じたのは高級品志向になってきている事です。消費者数減  が如実に表れている現在、客単価が上がる事は好材料でありま  </w:t>
            </w:r>
            <w:r>
              <w:rPr>
                <w:sz w:val="20"/>
              </w:rPr>
              <w:t>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4"/>
              <w:ind w:left="130"/>
              <w:rPr>
                <w:sz w:val="20"/>
              </w:rPr>
            </w:pPr>
            <w:r>
              <w:rPr>
                <w:sz w:val="20"/>
              </w:rPr>
              <w:t>津軽</w:t>
            </w:r>
          </w:p>
        </w:tc>
        <w:tc>
          <w:tcPr>
            <w:tcW w:w="1105" w:type="dxa"/>
          </w:tcPr>
          <w:p>
            <w:pPr>
              <w:pStyle w:val="TableParagraph"/>
              <w:spacing w:before="134"/>
              <w:ind w:left="30" w:right="14"/>
              <w:jc w:val="center"/>
              <w:rPr>
                <w:sz w:val="20"/>
              </w:rPr>
            </w:pPr>
            <w:r>
              <w:rPr>
                <w:sz w:val="20"/>
              </w:rPr>
              <w:t>一般飲食店</w:t>
            </w:r>
          </w:p>
        </w:tc>
        <w:tc>
          <w:tcPr>
            <w:tcW w:w="5991" w:type="dxa"/>
          </w:tcPr>
          <w:p>
            <w:pPr>
              <w:pStyle w:val="TableParagraph"/>
              <w:spacing w:line="199" w:lineRule="auto" w:before="59"/>
              <w:ind w:left="33" w:right="16"/>
              <w:rPr>
                <w:sz w:val="20"/>
              </w:rPr>
            </w:pPr>
            <w:r>
              <w:rPr>
                <w:w w:val="95"/>
                <w:sz w:val="20"/>
              </w:rPr>
              <w:t>今9月少し回復しているように思うのでこの先も景気回復につな </w:t>
            </w:r>
            <w:r>
              <w:rPr>
                <w:sz w:val="20"/>
              </w:rPr>
              <w:t>がるような気がします。</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3"/>
              <w:jc w:val="center"/>
              <w:rPr>
                <w:sz w:val="20"/>
              </w:rPr>
            </w:pPr>
            <w:r>
              <w:rPr>
                <w:sz w:val="20"/>
              </w:rPr>
              <w:t>スナック</w:t>
            </w:r>
          </w:p>
        </w:tc>
        <w:tc>
          <w:tcPr>
            <w:tcW w:w="5991" w:type="dxa"/>
          </w:tcPr>
          <w:p>
            <w:pPr>
              <w:pStyle w:val="TableParagraph"/>
              <w:spacing w:line="199" w:lineRule="auto" w:before="59"/>
              <w:ind w:left="33" w:right="16"/>
              <w:rPr>
                <w:sz w:val="20"/>
              </w:rPr>
            </w:pPr>
            <w:r>
              <w:rPr>
                <w:spacing w:val="4"/>
                <w:w w:val="95"/>
                <w:sz w:val="20"/>
              </w:rPr>
              <w:t>まとめ買いもなくなり、スーパー、ドラッグストアーなど人の流  </w:t>
            </w:r>
            <w:r>
              <w:rPr>
                <w:spacing w:val="2"/>
                <w:sz w:val="20"/>
              </w:rPr>
              <w:t>れが増えた感じがした。</w:t>
            </w:r>
          </w:p>
        </w:tc>
      </w:tr>
      <w:tr>
        <w:trPr>
          <w:trHeight w:val="1148"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rPr>
                <w:sz w:val="20"/>
              </w:rPr>
            </w:pPr>
          </w:p>
          <w:p>
            <w:pPr>
              <w:pStyle w:val="TableParagraph"/>
              <w:spacing w:before="166"/>
              <w:ind w:left="130"/>
              <w:rPr>
                <w:sz w:val="20"/>
              </w:rPr>
            </w:pPr>
            <w:r>
              <w:rPr>
                <w:sz w:val="20"/>
              </w:rPr>
              <w:t>県南</w:t>
            </w:r>
          </w:p>
        </w:tc>
        <w:tc>
          <w:tcPr>
            <w:tcW w:w="1105" w:type="dxa"/>
          </w:tcPr>
          <w:p>
            <w:pPr>
              <w:pStyle w:val="TableParagraph"/>
              <w:rPr>
                <w:sz w:val="20"/>
              </w:rPr>
            </w:pPr>
          </w:p>
          <w:p>
            <w:pPr>
              <w:pStyle w:val="TableParagraph"/>
              <w:spacing w:before="166"/>
              <w:ind w:left="30" w:right="14"/>
              <w:jc w:val="center"/>
              <w:rPr>
                <w:sz w:val="20"/>
              </w:rPr>
            </w:pPr>
            <w:r>
              <w:rPr>
                <w:sz w:val="20"/>
              </w:rPr>
              <w:t>衣料専門店</w:t>
            </w:r>
          </w:p>
        </w:tc>
        <w:tc>
          <w:tcPr>
            <w:tcW w:w="5991" w:type="dxa"/>
          </w:tcPr>
          <w:p>
            <w:pPr>
              <w:pStyle w:val="TableParagraph"/>
              <w:spacing w:line="224" w:lineRule="exact" w:before="22"/>
              <w:ind w:left="33" w:right="16"/>
              <w:jc w:val="both"/>
              <w:rPr>
                <w:sz w:val="20"/>
              </w:rPr>
            </w:pPr>
            <w:r>
              <w:rPr>
                <w:w w:val="95"/>
                <w:sz w:val="20"/>
              </w:rPr>
              <w:t>2ヵ月くらいは影響があったように思います。売上も7月、8月は 昨年並、9月は良くなかったですが（私の担当ブランド）、10月 も昨年並で推移してます。御客様の意識は現在の8%ではなく、来年度実施されるだろうと思われる10%の再引き上げの方へ気持ち</w:t>
            </w:r>
            <w:r>
              <w:rPr>
                <w:sz w:val="20"/>
              </w:rPr>
              <w:t>がいってます。抵抗感があると思いますが。</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4"/>
              <w:jc w:val="center"/>
              <w:rPr>
                <w:sz w:val="20"/>
              </w:rPr>
            </w:pPr>
            <w:r>
              <w:rPr>
                <w:sz w:val="20"/>
              </w:rPr>
              <w:t>家電量販店</w:t>
            </w:r>
          </w:p>
        </w:tc>
        <w:tc>
          <w:tcPr>
            <w:tcW w:w="5991" w:type="dxa"/>
          </w:tcPr>
          <w:p>
            <w:pPr>
              <w:pStyle w:val="TableParagraph"/>
              <w:spacing w:before="133"/>
              <w:ind w:left="33"/>
              <w:rPr>
                <w:sz w:val="20"/>
              </w:rPr>
            </w:pPr>
            <w:r>
              <w:rPr>
                <w:sz w:val="20"/>
              </w:rPr>
              <w:t>7月度～9月度は前年UPの売上でした。</w:t>
            </w:r>
          </w:p>
        </w:tc>
      </w:tr>
      <w:tr>
        <w:trPr>
          <w:trHeight w:val="551" w:hRule="atLeast"/>
        </w:trPr>
        <w:tc>
          <w:tcPr>
            <w:tcW w:w="1464" w:type="dxa"/>
            <w:vMerge w:val="restart"/>
          </w:tcPr>
          <w:p>
            <w:pPr>
              <w:pStyle w:val="TableParagraph"/>
              <w:spacing w:line="199" w:lineRule="auto" w:before="59"/>
              <w:ind w:left="35" w:right="199"/>
              <w:rPr>
                <w:sz w:val="20"/>
              </w:rPr>
            </w:pPr>
            <w:r>
              <w:rPr>
                <w:w w:val="95"/>
                <w:sz w:val="20"/>
              </w:rPr>
              <w:t>26年10～12月</w:t>
            </w:r>
            <w:r>
              <w:rPr>
                <w:sz w:val="20"/>
              </w:rPr>
              <w:t>頃</w:t>
            </w:r>
          </w:p>
        </w:tc>
        <w:tc>
          <w:tcPr>
            <w:tcW w:w="663" w:type="dxa"/>
            <w:vMerge w:val="restart"/>
          </w:tcPr>
          <w:p>
            <w:pPr>
              <w:pStyle w:val="TableParagraph"/>
              <w:spacing w:before="134"/>
              <w:ind w:left="131"/>
              <w:rPr>
                <w:sz w:val="20"/>
              </w:rPr>
            </w:pPr>
            <w:r>
              <w:rPr>
                <w:sz w:val="20"/>
              </w:rPr>
              <w:t>家計</w:t>
            </w:r>
          </w:p>
        </w:tc>
        <w:tc>
          <w:tcPr>
            <w:tcW w:w="663" w:type="dxa"/>
            <w:vMerge w:val="restart"/>
          </w:tcPr>
          <w:p>
            <w:pPr>
              <w:pStyle w:val="TableParagraph"/>
              <w:spacing w:before="134"/>
              <w:ind w:left="130"/>
              <w:rPr>
                <w:sz w:val="20"/>
              </w:rPr>
            </w:pPr>
            <w:r>
              <w:rPr>
                <w:sz w:val="20"/>
              </w:rPr>
              <w:t>東青</w:t>
            </w:r>
          </w:p>
        </w:tc>
        <w:tc>
          <w:tcPr>
            <w:tcW w:w="1105" w:type="dxa"/>
          </w:tcPr>
          <w:p>
            <w:pPr>
              <w:pStyle w:val="TableParagraph"/>
              <w:spacing w:before="134"/>
              <w:ind w:left="30" w:right="13"/>
              <w:jc w:val="center"/>
              <w:rPr>
                <w:sz w:val="20"/>
              </w:rPr>
            </w:pPr>
            <w:r>
              <w:rPr>
                <w:sz w:val="20"/>
              </w:rPr>
              <w:t>コンビニ</w:t>
            </w:r>
          </w:p>
        </w:tc>
        <w:tc>
          <w:tcPr>
            <w:tcW w:w="5991" w:type="dxa"/>
          </w:tcPr>
          <w:p>
            <w:pPr>
              <w:pStyle w:val="TableParagraph"/>
              <w:spacing w:line="199" w:lineRule="auto" w:before="59"/>
              <w:ind w:left="33" w:right="16"/>
              <w:rPr>
                <w:sz w:val="20"/>
              </w:rPr>
            </w:pPr>
            <w:r>
              <w:rPr>
                <w:spacing w:val="4"/>
                <w:w w:val="95"/>
                <w:sz w:val="20"/>
              </w:rPr>
              <w:t>常連客でなく、フリーのお客様が大きく減少していたが、やや戻  </w:t>
            </w:r>
            <w:r>
              <w:rPr>
                <w:spacing w:val="2"/>
                <w:sz w:val="20"/>
              </w:rPr>
              <w:t>りつつあるような感じがする。</w:t>
            </w:r>
          </w:p>
        </w:tc>
      </w:tr>
      <w:tr>
        <w:trPr>
          <w:trHeight w:val="97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
              <w:rPr>
                <w:sz w:val="25"/>
              </w:rPr>
            </w:pPr>
          </w:p>
          <w:p>
            <w:pPr>
              <w:pStyle w:val="TableParagraph"/>
              <w:ind w:left="30" w:right="13"/>
              <w:jc w:val="center"/>
              <w:rPr>
                <w:sz w:val="20"/>
              </w:rPr>
            </w:pPr>
            <w:r>
              <w:rPr>
                <w:sz w:val="20"/>
              </w:rPr>
              <w:t>百貨店</w:t>
            </w:r>
          </w:p>
        </w:tc>
        <w:tc>
          <w:tcPr>
            <w:tcW w:w="5991" w:type="dxa"/>
          </w:tcPr>
          <w:p>
            <w:pPr>
              <w:pStyle w:val="TableParagraph"/>
              <w:spacing w:line="199" w:lineRule="auto" w:before="45"/>
              <w:ind w:left="33" w:right="16"/>
              <w:jc w:val="both"/>
              <w:rPr>
                <w:sz w:val="20"/>
              </w:rPr>
            </w:pPr>
            <w:r>
              <w:rPr>
                <w:spacing w:val="5"/>
                <w:sz w:val="20"/>
              </w:rPr>
              <w:t>増税後、月を追う毎に前年対比</w:t>
            </w:r>
            <w:r>
              <w:rPr>
                <w:spacing w:val="3"/>
                <w:w w:val="125"/>
                <w:sz w:val="20"/>
              </w:rPr>
              <w:t>(</w:t>
            </w:r>
            <w:r>
              <w:rPr>
                <w:spacing w:val="5"/>
                <w:sz w:val="20"/>
              </w:rPr>
              <w:t>売上高</w:t>
            </w:r>
            <w:r>
              <w:rPr>
                <w:spacing w:val="3"/>
                <w:w w:val="125"/>
                <w:sz w:val="20"/>
              </w:rPr>
              <w:t>)</w:t>
            </w:r>
            <w:r>
              <w:rPr>
                <w:spacing w:val="4"/>
                <w:sz w:val="20"/>
              </w:rPr>
              <w:t>は上がってきている。た</w:t>
            </w:r>
            <w:r>
              <w:rPr>
                <w:spacing w:val="5"/>
                <w:w w:val="95"/>
                <w:sz w:val="20"/>
              </w:rPr>
              <w:t>だし、</w:t>
            </w:r>
            <w:r>
              <w:rPr>
                <w:spacing w:val="3"/>
                <w:w w:val="95"/>
                <w:sz w:val="20"/>
              </w:rPr>
              <w:t>7</w:t>
            </w:r>
            <w:r>
              <w:rPr>
                <w:spacing w:val="5"/>
                <w:w w:val="95"/>
                <w:sz w:val="20"/>
              </w:rPr>
              <w:t>月頃には前年実績の確保を予測していたが、</w:t>
            </w:r>
            <w:r>
              <w:rPr>
                <w:spacing w:val="3"/>
                <w:w w:val="95"/>
                <w:sz w:val="20"/>
              </w:rPr>
              <w:t>8</w:t>
            </w:r>
            <w:r>
              <w:rPr>
                <w:spacing w:val="4"/>
                <w:w w:val="95"/>
                <w:sz w:val="20"/>
              </w:rPr>
              <w:t>月も確保で きなかった。昨年の夏と比べ天候不順、気温の低さなど夏物商材  </w:t>
            </w:r>
            <w:r>
              <w:rPr>
                <w:spacing w:val="3"/>
                <w:sz w:val="20"/>
              </w:rPr>
              <w:t>の売上げも良くなかった（衣料品）</w:t>
            </w:r>
            <w:r>
              <w:rPr>
                <w:sz w:val="20"/>
              </w:rPr>
              <w:t>。</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商店街</w:t>
            </w:r>
          </w:p>
        </w:tc>
        <w:tc>
          <w:tcPr>
            <w:tcW w:w="5991" w:type="dxa"/>
          </w:tcPr>
          <w:p>
            <w:pPr>
              <w:pStyle w:val="TableParagraph"/>
              <w:spacing w:line="199" w:lineRule="auto" w:before="64"/>
              <w:ind w:left="33" w:right="16"/>
              <w:rPr>
                <w:sz w:val="20"/>
              </w:rPr>
            </w:pPr>
            <w:r>
              <w:rPr>
                <w:spacing w:val="4"/>
                <w:w w:val="95"/>
                <w:sz w:val="20"/>
              </w:rPr>
              <w:t>見通すのは難しいが、一応年内までには、回復してほしいという  </w:t>
            </w:r>
            <w:r>
              <w:rPr>
                <w:spacing w:val="2"/>
                <w:sz w:val="20"/>
              </w:rPr>
              <w:t>願望も込めて。</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卸売業</w:t>
            </w:r>
          </w:p>
        </w:tc>
        <w:tc>
          <w:tcPr>
            <w:tcW w:w="5991" w:type="dxa"/>
          </w:tcPr>
          <w:p>
            <w:pPr>
              <w:pStyle w:val="TableParagraph"/>
              <w:spacing w:line="199" w:lineRule="auto" w:before="64"/>
              <w:ind w:left="33" w:right="16"/>
              <w:rPr>
                <w:sz w:val="20"/>
              </w:rPr>
            </w:pPr>
            <w:r>
              <w:rPr>
                <w:spacing w:val="3"/>
                <w:w w:val="95"/>
                <w:sz w:val="20"/>
              </w:rPr>
              <w:t>3</w:t>
            </w:r>
            <w:r>
              <w:rPr>
                <w:spacing w:val="5"/>
                <w:w w:val="95"/>
                <w:sz w:val="20"/>
              </w:rPr>
              <w:t>月中に買いだめした商品が家庭内で消費され、</w:t>
            </w:r>
            <w:r>
              <w:rPr>
                <w:spacing w:val="3"/>
                <w:w w:val="95"/>
                <w:sz w:val="20"/>
              </w:rPr>
              <w:t>9</w:t>
            </w:r>
            <w:r>
              <w:rPr>
                <w:spacing w:val="4"/>
                <w:w w:val="95"/>
                <w:sz w:val="20"/>
              </w:rPr>
              <w:t>月より徐々に回 </w:t>
            </w:r>
            <w:r>
              <w:rPr>
                <w:spacing w:val="2"/>
                <w:sz w:val="20"/>
              </w:rPr>
              <w:t>復してる為。</w:t>
            </w:r>
          </w:p>
        </w:tc>
      </w:tr>
      <w:tr>
        <w:trPr>
          <w:trHeight w:val="822"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2"/>
              <w:rPr>
                <w:sz w:val="20"/>
              </w:rPr>
            </w:pPr>
          </w:p>
          <w:p>
            <w:pPr>
              <w:pStyle w:val="TableParagraph"/>
              <w:ind w:left="130"/>
              <w:rPr>
                <w:sz w:val="20"/>
              </w:rPr>
            </w:pPr>
            <w:r>
              <w:rPr>
                <w:sz w:val="20"/>
              </w:rPr>
              <w:t>津軽</w:t>
            </w:r>
          </w:p>
        </w:tc>
        <w:tc>
          <w:tcPr>
            <w:tcW w:w="1105" w:type="dxa"/>
          </w:tcPr>
          <w:p>
            <w:pPr>
              <w:pStyle w:val="TableParagraph"/>
              <w:spacing w:before="2"/>
              <w:rPr>
                <w:sz w:val="20"/>
              </w:rPr>
            </w:pPr>
          </w:p>
          <w:p>
            <w:pPr>
              <w:pStyle w:val="TableParagraph"/>
              <w:ind w:left="30" w:right="14"/>
              <w:jc w:val="center"/>
              <w:rPr>
                <w:sz w:val="20"/>
              </w:rPr>
            </w:pPr>
            <w:r>
              <w:rPr>
                <w:sz w:val="20"/>
              </w:rPr>
              <w:t>一般小売店</w:t>
            </w:r>
          </w:p>
        </w:tc>
        <w:tc>
          <w:tcPr>
            <w:tcW w:w="5991" w:type="dxa"/>
          </w:tcPr>
          <w:p>
            <w:pPr>
              <w:pStyle w:val="TableParagraph"/>
              <w:spacing w:line="199" w:lineRule="auto" w:before="83"/>
              <w:ind w:left="33" w:right="16"/>
              <w:jc w:val="both"/>
              <w:rPr>
                <w:sz w:val="20"/>
              </w:rPr>
            </w:pPr>
            <w:r>
              <w:rPr>
                <w:spacing w:val="3"/>
                <w:w w:val="90"/>
                <w:sz w:val="20"/>
              </w:rPr>
              <w:t>7</w:t>
            </w:r>
            <w:r>
              <w:rPr>
                <w:spacing w:val="5"/>
                <w:w w:val="90"/>
                <w:sz w:val="20"/>
              </w:rPr>
              <w:t>月迄の</w:t>
            </w:r>
            <w:r>
              <w:rPr>
                <w:spacing w:val="3"/>
                <w:w w:val="90"/>
                <w:sz w:val="20"/>
              </w:rPr>
              <w:t>4</w:t>
            </w:r>
            <w:r>
              <w:rPr>
                <w:spacing w:val="5"/>
                <w:w w:val="90"/>
                <w:sz w:val="20"/>
              </w:rPr>
              <w:t>ヶ月間は累計前年比</w:t>
            </w:r>
            <w:r>
              <w:rPr>
                <w:w w:val="90"/>
                <w:sz w:val="20"/>
              </w:rPr>
              <w:t>73</w:t>
            </w:r>
            <w:r>
              <w:rPr>
                <w:spacing w:val="2"/>
                <w:w w:val="90"/>
                <w:sz w:val="20"/>
              </w:rPr>
              <w:t>%で</w:t>
            </w:r>
            <w:r>
              <w:rPr>
                <w:spacing w:val="3"/>
                <w:w w:val="90"/>
                <w:sz w:val="20"/>
              </w:rPr>
              <w:t>8</w:t>
            </w:r>
            <w:r>
              <w:rPr>
                <w:spacing w:val="5"/>
                <w:w w:val="90"/>
                <w:sz w:val="20"/>
              </w:rPr>
              <w:t>月単月は</w:t>
            </w:r>
            <w:r>
              <w:rPr>
                <w:w w:val="90"/>
                <w:sz w:val="20"/>
              </w:rPr>
              <w:t>94</w:t>
            </w:r>
            <w:r>
              <w:rPr>
                <w:spacing w:val="3"/>
                <w:w w:val="90"/>
                <w:sz w:val="20"/>
              </w:rPr>
              <w:t>%、9</w:t>
            </w:r>
            <w:r>
              <w:rPr>
                <w:spacing w:val="5"/>
                <w:w w:val="90"/>
                <w:sz w:val="20"/>
              </w:rPr>
              <w:t>月単月は</w:t>
            </w:r>
            <w:r>
              <w:rPr>
                <w:w w:val="90"/>
                <w:sz w:val="20"/>
              </w:rPr>
              <w:t>104%  </w:t>
            </w:r>
            <w:r>
              <w:rPr>
                <w:spacing w:val="5"/>
                <w:w w:val="95"/>
                <w:sz w:val="20"/>
              </w:rPr>
              <w:t>であったため回復傾向にあるが、</w:t>
            </w:r>
            <w:r>
              <w:rPr>
                <w:spacing w:val="2"/>
                <w:w w:val="95"/>
                <w:sz w:val="20"/>
              </w:rPr>
              <w:t>10</w:t>
            </w:r>
            <w:r>
              <w:rPr>
                <w:spacing w:val="5"/>
                <w:w w:val="95"/>
                <w:sz w:val="20"/>
              </w:rPr>
              <w:t>月</w:t>
            </w:r>
            <w:r>
              <w:rPr>
                <w:spacing w:val="3"/>
                <w:w w:val="95"/>
                <w:sz w:val="20"/>
              </w:rPr>
              <w:t>～12</w:t>
            </w:r>
            <w:r>
              <w:rPr>
                <w:spacing w:val="4"/>
                <w:w w:val="95"/>
                <w:sz w:val="20"/>
              </w:rPr>
              <w:t>月はその回復傾向が続 </w:t>
            </w:r>
            <w:r>
              <w:rPr>
                <w:spacing w:val="3"/>
                <w:sz w:val="20"/>
              </w:rPr>
              <w:t>いても</w:t>
            </w:r>
            <w:r>
              <w:rPr>
                <w:sz w:val="20"/>
              </w:rPr>
              <w:t>1</w:t>
            </w:r>
            <w:r>
              <w:rPr>
                <w:spacing w:val="2"/>
                <w:sz w:val="20"/>
              </w:rPr>
              <w:t>月以降は駆け込み需要があったので期待できない。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149" w:right="29" w:hanging="101"/>
              <w:rPr>
                <w:sz w:val="20"/>
              </w:rPr>
            </w:pPr>
            <w:r>
              <w:rPr>
                <w:sz w:val="20"/>
              </w:rPr>
              <w:t>観光型ホテル・旅館</w:t>
            </w:r>
          </w:p>
        </w:tc>
        <w:tc>
          <w:tcPr>
            <w:tcW w:w="5991" w:type="dxa"/>
          </w:tcPr>
          <w:p>
            <w:pPr>
              <w:pStyle w:val="TableParagraph"/>
              <w:spacing w:before="141"/>
              <w:ind w:left="33"/>
              <w:rPr>
                <w:sz w:val="20"/>
              </w:rPr>
            </w:pPr>
            <w:r>
              <w:rPr>
                <w:sz w:val="20"/>
              </w:rPr>
              <w:t>冬のボーナスで多少の回復があるのでは。</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県南</w:t>
            </w:r>
          </w:p>
        </w:tc>
        <w:tc>
          <w:tcPr>
            <w:tcW w:w="1105" w:type="dxa"/>
          </w:tcPr>
          <w:p>
            <w:pPr>
              <w:pStyle w:val="TableParagraph"/>
              <w:spacing w:before="141"/>
              <w:ind w:left="30" w:right="13"/>
              <w:jc w:val="center"/>
              <w:rPr>
                <w:sz w:val="20"/>
              </w:rPr>
            </w:pPr>
            <w:r>
              <w:rPr>
                <w:sz w:val="20"/>
              </w:rPr>
              <w:t>卸売業</w:t>
            </w:r>
          </w:p>
        </w:tc>
        <w:tc>
          <w:tcPr>
            <w:tcW w:w="5991" w:type="dxa"/>
          </w:tcPr>
          <w:p>
            <w:pPr>
              <w:pStyle w:val="TableParagraph"/>
              <w:spacing w:line="199" w:lineRule="auto" w:before="64"/>
              <w:ind w:left="33" w:right="16"/>
              <w:rPr>
                <w:sz w:val="20"/>
              </w:rPr>
            </w:pPr>
            <w:r>
              <w:rPr>
                <w:spacing w:val="4"/>
                <w:w w:val="95"/>
                <w:sz w:val="20"/>
              </w:rPr>
              <w:t>期待を込めて年内に回復してほしい。そのためには収入が増える  </w:t>
            </w:r>
            <w:r>
              <w:rPr>
                <w:spacing w:val="2"/>
                <w:sz w:val="20"/>
              </w:rPr>
              <w:t>ことが不可欠。</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美容院</w:t>
            </w:r>
          </w:p>
        </w:tc>
        <w:tc>
          <w:tcPr>
            <w:tcW w:w="5991" w:type="dxa"/>
          </w:tcPr>
          <w:p>
            <w:pPr>
              <w:pStyle w:val="TableParagraph"/>
              <w:spacing w:line="199" w:lineRule="auto" w:before="64"/>
              <w:ind w:left="33" w:right="16"/>
              <w:rPr>
                <w:sz w:val="20"/>
              </w:rPr>
            </w:pPr>
            <w:r>
              <w:rPr>
                <w:w w:val="95"/>
                <w:sz w:val="20"/>
              </w:rPr>
              <w:t>8%に慣れてきているのと、税込みと税抜きを今迄よりも気にしな</w:t>
            </w:r>
            <w:r>
              <w:rPr>
                <w:sz w:val="20"/>
              </w:rPr>
              <w:t>くなった。冬仕度前には大丈夫かな。</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設計事務所</w:t>
            </w:r>
          </w:p>
        </w:tc>
        <w:tc>
          <w:tcPr>
            <w:tcW w:w="5991" w:type="dxa"/>
          </w:tcPr>
          <w:p>
            <w:pPr>
              <w:pStyle w:val="TableParagraph"/>
              <w:spacing w:before="141"/>
              <w:ind w:left="33"/>
              <w:rPr>
                <w:sz w:val="20"/>
              </w:rPr>
            </w:pPr>
            <w:r>
              <w:rPr>
                <w:sz w:val="20"/>
              </w:rPr>
              <w:t>もう少し回復までかかる。</w:t>
            </w:r>
          </w:p>
        </w:tc>
      </w:tr>
    </w:tbl>
    <w:p>
      <w:pPr>
        <w:spacing w:after="0"/>
        <w:rPr>
          <w:sz w:val="20"/>
        </w:rPr>
        <w:sectPr>
          <w:pgSz w:w="11910" w:h="16840"/>
          <w:pgMar w:header="0" w:footer="430" w:top="720" w:bottom="620" w:left="1020" w:right="64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91"/>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91" w:type="dxa"/>
            <w:shd w:val="clear" w:color="auto" w:fill="CCFFCC"/>
          </w:tcPr>
          <w:p>
            <w:pPr>
              <w:pStyle w:val="TableParagraph"/>
              <w:spacing w:line="304" w:lineRule="exact"/>
              <w:ind w:left="2778" w:right="2752"/>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36" w:hRule="atLeast"/>
        </w:trPr>
        <w:tc>
          <w:tcPr>
            <w:tcW w:w="1464" w:type="dxa"/>
            <w:vMerge w:val="restart"/>
          </w:tcPr>
          <w:p>
            <w:pPr>
              <w:pStyle w:val="TableParagraph"/>
              <w:spacing w:line="199" w:lineRule="auto" w:before="52"/>
              <w:ind w:left="35" w:right="199"/>
              <w:rPr>
                <w:sz w:val="20"/>
              </w:rPr>
            </w:pPr>
            <w:r>
              <w:rPr>
                <w:w w:val="95"/>
                <w:sz w:val="20"/>
              </w:rPr>
              <w:t>26年10～12月</w:t>
            </w:r>
            <w:r>
              <w:rPr>
                <w:sz w:val="20"/>
              </w:rPr>
              <w:t>頃</w:t>
            </w:r>
          </w:p>
        </w:tc>
        <w:tc>
          <w:tcPr>
            <w:tcW w:w="663" w:type="dxa"/>
            <w:vMerge w:val="restart"/>
          </w:tcPr>
          <w:p>
            <w:pPr>
              <w:pStyle w:val="TableParagraph"/>
              <w:spacing w:before="126"/>
              <w:ind w:left="131"/>
              <w:rPr>
                <w:sz w:val="20"/>
              </w:rPr>
            </w:pPr>
            <w:r>
              <w:rPr>
                <w:sz w:val="20"/>
              </w:rPr>
              <w:t>家計</w:t>
            </w:r>
          </w:p>
        </w:tc>
        <w:tc>
          <w:tcPr>
            <w:tcW w:w="663" w:type="dxa"/>
            <w:vMerge w:val="restart"/>
          </w:tcPr>
          <w:p>
            <w:pPr>
              <w:pStyle w:val="TableParagraph"/>
              <w:spacing w:before="126"/>
              <w:ind w:left="130"/>
              <w:rPr>
                <w:sz w:val="20"/>
              </w:rPr>
            </w:pPr>
            <w:r>
              <w:rPr>
                <w:sz w:val="20"/>
              </w:rPr>
              <w:t>下北</w:t>
            </w:r>
          </w:p>
        </w:tc>
        <w:tc>
          <w:tcPr>
            <w:tcW w:w="1105" w:type="dxa"/>
          </w:tcPr>
          <w:p>
            <w:pPr>
              <w:pStyle w:val="TableParagraph"/>
              <w:spacing w:before="126"/>
              <w:ind w:left="30" w:right="13"/>
              <w:jc w:val="center"/>
              <w:rPr>
                <w:sz w:val="20"/>
              </w:rPr>
            </w:pPr>
            <w:r>
              <w:rPr>
                <w:sz w:val="20"/>
              </w:rPr>
              <w:t>タクシー</w:t>
            </w:r>
          </w:p>
        </w:tc>
        <w:tc>
          <w:tcPr>
            <w:tcW w:w="5991" w:type="dxa"/>
          </w:tcPr>
          <w:p>
            <w:pPr>
              <w:pStyle w:val="TableParagraph"/>
              <w:spacing w:before="126"/>
              <w:ind w:left="33"/>
              <w:rPr>
                <w:sz w:val="20"/>
              </w:rPr>
            </w:pPr>
            <w:r>
              <w:rPr>
                <w:sz w:val="20"/>
              </w:rPr>
              <w:t>この時期タクシーの利用者が増える。</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160"/>
              <w:ind w:left="250" w:right="29" w:hanging="202"/>
              <w:rPr>
                <w:sz w:val="20"/>
              </w:rPr>
            </w:pPr>
            <w:r>
              <w:rPr>
                <w:sz w:val="20"/>
              </w:rPr>
              <w:t>ガソリンスタンド</w:t>
            </w:r>
          </w:p>
        </w:tc>
        <w:tc>
          <w:tcPr>
            <w:tcW w:w="5991" w:type="dxa"/>
          </w:tcPr>
          <w:p>
            <w:pPr>
              <w:pStyle w:val="TableParagraph"/>
              <w:spacing w:line="199" w:lineRule="auto" w:before="50"/>
              <w:ind w:left="33" w:right="16"/>
              <w:jc w:val="both"/>
              <w:rPr>
                <w:sz w:val="20"/>
              </w:rPr>
            </w:pPr>
            <w:r>
              <w:rPr>
                <w:spacing w:val="4"/>
                <w:w w:val="95"/>
                <w:sz w:val="20"/>
              </w:rPr>
              <w:t>業界によって回復時期は違うと思うが、我々ガソリンスタンド業  界は灯油の需要期がはじまる秋から冬にかけて回復するのではな  </w:t>
            </w:r>
            <w:r>
              <w:rPr>
                <w:spacing w:val="2"/>
                <w:sz w:val="20"/>
              </w:rPr>
              <w:t>いかと思われます。</w:t>
            </w:r>
          </w:p>
        </w:tc>
      </w:tr>
      <w:tr>
        <w:trPr>
          <w:trHeight w:val="755" w:hRule="atLeast"/>
        </w:trPr>
        <w:tc>
          <w:tcPr>
            <w:tcW w:w="1464"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1"/>
              <w:rPr>
                <w:sz w:val="20"/>
              </w:rPr>
            </w:pPr>
            <w:r>
              <w:rPr>
                <w:sz w:val="20"/>
              </w:rPr>
              <w:t>企業</w:t>
            </w:r>
          </w:p>
        </w:tc>
        <w:tc>
          <w:tcPr>
            <w:tcW w:w="663" w:type="dxa"/>
          </w:tcPr>
          <w:p>
            <w:pPr>
              <w:pStyle w:val="TableParagraph"/>
              <w:spacing w:before="9"/>
              <w:rPr>
                <w:sz w:val="17"/>
              </w:rPr>
            </w:pPr>
          </w:p>
          <w:p>
            <w:pPr>
              <w:pStyle w:val="TableParagraph"/>
              <w:ind w:left="104" w:right="86"/>
              <w:jc w:val="center"/>
              <w:rPr>
                <w:sz w:val="20"/>
              </w:rPr>
            </w:pPr>
            <w:r>
              <w:rPr>
                <w:sz w:val="20"/>
              </w:rPr>
              <w:t>津軽</w:t>
            </w:r>
          </w:p>
        </w:tc>
        <w:tc>
          <w:tcPr>
            <w:tcW w:w="1105" w:type="dxa"/>
          </w:tcPr>
          <w:p>
            <w:pPr>
              <w:pStyle w:val="TableParagraph"/>
              <w:spacing w:line="199" w:lineRule="auto" w:before="160"/>
              <w:ind w:left="149" w:right="29" w:hanging="101"/>
              <w:rPr>
                <w:sz w:val="20"/>
              </w:rPr>
            </w:pPr>
            <w:r>
              <w:rPr>
                <w:sz w:val="20"/>
              </w:rPr>
              <w:t>経営コンサルタント</w:t>
            </w:r>
          </w:p>
        </w:tc>
        <w:tc>
          <w:tcPr>
            <w:tcW w:w="5991" w:type="dxa"/>
          </w:tcPr>
          <w:p>
            <w:pPr>
              <w:pStyle w:val="TableParagraph"/>
              <w:spacing w:line="199" w:lineRule="auto" w:before="50"/>
              <w:ind w:left="33" w:right="16"/>
              <w:jc w:val="both"/>
              <w:rPr>
                <w:sz w:val="20"/>
              </w:rPr>
            </w:pPr>
            <w:r>
              <w:rPr>
                <w:spacing w:val="5"/>
                <w:w w:val="95"/>
                <w:sz w:val="20"/>
              </w:rPr>
              <w:t>このまま、天候による被害（農産物）</w:t>
            </w:r>
            <w:r>
              <w:rPr>
                <w:spacing w:val="4"/>
                <w:w w:val="95"/>
                <w:sz w:val="20"/>
              </w:rPr>
              <w:t>が無ければ年末は消費が増  </w:t>
            </w:r>
            <w:r>
              <w:rPr>
                <w:spacing w:val="7"/>
                <w:w w:val="95"/>
                <w:sz w:val="20"/>
              </w:rPr>
              <w:t>えるので消費増税の影響も少なくなる可能性が大きい。仮に</w:t>
            </w:r>
            <w:r>
              <w:rPr>
                <w:w w:val="95"/>
                <w:sz w:val="20"/>
              </w:rPr>
              <w:t>10% </w:t>
            </w:r>
            <w:r>
              <w:rPr>
                <w:spacing w:val="2"/>
                <w:sz w:val="20"/>
              </w:rPr>
              <w:t>に消費税が決定すれば駆け込み需要が発生する。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3"/>
              <w:ind w:left="104" w:right="86"/>
              <w:jc w:val="center"/>
              <w:rPr>
                <w:sz w:val="20"/>
              </w:rPr>
            </w:pPr>
            <w:r>
              <w:rPr>
                <w:sz w:val="20"/>
              </w:rPr>
              <w:t>県南</w:t>
            </w:r>
          </w:p>
        </w:tc>
        <w:tc>
          <w:tcPr>
            <w:tcW w:w="1105" w:type="dxa"/>
          </w:tcPr>
          <w:p>
            <w:pPr>
              <w:pStyle w:val="TableParagraph"/>
              <w:spacing w:before="133"/>
              <w:ind w:left="30" w:right="14"/>
              <w:jc w:val="center"/>
              <w:rPr>
                <w:sz w:val="20"/>
              </w:rPr>
            </w:pPr>
            <w:r>
              <w:rPr>
                <w:sz w:val="20"/>
              </w:rPr>
              <w:t>食料品製造</w:t>
            </w:r>
          </w:p>
        </w:tc>
        <w:tc>
          <w:tcPr>
            <w:tcW w:w="5991" w:type="dxa"/>
          </w:tcPr>
          <w:p>
            <w:pPr>
              <w:pStyle w:val="TableParagraph"/>
              <w:spacing w:line="199" w:lineRule="auto" w:before="59"/>
              <w:ind w:left="33" w:right="16"/>
              <w:rPr>
                <w:sz w:val="20"/>
              </w:rPr>
            </w:pPr>
            <w:r>
              <w:rPr>
                <w:spacing w:val="4"/>
                <w:w w:val="95"/>
                <w:sz w:val="20"/>
              </w:rPr>
              <w:t>次期増税の見送りが確定すれば消費マインドも回復するかもしれ  </w:t>
            </w:r>
            <w:r>
              <w:rPr>
                <w:spacing w:val="1"/>
                <w:sz w:val="20"/>
              </w:rPr>
              <w:t>ない。</w:t>
            </w:r>
          </w:p>
        </w:tc>
      </w:tr>
      <w:tr>
        <w:trPr>
          <w:trHeight w:val="551" w:hRule="atLeast"/>
        </w:trPr>
        <w:tc>
          <w:tcPr>
            <w:tcW w:w="1464" w:type="dxa"/>
            <w:vMerge w:val="restart"/>
          </w:tcPr>
          <w:p>
            <w:pPr>
              <w:pStyle w:val="TableParagraph"/>
              <w:spacing w:before="134"/>
              <w:ind w:left="35"/>
              <w:rPr>
                <w:sz w:val="20"/>
              </w:rPr>
            </w:pPr>
            <w:r>
              <w:rPr>
                <w:sz w:val="20"/>
              </w:rPr>
              <w:t>27年1月以降</w:t>
            </w:r>
          </w:p>
        </w:tc>
        <w:tc>
          <w:tcPr>
            <w:tcW w:w="663" w:type="dxa"/>
            <w:vMerge w:val="restart"/>
          </w:tcPr>
          <w:p>
            <w:pPr>
              <w:pStyle w:val="TableParagraph"/>
              <w:spacing w:before="134"/>
              <w:ind w:left="131"/>
              <w:rPr>
                <w:sz w:val="20"/>
              </w:rPr>
            </w:pPr>
            <w:r>
              <w:rPr>
                <w:sz w:val="20"/>
              </w:rPr>
              <w:t>家計</w:t>
            </w:r>
          </w:p>
        </w:tc>
        <w:tc>
          <w:tcPr>
            <w:tcW w:w="663" w:type="dxa"/>
            <w:vMerge w:val="restart"/>
          </w:tcPr>
          <w:p>
            <w:pPr>
              <w:pStyle w:val="TableParagraph"/>
              <w:spacing w:before="134"/>
              <w:ind w:left="130"/>
              <w:rPr>
                <w:sz w:val="20"/>
              </w:rPr>
            </w:pPr>
            <w:r>
              <w:rPr>
                <w:sz w:val="20"/>
              </w:rPr>
              <w:t>東青</w:t>
            </w:r>
          </w:p>
        </w:tc>
        <w:tc>
          <w:tcPr>
            <w:tcW w:w="1105" w:type="dxa"/>
          </w:tcPr>
          <w:p>
            <w:pPr>
              <w:pStyle w:val="TableParagraph"/>
              <w:spacing w:before="134"/>
              <w:ind w:left="30" w:right="14"/>
              <w:jc w:val="center"/>
              <w:rPr>
                <w:sz w:val="20"/>
              </w:rPr>
            </w:pPr>
            <w:r>
              <w:rPr>
                <w:sz w:val="20"/>
              </w:rPr>
              <w:t>家電量販店</w:t>
            </w:r>
          </w:p>
        </w:tc>
        <w:tc>
          <w:tcPr>
            <w:tcW w:w="5991" w:type="dxa"/>
          </w:tcPr>
          <w:p>
            <w:pPr>
              <w:pStyle w:val="TableParagraph"/>
              <w:spacing w:line="199" w:lineRule="auto" w:before="59"/>
              <w:ind w:left="33" w:right="16"/>
              <w:rPr>
                <w:sz w:val="20"/>
              </w:rPr>
            </w:pPr>
            <w:r>
              <w:rPr>
                <w:spacing w:val="4"/>
                <w:w w:val="95"/>
                <w:sz w:val="20"/>
              </w:rPr>
              <w:t>増税直後に売上を大きく落としてから、緩やかに持ち直して来た  </w:t>
            </w:r>
            <w:r>
              <w:rPr>
                <w:spacing w:val="2"/>
                <w:sz w:val="20"/>
              </w:rPr>
              <w:t>が、回復までには至らず、伸び悩んでいる状態である為。</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美容院</w:t>
            </w:r>
          </w:p>
        </w:tc>
        <w:tc>
          <w:tcPr>
            <w:tcW w:w="5991" w:type="dxa"/>
          </w:tcPr>
          <w:p>
            <w:pPr>
              <w:pStyle w:val="TableParagraph"/>
              <w:spacing w:line="199" w:lineRule="auto" w:before="59"/>
              <w:ind w:left="33" w:right="16"/>
              <w:rPr>
                <w:sz w:val="20"/>
              </w:rPr>
            </w:pPr>
            <w:r>
              <w:rPr>
                <w:spacing w:val="4"/>
                <w:w w:val="95"/>
                <w:sz w:val="20"/>
              </w:rPr>
              <w:t>消費金額が少なく、しかも消費サイクルが長くなっていることか  </w:t>
            </w:r>
            <w:r>
              <w:rPr>
                <w:spacing w:val="2"/>
                <w:sz w:val="20"/>
              </w:rPr>
              <w:t>ら、しばらく減退は続くと思われます。</w:t>
            </w:r>
          </w:p>
        </w:tc>
      </w:tr>
      <w:tr>
        <w:trPr>
          <w:trHeight w:val="97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20"/>
              </w:rPr>
            </w:pPr>
          </w:p>
          <w:p>
            <w:pPr>
              <w:pStyle w:val="TableParagraph"/>
              <w:spacing w:line="199" w:lineRule="auto"/>
              <w:ind w:left="451" w:right="29" w:hanging="404"/>
              <w:rPr>
                <w:sz w:val="20"/>
              </w:rPr>
            </w:pPr>
            <w:r>
              <w:rPr>
                <w:sz w:val="20"/>
              </w:rPr>
              <w:t>住宅建設販売</w:t>
            </w:r>
          </w:p>
        </w:tc>
        <w:tc>
          <w:tcPr>
            <w:tcW w:w="5991" w:type="dxa"/>
          </w:tcPr>
          <w:p>
            <w:pPr>
              <w:pStyle w:val="TableParagraph"/>
              <w:spacing w:line="199" w:lineRule="auto" w:before="45"/>
              <w:ind w:left="33" w:right="16"/>
              <w:jc w:val="both"/>
              <w:rPr>
                <w:sz w:val="20"/>
              </w:rPr>
            </w:pPr>
            <w:r>
              <w:rPr>
                <w:spacing w:val="4"/>
                <w:w w:val="95"/>
                <w:sz w:val="20"/>
              </w:rPr>
              <w:t>顧客マインドが節約傾向にあり、今、住宅は決断すべきではない  という顧客と、ローコスト会社で資金抑制してきている顧客が増  </w:t>
            </w:r>
            <w:r>
              <w:rPr>
                <w:spacing w:val="17"/>
                <w:w w:val="95"/>
                <w:sz w:val="20"/>
              </w:rPr>
              <w:t>大しており、今のままで</w:t>
            </w:r>
            <w:r>
              <w:rPr>
                <w:w w:val="95"/>
                <w:sz w:val="20"/>
              </w:rPr>
              <w:t>10%</w:t>
            </w:r>
            <w:r>
              <w:rPr>
                <w:spacing w:val="15"/>
                <w:w w:val="95"/>
                <w:sz w:val="20"/>
              </w:rPr>
              <w:t> の増税がなければ回復の兆しがな</w:t>
            </w:r>
            <w:r>
              <w:rPr>
                <w:spacing w:val="1"/>
                <w:sz w:val="20"/>
              </w:rPr>
              <w:t>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4"/>
              <w:jc w:val="center"/>
              <w:rPr>
                <w:sz w:val="20"/>
              </w:rPr>
            </w:pPr>
            <w:r>
              <w:rPr>
                <w:sz w:val="20"/>
              </w:rPr>
              <w:t>乗用車販売</w:t>
            </w:r>
          </w:p>
        </w:tc>
        <w:tc>
          <w:tcPr>
            <w:tcW w:w="5991" w:type="dxa"/>
          </w:tcPr>
          <w:p>
            <w:pPr>
              <w:pStyle w:val="TableParagraph"/>
              <w:spacing w:line="199" w:lineRule="auto" w:before="64"/>
              <w:ind w:left="33" w:right="16"/>
              <w:rPr>
                <w:sz w:val="20"/>
              </w:rPr>
            </w:pPr>
            <w:r>
              <w:rPr>
                <w:spacing w:val="4"/>
                <w:w w:val="95"/>
                <w:sz w:val="20"/>
              </w:rPr>
              <w:t>春の需要期には回復すると思われる。又、軽自動車の自動車税増  </w:t>
            </w:r>
            <w:r>
              <w:rPr>
                <w:spacing w:val="2"/>
                <w:sz w:val="20"/>
              </w:rPr>
              <w:t>税による駆け込みも多少期待している。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衣料専門店</w:t>
            </w:r>
          </w:p>
        </w:tc>
        <w:tc>
          <w:tcPr>
            <w:tcW w:w="5991" w:type="dxa"/>
          </w:tcPr>
          <w:p>
            <w:pPr>
              <w:pStyle w:val="TableParagraph"/>
              <w:spacing w:line="199" w:lineRule="auto" w:before="64"/>
              <w:ind w:left="33" w:right="17"/>
              <w:rPr>
                <w:sz w:val="20"/>
              </w:rPr>
            </w:pPr>
            <w:r>
              <w:rPr>
                <w:w w:val="95"/>
                <w:sz w:val="20"/>
              </w:rPr>
              <w:t>消費税10%になると再び景気悪化のおそれ有り。経済同友会は10% </w:t>
            </w:r>
            <w:r>
              <w:rPr>
                <w:sz w:val="20"/>
              </w:rPr>
              <w:t>に賛成しているようですが、円安は消費に響く。</w:t>
            </w:r>
          </w:p>
        </w:tc>
      </w:tr>
      <w:tr>
        <w:trPr>
          <w:trHeight w:val="971" w:hRule="atLeast"/>
        </w:trPr>
        <w:tc>
          <w:tcPr>
            <w:tcW w:w="1464" w:type="dxa"/>
            <w:vMerge/>
            <w:tcBorders>
              <w:top w:val="nil"/>
            </w:tcBorders>
          </w:tcPr>
          <w:p>
            <w:pPr>
              <w:rPr>
                <w:sz w:val="2"/>
                <w:szCs w:val="2"/>
              </w:rPr>
            </w:pPr>
          </w:p>
        </w:tc>
        <w:tc>
          <w:tcPr>
            <w:tcW w:w="663" w:type="dxa"/>
            <w:vMerge w:val="restart"/>
          </w:tcPr>
          <w:p>
            <w:pPr>
              <w:pStyle w:val="TableParagraph"/>
              <w:spacing w:before="10"/>
              <w:rPr>
                <w:sz w:val="25"/>
              </w:rPr>
            </w:pPr>
          </w:p>
          <w:p>
            <w:pPr>
              <w:pStyle w:val="TableParagraph"/>
              <w:ind w:left="131"/>
              <w:rPr>
                <w:sz w:val="20"/>
              </w:rPr>
            </w:pPr>
            <w:r>
              <w:rPr>
                <w:sz w:val="20"/>
              </w:rPr>
              <w:t>企業</w:t>
            </w:r>
          </w:p>
        </w:tc>
        <w:tc>
          <w:tcPr>
            <w:tcW w:w="663" w:type="dxa"/>
          </w:tcPr>
          <w:p>
            <w:pPr>
              <w:pStyle w:val="TableParagraph"/>
              <w:spacing w:before="10"/>
              <w:rPr>
                <w:sz w:val="25"/>
              </w:rPr>
            </w:pPr>
          </w:p>
          <w:p>
            <w:pPr>
              <w:pStyle w:val="TableParagraph"/>
              <w:ind w:left="104" w:right="86"/>
              <w:jc w:val="center"/>
              <w:rPr>
                <w:sz w:val="20"/>
              </w:rPr>
            </w:pPr>
            <w:r>
              <w:rPr>
                <w:sz w:val="20"/>
              </w:rPr>
              <w:t>津軽</w:t>
            </w:r>
          </w:p>
        </w:tc>
        <w:tc>
          <w:tcPr>
            <w:tcW w:w="1105" w:type="dxa"/>
          </w:tcPr>
          <w:p>
            <w:pPr>
              <w:pStyle w:val="TableParagraph"/>
              <w:rPr>
                <w:sz w:val="20"/>
              </w:rPr>
            </w:pPr>
          </w:p>
          <w:p>
            <w:pPr>
              <w:pStyle w:val="TableParagraph"/>
              <w:spacing w:line="199" w:lineRule="auto"/>
              <w:ind w:left="350" w:right="29" w:hanging="303"/>
              <w:rPr>
                <w:sz w:val="20"/>
              </w:rPr>
            </w:pPr>
            <w:r>
              <w:rPr>
                <w:sz w:val="20"/>
              </w:rPr>
              <w:t>広告・デザイン</w:t>
            </w:r>
          </w:p>
        </w:tc>
        <w:tc>
          <w:tcPr>
            <w:tcW w:w="5991" w:type="dxa"/>
          </w:tcPr>
          <w:p>
            <w:pPr>
              <w:pStyle w:val="TableParagraph"/>
              <w:spacing w:line="199" w:lineRule="auto" w:before="45"/>
              <w:ind w:left="33" w:right="16"/>
              <w:jc w:val="both"/>
              <w:rPr>
                <w:sz w:val="20"/>
              </w:rPr>
            </w:pPr>
            <w:r>
              <w:rPr>
                <w:spacing w:val="4"/>
                <w:w w:val="95"/>
                <w:sz w:val="20"/>
              </w:rPr>
              <w:t>今後の見積り依頼件数が少なく、どの企業でも以前の様な守りの  経営になっているのではと思われる。次年には、再度の消費税増  税が有ると言われているのも景気が良くならない大きな要因であ  </w:t>
            </w:r>
            <w:r>
              <w:rPr>
                <w:spacing w:val="2"/>
                <w:sz w:val="20"/>
              </w:rPr>
              <w:t>り、景気回復は全く期待できない。</w:t>
            </w:r>
          </w:p>
        </w:tc>
      </w:tr>
      <w:tr>
        <w:trPr>
          <w:trHeight w:val="97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0"/>
              <w:rPr>
                <w:sz w:val="25"/>
              </w:rPr>
            </w:pPr>
          </w:p>
          <w:p>
            <w:pPr>
              <w:pStyle w:val="TableParagraph"/>
              <w:ind w:left="130"/>
              <w:rPr>
                <w:sz w:val="20"/>
              </w:rPr>
            </w:pPr>
            <w:r>
              <w:rPr>
                <w:sz w:val="20"/>
              </w:rPr>
              <w:t>県南</w:t>
            </w:r>
          </w:p>
        </w:tc>
        <w:tc>
          <w:tcPr>
            <w:tcW w:w="1105" w:type="dxa"/>
          </w:tcPr>
          <w:p>
            <w:pPr>
              <w:pStyle w:val="TableParagraph"/>
              <w:rPr>
                <w:sz w:val="20"/>
              </w:rPr>
            </w:pPr>
          </w:p>
          <w:p>
            <w:pPr>
              <w:pStyle w:val="TableParagraph"/>
              <w:spacing w:line="199" w:lineRule="auto"/>
              <w:ind w:left="451" w:right="29" w:hanging="404"/>
              <w:rPr>
                <w:sz w:val="20"/>
              </w:rPr>
            </w:pPr>
            <w:r>
              <w:rPr>
                <w:sz w:val="20"/>
              </w:rPr>
              <w:t>電気機械製造</w:t>
            </w:r>
          </w:p>
        </w:tc>
        <w:tc>
          <w:tcPr>
            <w:tcW w:w="5991" w:type="dxa"/>
          </w:tcPr>
          <w:p>
            <w:pPr>
              <w:pStyle w:val="TableParagraph"/>
              <w:spacing w:line="199" w:lineRule="auto" w:before="45"/>
              <w:ind w:left="33" w:right="16"/>
              <w:jc w:val="both"/>
              <w:rPr>
                <w:sz w:val="20"/>
              </w:rPr>
            </w:pPr>
            <w:r>
              <w:rPr>
                <w:spacing w:val="4"/>
                <w:w w:val="95"/>
                <w:sz w:val="20"/>
              </w:rPr>
              <w:t>若い人が「持続可能」と思える税制や社会保障が実現されるまで  </w:t>
            </w:r>
            <w:r>
              <w:rPr>
                <w:spacing w:val="5"/>
                <w:w w:val="95"/>
                <w:sz w:val="20"/>
              </w:rPr>
              <w:t>は回復は厳しいだろう。社内や身近にいる</w:t>
            </w:r>
            <w:r>
              <w:rPr>
                <w:spacing w:val="2"/>
                <w:w w:val="95"/>
                <w:sz w:val="20"/>
              </w:rPr>
              <w:t>20</w:t>
            </w:r>
            <w:r>
              <w:rPr>
                <w:spacing w:val="6"/>
                <w:w w:val="95"/>
                <w:sz w:val="20"/>
              </w:rPr>
              <w:t>代、</w:t>
            </w:r>
            <w:r>
              <w:rPr>
                <w:spacing w:val="3"/>
                <w:w w:val="95"/>
                <w:sz w:val="20"/>
              </w:rPr>
              <w:t>30</w:t>
            </w:r>
            <w:r>
              <w:rPr>
                <w:spacing w:val="4"/>
                <w:w w:val="95"/>
                <w:sz w:val="20"/>
              </w:rPr>
              <w:t>代の若い人を </w:t>
            </w:r>
            <w:r>
              <w:rPr>
                <w:spacing w:val="5"/>
                <w:w w:val="95"/>
                <w:sz w:val="20"/>
              </w:rPr>
              <w:t>みても本当に不安な日々を送っている。現実は</w:t>
            </w:r>
            <w:r>
              <w:rPr>
                <w:spacing w:val="2"/>
                <w:w w:val="95"/>
                <w:sz w:val="20"/>
              </w:rPr>
              <w:t>60</w:t>
            </w:r>
            <w:r>
              <w:rPr>
                <w:spacing w:val="6"/>
                <w:w w:val="95"/>
                <w:sz w:val="20"/>
              </w:rPr>
              <w:t>代、</w:t>
            </w:r>
            <w:r>
              <w:rPr>
                <w:spacing w:val="3"/>
                <w:w w:val="95"/>
                <w:sz w:val="20"/>
              </w:rPr>
              <w:t>70代の人に </w:t>
            </w:r>
            <w:r>
              <w:rPr>
                <w:spacing w:val="2"/>
                <w:sz w:val="20"/>
              </w:rPr>
              <w:t>都合のいい仕組みが温存。</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59"/>
              <w:ind w:left="149" w:right="29" w:hanging="101"/>
              <w:rPr>
                <w:sz w:val="20"/>
              </w:rPr>
            </w:pPr>
            <w:r>
              <w:rPr>
                <w:sz w:val="20"/>
              </w:rPr>
              <w:t>経営コンサルタント</w:t>
            </w:r>
          </w:p>
        </w:tc>
        <w:tc>
          <w:tcPr>
            <w:tcW w:w="5991" w:type="dxa"/>
          </w:tcPr>
          <w:p>
            <w:pPr>
              <w:pStyle w:val="TableParagraph"/>
              <w:spacing w:before="133"/>
              <w:ind w:left="33"/>
              <w:rPr>
                <w:sz w:val="20"/>
              </w:rPr>
            </w:pPr>
            <w:r>
              <w:rPr>
                <w:sz w:val="20"/>
              </w:rPr>
              <w:t>回復は1年位かかると思う。</w:t>
            </w:r>
          </w:p>
        </w:tc>
      </w:tr>
      <w:tr>
        <w:trPr>
          <w:trHeight w:val="551" w:hRule="atLeast"/>
        </w:trPr>
        <w:tc>
          <w:tcPr>
            <w:tcW w:w="1464" w:type="dxa"/>
            <w:vMerge/>
            <w:tcBorders>
              <w:top w:val="nil"/>
            </w:tcBorders>
          </w:tcPr>
          <w:p>
            <w:pPr>
              <w:rPr>
                <w:sz w:val="2"/>
                <w:szCs w:val="2"/>
              </w:rPr>
            </w:pPr>
          </w:p>
        </w:tc>
        <w:tc>
          <w:tcPr>
            <w:tcW w:w="663" w:type="dxa"/>
            <w:vMerge w:val="restart"/>
          </w:tcPr>
          <w:p>
            <w:pPr>
              <w:pStyle w:val="TableParagraph"/>
              <w:spacing w:before="134"/>
              <w:ind w:left="131"/>
              <w:rPr>
                <w:sz w:val="20"/>
              </w:rPr>
            </w:pPr>
            <w:r>
              <w:rPr>
                <w:sz w:val="20"/>
              </w:rPr>
              <w:t>雇用</w:t>
            </w:r>
          </w:p>
        </w:tc>
        <w:tc>
          <w:tcPr>
            <w:tcW w:w="663" w:type="dxa"/>
          </w:tcPr>
          <w:p>
            <w:pPr>
              <w:pStyle w:val="TableParagraph"/>
              <w:spacing w:before="134"/>
              <w:ind w:left="104" w:right="86"/>
              <w:jc w:val="center"/>
              <w:rPr>
                <w:sz w:val="20"/>
              </w:rPr>
            </w:pPr>
            <w:r>
              <w:rPr>
                <w:sz w:val="20"/>
              </w:rPr>
              <w:t>東青</w:t>
            </w:r>
          </w:p>
        </w:tc>
        <w:tc>
          <w:tcPr>
            <w:tcW w:w="1105" w:type="dxa"/>
          </w:tcPr>
          <w:p>
            <w:pPr>
              <w:pStyle w:val="TableParagraph"/>
              <w:spacing w:line="199" w:lineRule="auto" w:before="59"/>
              <w:ind w:left="350" w:right="29" w:hanging="303"/>
              <w:rPr>
                <w:sz w:val="20"/>
              </w:rPr>
            </w:pPr>
            <w:r>
              <w:rPr>
                <w:sz w:val="20"/>
              </w:rPr>
              <w:t>新聞社求人広告</w:t>
            </w:r>
          </w:p>
        </w:tc>
        <w:tc>
          <w:tcPr>
            <w:tcW w:w="5991" w:type="dxa"/>
          </w:tcPr>
          <w:p>
            <w:pPr>
              <w:pStyle w:val="TableParagraph"/>
              <w:spacing w:before="134"/>
              <w:ind w:left="33"/>
              <w:rPr>
                <w:sz w:val="20"/>
              </w:rPr>
            </w:pPr>
            <w:r>
              <w:rPr>
                <w:sz w:val="20"/>
              </w:rPr>
              <w:t>次の10%移行が見送られると明るくなると思うが。</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34"/>
              <w:ind w:left="104" w:right="86"/>
              <w:jc w:val="center"/>
              <w:rPr>
                <w:sz w:val="20"/>
              </w:rPr>
            </w:pPr>
            <w:r>
              <w:rPr>
                <w:sz w:val="20"/>
              </w:rPr>
              <w:t>県南</w:t>
            </w:r>
          </w:p>
        </w:tc>
        <w:tc>
          <w:tcPr>
            <w:tcW w:w="1105" w:type="dxa"/>
          </w:tcPr>
          <w:p>
            <w:pPr>
              <w:pStyle w:val="TableParagraph"/>
              <w:spacing w:line="199" w:lineRule="auto" w:before="59"/>
              <w:ind w:left="350" w:right="29" w:hanging="303"/>
              <w:rPr>
                <w:sz w:val="20"/>
              </w:rPr>
            </w:pPr>
            <w:r>
              <w:rPr>
                <w:sz w:val="20"/>
              </w:rPr>
              <w:t>新聞社求人広告</w:t>
            </w:r>
          </w:p>
        </w:tc>
        <w:tc>
          <w:tcPr>
            <w:tcW w:w="5991" w:type="dxa"/>
          </w:tcPr>
          <w:p>
            <w:pPr>
              <w:pStyle w:val="TableParagraph"/>
              <w:spacing w:before="134"/>
              <w:ind w:left="33"/>
              <w:rPr>
                <w:sz w:val="20"/>
              </w:rPr>
            </w:pPr>
            <w:r>
              <w:rPr>
                <w:sz w:val="20"/>
              </w:rPr>
              <w:t>10%になる前の駆け込み需要がまたあるかも知れないから。</w:t>
            </w:r>
          </w:p>
        </w:tc>
      </w:tr>
      <w:tr>
        <w:trPr>
          <w:trHeight w:val="551" w:hRule="atLeast"/>
        </w:trPr>
        <w:tc>
          <w:tcPr>
            <w:tcW w:w="1464" w:type="dxa"/>
            <w:vMerge w:val="restart"/>
          </w:tcPr>
          <w:p>
            <w:pPr>
              <w:pStyle w:val="TableParagraph"/>
              <w:spacing w:line="199" w:lineRule="auto" w:before="59"/>
              <w:ind w:left="35" w:right="199"/>
              <w:rPr>
                <w:sz w:val="20"/>
              </w:rPr>
            </w:pPr>
            <w:r>
              <w:rPr>
                <w:sz w:val="20"/>
              </w:rPr>
              <w:t>消費減退等影響がなかった</w:t>
            </w:r>
          </w:p>
        </w:tc>
        <w:tc>
          <w:tcPr>
            <w:tcW w:w="663" w:type="dxa"/>
            <w:vMerge w:val="restart"/>
          </w:tcPr>
          <w:p>
            <w:pPr>
              <w:pStyle w:val="TableParagraph"/>
              <w:spacing w:before="134"/>
              <w:ind w:left="131"/>
              <w:rPr>
                <w:sz w:val="20"/>
              </w:rPr>
            </w:pPr>
            <w:r>
              <w:rPr>
                <w:sz w:val="20"/>
              </w:rPr>
              <w:t>家計</w:t>
            </w:r>
          </w:p>
        </w:tc>
        <w:tc>
          <w:tcPr>
            <w:tcW w:w="663" w:type="dxa"/>
            <w:vMerge w:val="restart"/>
          </w:tcPr>
          <w:p>
            <w:pPr>
              <w:pStyle w:val="TableParagraph"/>
              <w:spacing w:before="134"/>
              <w:ind w:left="130"/>
              <w:rPr>
                <w:sz w:val="20"/>
              </w:rPr>
            </w:pPr>
            <w:r>
              <w:rPr>
                <w:sz w:val="20"/>
              </w:rPr>
              <w:t>県南</w:t>
            </w:r>
          </w:p>
        </w:tc>
        <w:tc>
          <w:tcPr>
            <w:tcW w:w="1105" w:type="dxa"/>
          </w:tcPr>
          <w:p>
            <w:pPr>
              <w:pStyle w:val="TableParagraph"/>
              <w:spacing w:before="134"/>
              <w:ind w:left="30" w:right="13"/>
              <w:jc w:val="center"/>
              <w:rPr>
                <w:sz w:val="20"/>
              </w:rPr>
            </w:pPr>
            <w:r>
              <w:rPr>
                <w:sz w:val="20"/>
              </w:rPr>
              <w:t>スナック</w:t>
            </w:r>
          </w:p>
        </w:tc>
        <w:tc>
          <w:tcPr>
            <w:tcW w:w="5991" w:type="dxa"/>
          </w:tcPr>
          <w:p>
            <w:pPr>
              <w:pStyle w:val="TableParagraph"/>
              <w:spacing w:line="199" w:lineRule="auto" w:before="59"/>
              <w:ind w:left="33" w:right="16"/>
              <w:rPr>
                <w:sz w:val="20"/>
              </w:rPr>
            </w:pPr>
            <w:r>
              <w:rPr>
                <w:spacing w:val="4"/>
                <w:w w:val="95"/>
                <w:sz w:val="20"/>
              </w:rPr>
              <w:t>消耗品などはまとめ買いした話は聞くもののサービスを売る仕事  </w:t>
            </w:r>
            <w:r>
              <w:rPr>
                <w:spacing w:val="2"/>
                <w:sz w:val="20"/>
              </w:rPr>
              <w:t>にはない。</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3"/>
              <w:ind w:left="30" w:right="14"/>
              <w:jc w:val="center"/>
              <w:rPr>
                <w:sz w:val="20"/>
              </w:rPr>
            </w:pPr>
            <w:r>
              <w:rPr>
                <w:sz w:val="20"/>
              </w:rPr>
              <w:t>観光名所等</w:t>
            </w:r>
          </w:p>
        </w:tc>
        <w:tc>
          <w:tcPr>
            <w:tcW w:w="5991" w:type="dxa"/>
          </w:tcPr>
          <w:p>
            <w:pPr>
              <w:pStyle w:val="TableParagraph"/>
              <w:spacing w:before="133"/>
              <w:ind w:left="33"/>
              <w:rPr>
                <w:sz w:val="20"/>
              </w:rPr>
            </w:pPr>
            <w:r>
              <w:rPr>
                <w:sz w:val="20"/>
              </w:rPr>
              <w:t>特に変わった動きはありません。</w:t>
            </w:r>
          </w:p>
        </w:tc>
      </w:tr>
      <w:tr>
        <w:trPr>
          <w:trHeight w:val="551" w:hRule="atLeast"/>
        </w:trPr>
        <w:tc>
          <w:tcPr>
            <w:tcW w:w="1464" w:type="dxa"/>
            <w:vMerge/>
            <w:tcBorders>
              <w:top w:val="nil"/>
            </w:tcBorders>
          </w:tcPr>
          <w:p>
            <w:pPr>
              <w:rPr>
                <w:sz w:val="2"/>
                <w:szCs w:val="2"/>
              </w:rPr>
            </w:pPr>
          </w:p>
        </w:tc>
        <w:tc>
          <w:tcPr>
            <w:tcW w:w="663" w:type="dxa"/>
          </w:tcPr>
          <w:p>
            <w:pPr>
              <w:pStyle w:val="TableParagraph"/>
              <w:spacing w:before="134"/>
              <w:ind w:right="109"/>
              <w:jc w:val="right"/>
              <w:rPr>
                <w:sz w:val="20"/>
              </w:rPr>
            </w:pPr>
            <w:r>
              <w:rPr>
                <w:w w:val="95"/>
                <w:sz w:val="20"/>
              </w:rPr>
              <w:t>企業</w:t>
            </w:r>
          </w:p>
        </w:tc>
        <w:tc>
          <w:tcPr>
            <w:tcW w:w="663" w:type="dxa"/>
          </w:tcPr>
          <w:p>
            <w:pPr>
              <w:pStyle w:val="TableParagraph"/>
              <w:spacing w:before="134"/>
              <w:ind w:left="104" w:right="86"/>
              <w:jc w:val="center"/>
              <w:rPr>
                <w:sz w:val="20"/>
              </w:rPr>
            </w:pPr>
            <w:r>
              <w:rPr>
                <w:sz w:val="20"/>
              </w:rPr>
              <w:t>東青</w:t>
            </w:r>
          </w:p>
        </w:tc>
        <w:tc>
          <w:tcPr>
            <w:tcW w:w="1105" w:type="dxa"/>
          </w:tcPr>
          <w:p>
            <w:pPr>
              <w:pStyle w:val="TableParagraph"/>
              <w:spacing w:before="134"/>
              <w:ind w:left="30" w:right="13"/>
              <w:jc w:val="center"/>
              <w:rPr>
                <w:sz w:val="20"/>
              </w:rPr>
            </w:pPr>
            <w:r>
              <w:rPr>
                <w:sz w:val="20"/>
              </w:rPr>
              <w:t>建設</w:t>
            </w:r>
          </w:p>
        </w:tc>
        <w:tc>
          <w:tcPr>
            <w:tcW w:w="5991" w:type="dxa"/>
          </w:tcPr>
          <w:p>
            <w:pPr>
              <w:pStyle w:val="TableParagraph"/>
              <w:spacing w:line="199" w:lineRule="auto" w:before="59"/>
              <w:ind w:left="33" w:right="16"/>
              <w:rPr>
                <w:sz w:val="20"/>
              </w:rPr>
            </w:pPr>
            <w:r>
              <w:rPr>
                <w:spacing w:val="4"/>
                <w:w w:val="95"/>
                <w:sz w:val="20"/>
              </w:rPr>
              <w:t>「駆け込み」をどのように評価するかで判断が分かれますので回  </w:t>
            </w:r>
            <w:r>
              <w:rPr>
                <w:spacing w:val="2"/>
                <w:sz w:val="20"/>
              </w:rPr>
              <w:t>答が難しいです。</w:t>
            </w:r>
          </w:p>
        </w:tc>
      </w:tr>
      <w:tr>
        <w:trPr>
          <w:trHeight w:val="536" w:hRule="atLeast"/>
        </w:trPr>
        <w:tc>
          <w:tcPr>
            <w:tcW w:w="1464" w:type="dxa"/>
            <w:vMerge/>
            <w:tcBorders>
              <w:top w:val="nil"/>
            </w:tcBorders>
          </w:tcPr>
          <w:p>
            <w:pPr>
              <w:rPr>
                <w:sz w:val="2"/>
                <w:szCs w:val="2"/>
              </w:rPr>
            </w:pPr>
          </w:p>
        </w:tc>
        <w:tc>
          <w:tcPr>
            <w:tcW w:w="663" w:type="dxa"/>
          </w:tcPr>
          <w:p>
            <w:pPr>
              <w:pStyle w:val="TableParagraph"/>
              <w:spacing w:before="126"/>
              <w:ind w:right="109"/>
              <w:jc w:val="right"/>
              <w:rPr>
                <w:sz w:val="20"/>
              </w:rPr>
            </w:pPr>
            <w:r>
              <w:rPr>
                <w:w w:val="95"/>
                <w:sz w:val="20"/>
              </w:rPr>
              <w:t>雇用</w:t>
            </w:r>
          </w:p>
        </w:tc>
        <w:tc>
          <w:tcPr>
            <w:tcW w:w="663" w:type="dxa"/>
          </w:tcPr>
          <w:p>
            <w:pPr>
              <w:pStyle w:val="TableParagraph"/>
              <w:spacing w:before="126"/>
              <w:ind w:left="104" w:right="86"/>
              <w:jc w:val="center"/>
              <w:rPr>
                <w:sz w:val="20"/>
              </w:rPr>
            </w:pPr>
            <w:r>
              <w:rPr>
                <w:sz w:val="20"/>
              </w:rPr>
              <w:t>東青</w:t>
            </w:r>
          </w:p>
        </w:tc>
        <w:tc>
          <w:tcPr>
            <w:tcW w:w="1105" w:type="dxa"/>
          </w:tcPr>
          <w:p>
            <w:pPr>
              <w:pStyle w:val="TableParagraph"/>
              <w:spacing w:before="126"/>
              <w:ind w:left="30" w:right="13"/>
              <w:jc w:val="center"/>
              <w:rPr>
                <w:sz w:val="20"/>
              </w:rPr>
            </w:pPr>
            <w:r>
              <w:rPr>
                <w:sz w:val="20"/>
              </w:rPr>
              <w:t>人材派遣</w:t>
            </w:r>
          </w:p>
        </w:tc>
        <w:tc>
          <w:tcPr>
            <w:tcW w:w="5991" w:type="dxa"/>
          </w:tcPr>
          <w:p>
            <w:pPr>
              <w:pStyle w:val="TableParagraph"/>
              <w:spacing w:before="126"/>
              <w:ind w:left="33"/>
              <w:rPr>
                <w:sz w:val="20"/>
              </w:rPr>
            </w:pPr>
            <w:r>
              <w:rPr>
                <w:sz w:val="20"/>
              </w:rPr>
              <w:t>特に特徴的な動きはなかったと感じております。</w:t>
            </w:r>
          </w:p>
        </w:tc>
      </w:tr>
      <w:tr>
        <w:trPr>
          <w:trHeight w:val="551" w:hRule="atLeast"/>
        </w:trPr>
        <w:tc>
          <w:tcPr>
            <w:tcW w:w="1464" w:type="dxa"/>
            <w:vMerge w:val="restart"/>
          </w:tcPr>
          <w:p>
            <w:pPr>
              <w:pStyle w:val="TableParagraph"/>
              <w:spacing w:before="133"/>
              <w:ind w:left="35"/>
              <w:rPr>
                <w:sz w:val="20"/>
              </w:rPr>
            </w:pPr>
            <w:r>
              <w:rPr>
                <w:sz w:val="20"/>
              </w:rPr>
              <w:t>分からない</w:t>
            </w:r>
          </w:p>
        </w:tc>
        <w:tc>
          <w:tcPr>
            <w:tcW w:w="663" w:type="dxa"/>
            <w:vMerge w:val="restart"/>
          </w:tcPr>
          <w:p>
            <w:pPr>
              <w:pStyle w:val="TableParagraph"/>
              <w:spacing w:before="133"/>
              <w:ind w:left="131"/>
              <w:rPr>
                <w:sz w:val="20"/>
              </w:rPr>
            </w:pPr>
            <w:r>
              <w:rPr>
                <w:sz w:val="20"/>
              </w:rPr>
              <w:t>家計</w:t>
            </w:r>
          </w:p>
        </w:tc>
        <w:tc>
          <w:tcPr>
            <w:tcW w:w="663" w:type="dxa"/>
            <w:vMerge w:val="restart"/>
          </w:tcPr>
          <w:p>
            <w:pPr>
              <w:pStyle w:val="TableParagraph"/>
              <w:spacing w:before="133"/>
              <w:ind w:left="130"/>
              <w:rPr>
                <w:sz w:val="20"/>
              </w:rPr>
            </w:pPr>
            <w:r>
              <w:rPr>
                <w:sz w:val="20"/>
              </w:rPr>
              <w:t>東青</w:t>
            </w:r>
          </w:p>
        </w:tc>
        <w:tc>
          <w:tcPr>
            <w:tcW w:w="1105" w:type="dxa"/>
          </w:tcPr>
          <w:p>
            <w:pPr>
              <w:pStyle w:val="TableParagraph"/>
              <w:spacing w:before="133"/>
              <w:ind w:left="30" w:right="14"/>
              <w:jc w:val="center"/>
              <w:rPr>
                <w:sz w:val="20"/>
              </w:rPr>
            </w:pPr>
            <w:r>
              <w:rPr>
                <w:sz w:val="20"/>
              </w:rPr>
              <w:t>一般小売店</w:t>
            </w:r>
          </w:p>
        </w:tc>
        <w:tc>
          <w:tcPr>
            <w:tcW w:w="5991" w:type="dxa"/>
          </w:tcPr>
          <w:p>
            <w:pPr>
              <w:pStyle w:val="TableParagraph"/>
              <w:spacing w:line="199" w:lineRule="auto" w:before="59"/>
              <w:ind w:left="33" w:right="16"/>
              <w:rPr>
                <w:sz w:val="20"/>
              </w:rPr>
            </w:pPr>
            <w:r>
              <w:rPr>
                <w:w w:val="95"/>
                <w:sz w:val="20"/>
              </w:rPr>
              <w:t>4月に入り急に売上が落ちた。嗜好品の販売なので駆け込み需要 </w:t>
            </w:r>
            <w:r>
              <w:rPr>
                <w:sz w:val="20"/>
              </w:rPr>
              <w:t>もなかった。ねぶたの観光客が減った。</w:t>
            </w:r>
          </w:p>
        </w:tc>
      </w:tr>
      <w:tr>
        <w:trPr>
          <w:trHeight w:val="1597"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rPr>
                <w:sz w:val="20"/>
              </w:rPr>
            </w:pPr>
          </w:p>
          <w:p>
            <w:pPr>
              <w:pStyle w:val="TableParagraph"/>
              <w:rPr>
                <w:sz w:val="29"/>
              </w:rPr>
            </w:pPr>
          </w:p>
          <w:p>
            <w:pPr>
              <w:pStyle w:val="TableParagraph"/>
              <w:ind w:left="30" w:right="14"/>
              <w:jc w:val="center"/>
              <w:rPr>
                <w:sz w:val="20"/>
              </w:rPr>
            </w:pPr>
            <w:r>
              <w:rPr>
                <w:sz w:val="20"/>
              </w:rPr>
              <w:t>一般飲食店</w:t>
            </w:r>
          </w:p>
        </w:tc>
        <w:tc>
          <w:tcPr>
            <w:tcW w:w="5991" w:type="dxa"/>
          </w:tcPr>
          <w:p>
            <w:pPr>
              <w:pStyle w:val="TableParagraph"/>
              <w:spacing w:line="224" w:lineRule="exact" w:before="22"/>
              <w:ind w:left="33" w:right="16"/>
              <w:jc w:val="both"/>
              <w:rPr>
                <w:sz w:val="20"/>
              </w:rPr>
            </w:pPr>
            <w:r>
              <w:rPr>
                <w:spacing w:val="4"/>
                <w:w w:val="95"/>
                <w:sz w:val="20"/>
              </w:rPr>
              <w:t>政策にみなさんとまどうのは自然なことだと思います。なかなか  気付くことができないのが人の性ですね。ため息をつくよりも対  処をしていけば必ず良くなるんですが、簡単ではないでしょう。  自分のことはある程度なんとかなりますが、今のままでは無理で  しょう。人に押しつけていた方がラクなんですから故に分からな  いと回答しました。一番良いのは良い政治ですが、今はひどいも  </w:t>
            </w:r>
            <w:r>
              <w:rPr>
                <w:spacing w:val="1"/>
                <w:sz w:val="20"/>
              </w:rPr>
              <w:t>んね。</w:t>
            </w:r>
          </w:p>
        </w:tc>
      </w:tr>
    </w:tbl>
    <w:p>
      <w:pPr>
        <w:spacing w:after="0" w:line="224" w:lineRule="exact"/>
        <w:jc w:val="both"/>
        <w:rPr>
          <w:sz w:val="20"/>
        </w:rPr>
        <w:sectPr>
          <w:pgSz w:w="11910" w:h="16840"/>
          <w:pgMar w:header="0" w:footer="430" w:top="1500" w:bottom="620" w:left="1020" w:right="64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91"/>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left="136"/>
              <w:rPr>
                <w:rFonts w:ascii="ヒラギノ角ゴ StdN W8" w:eastAsia="ヒラギノ角ゴ StdN W8" w:hint="eastAsia"/>
                <w:b/>
                <w:sz w:val="20"/>
              </w:rPr>
            </w:pPr>
            <w:r>
              <w:rPr>
                <w:rFonts w:ascii="ヒラギノ角ゴ StdN W8" w:eastAsia="ヒラギノ角ゴ StdN W8" w:hint="eastAsia"/>
                <w:b/>
                <w:sz w:val="20"/>
              </w:rPr>
              <w:t>分野</w:t>
            </w:r>
          </w:p>
        </w:tc>
        <w:tc>
          <w:tcPr>
            <w:tcW w:w="663" w:type="dxa"/>
            <w:shd w:val="clear" w:color="auto" w:fill="CCFFCC"/>
          </w:tcPr>
          <w:p>
            <w:pPr>
              <w:pStyle w:val="TableParagraph"/>
              <w:spacing w:line="304" w:lineRule="exact"/>
              <w:ind w:left="135"/>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91" w:type="dxa"/>
            <w:shd w:val="clear" w:color="auto" w:fill="CCFFCC"/>
          </w:tcPr>
          <w:p>
            <w:pPr>
              <w:pStyle w:val="TableParagraph"/>
              <w:spacing w:line="304" w:lineRule="exact"/>
              <w:ind w:left="2778" w:right="2752"/>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563" w:hRule="atLeast"/>
        </w:trPr>
        <w:tc>
          <w:tcPr>
            <w:tcW w:w="1464" w:type="dxa"/>
            <w:vMerge w:val="restart"/>
          </w:tcPr>
          <w:p>
            <w:pPr>
              <w:pStyle w:val="TableParagraph"/>
              <w:spacing w:before="141"/>
              <w:ind w:left="35"/>
              <w:rPr>
                <w:sz w:val="20"/>
              </w:rPr>
            </w:pPr>
            <w:r>
              <w:rPr>
                <w:sz w:val="20"/>
              </w:rPr>
              <w:t>分からない</w:t>
            </w:r>
          </w:p>
        </w:tc>
        <w:tc>
          <w:tcPr>
            <w:tcW w:w="663" w:type="dxa"/>
            <w:vMerge w:val="restart"/>
          </w:tcPr>
          <w:p>
            <w:pPr>
              <w:pStyle w:val="TableParagraph"/>
              <w:spacing w:before="141"/>
              <w:ind w:left="131"/>
              <w:rPr>
                <w:sz w:val="20"/>
              </w:rPr>
            </w:pPr>
            <w:r>
              <w:rPr>
                <w:sz w:val="20"/>
              </w:rPr>
              <w:t>家計</w:t>
            </w:r>
          </w:p>
        </w:tc>
        <w:tc>
          <w:tcPr>
            <w:tcW w:w="663" w:type="dxa"/>
            <w:vMerge w:val="restart"/>
          </w:tcPr>
          <w:p>
            <w:pPr>
              <w:pStyle w:val="TableParagraph"/>
              <w:spacing w:before="141"/>
              <w:ind w:left="130"/>
              <w:rPr>
                <w:sz w:val="20"/>
              </w:rPr>
            </w:pPr>
            <w:r>
              <w:rPr>
                <w:sz w:val="20"/>
              </w:rPr>
              <w:t>東青</w:t>
            </w:r>
          </w:p>
        </w:tc>
        <w:tc>
          <w:tcPr>
            <w:tcW w:w="1105" w:type="dxa"/>
          </w:tcPr>
          <w:p>
            <w:pPr>
              <w:pStyle w:val="TableParagraph"/>
              <w:spacing w:before="141"/>
              <w:ind w:left="30" w:right="14"/>
              <w:jc w:val="center"/>
              <w:rPr>
                <w:sz w:val="20"/>
              </w:rPr>
            </w:pPr>
            <w:r>
              <w:rPr>
                <w:sz w:val="20"/>
              </w:rPr>
              <w:t>レストラン</w:t>
            </w:r>
          </w:p>
        </w:tc>
        <w:tc>
          <w:tcPr>
            <w:tcW w:w="5991" w:type="dxa"/>
          </w:tcPr>
          <w:p>
            <w:pPr>
              <w:pStyle w:val="TableParagraph"/>
              <w:spacing w:before="141"/>
              <w:ind w:left="33"/>
              <w:rPr>
                <w:sz w:val="20"/>
              </w:rPr>
            </w:pPr>
            <w:r>
              <w:rPr>
                <w:sz w:val="20"/>
              </w:rPr>
              <w:t>まったく先が分からなく不安です。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都市型ホテル</w:t>
            </w:r>
          </w:p>
        </w:tc>
        <w:tc>
          <w:tcPr>
            <w:tcW w:w="5991" w:type="dxa"/>
          </w:tcPr>
          <w:p>
            <w:pPr>
              <w:pStyle w:val="TableParagraph"/>
              <w:spacing w:line="199" w:lineRule="auto" w:before="64"/>
              <w:ind w:left="33" w:right="16"/>
              <w:rPr>
                <w:sz w:val="20"/>
              </w:rPr>
            </w:pPr>
            <w:r>
              <w:rPr>
                <w:spacing w:val="4"/>
                <w:w w:val="95"/>
                <w:sz w:val="20"/>
              </w:rPr>
              <w:t>仕入価格も上昇しており、更に電気や油など経費も増加の一途で  </w:t>
            </w:r>
            <w:r>
              <w:rPr>
                <w:spacing w:val="2"/>
                <w:sz w:val="20"/>
              </w:rPr>
              <w:t>あり、来年の再増税も考えると回復時期は不明。</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タクシー</w:t>
            </w:r>
          </w:p>
        </w:tc>
        <w:tc>
          <w:tcPr>
            <w:tcW w:w="5991" w:type="dxa"/>
          </w:tcPr>
          <w:p>
            <w:pPr>
              <w:pStyle w:val="TableParagraph"/>
              <w:spacing w:line="199" w:lineRule="auto" w:before="64"/>
              <w:ind w:left="33" w:right="16"/>
              <w:rPr>
                <w:sz w:val="20"/>
              </w:rPr>
            </w:pPr>
            <w:r>
              <w:rPr>
                <w:w w:val="95"/>
                <w:sz w:val="20"/>
              </w:rPr>
              <w:t>この先、来年消費税が10%になったら消費がかなり落ち込むと思</w:t>
            </w:r>
            <w:r>
              <w:rPr>
                <w:sz w:val="20"/>
              </w:rPr>
              <w:t>います。回復状況は見込めないと思います。</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9"/>
              <w:rPr>
                <w:sz w:val="17"/>
              </w:rPr>
            </w:pPr>
          </w:p>
          <w:p>
            <w:pPr>
              <w:pStyle w:val="TableParagraph"/>
              <w:ind w:left="30" w:right="13"/>
              <w:jc w:val="center"/>
              <w:rPr>
                <w:sz w:val="20"/>
              </w:rPr>
            </w:pPr>
            <w:r>
              <w:rPr>
                <w:sz w:val="20"/>
              </w:rPr>
              <w:t>パチンコ</w:t>
            </w:r>
          </w:p>
        </w:tc>
        <w:tc>
          <w:tcPr>
            <w:tcW w:w="5991" w:type="dxa"/>
          </w:tcPr>
          <w:p>
            <w:pPr>
              <w:pStyle w:val="TableParagraph"/>
              <w:spacing w:line="199" w:lineRule="auto" w:before="50"/>
              <w:ind w:left="33" w:right="16"/>
              <w:jc w:val="both"/>
              <w:rPr>
                <w:sz w:val="20"/>
              </w:rPr>
            </w:pPr>
            <w:r>
              <w:rPr>
                <w:spacing w:val="3"/>
                <w:w w:val="95"/>
                <w:sz w:val="20"/>
              </w:rPr>
              <w:t>4</w:t>
            </w:r>
            <w:r>
              <w:rPr>
                <w:spacing w:val="5"/>
                <w:w w:val="95"/>
                <w:sz w:val="20"/>
              </w:rPr>
              <w:t>月以降の落ち込みが増税の影響であるとすれば、今後</w:t>
            </w:r>
            <w:r>
              <w:rPr>
                <w:w w:val="95"/>
                <w:sz w:val="20"/>
              </w:rPr>
              <w:t>10</w:t>
            </w:r>
            <w:r>
              <w:rPr>
                <w:spacing w:val="2"/>
                <w:w w:val="95"/>
                <w:sz w:val="20"/>
              </w:rPr>
              <w:t>%になる</w:t>
            </w:r>
            <w:r>
              <w:rPr>
                <w:spacing w:val="11"/>
                <w:w w:val="95"/>
                <w:sz w:val="20"/>
              </w:rPr>
              <w:t>と見込みとすれば悪くなっても良くなる可能性は無いと思いま  </w:t>
            </w:r>
            <w:r>
              <w:rPr>
                <w:spacing w:val="1"/>
                <w:sz w:val="20"/>
              </w:rPr>
              <w:t>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3"/>
              <w:jc w:val="center"/>
              <w:rPr>
                <w:sz w:val="20"/>
              </w:rPr>
            </w:pPr>
            <w:r>
              <w:rPr>
                <w:sz w:val="20"/>
              </w:rPr>
              <w:t>商店街</w:t>
            </w:r>
          </w:p>
        </w:tc>
        <w:tc>
          <w:tcPr>
            <w:tcW w:w="5991" w:type="dxa"/>
          </w:tcPr>
          <w:p>
            <w:pPr>
              <w:pStyle w:val="TableParagraph"/>
              <w:spacing w:before="141"/>
              <w:ind w:left="33"/>
              <w:rPr>
                <w:sz w:val="20"/>
              </w:rPr>
            </w:pPr>
            <w:r>
              <w:rPr>
                <w:sz w:val="20"/>
              </w:rPr>
              <w:t>回復しないと思う。10%に上がるまで様子見ではないか。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レストラン</w:t>
            </w:r>
          </w:p>
        </w:tc>
        <w:tc>
          <w:tcPr>
            <w:tcW w:w="5991" w:type="dxa"/>
          </w:tcPr>
          <w:p>
            <w:pPr>
              <w:pStyle w:val="TableParagraph"/>
              <w:spacing w:line="199" w:lineRule="auto" w:before="64"/>
              <w:ind w:left="33" w:right="16"/>
              <w:rPr>
                <w:sz w:val="20"/>
              </w:rPr>
            </w:pPr>
            <w:r>
              <w:rPr>
                <w:spacing w:val="4"/>
                <w:w w:val="95"/>
                <w:sz w:val="20"/>
              </w:rPr>
              <w:t>日々の生活物価の高騰に、それに消費税の増税、景気の回復なん  </w:t>
            </w:r>
            <w:r>
              <w:rPr>
                <w:spacing w:val="2"/>
                <w:sz w:val="20"/>
              </w:rPr>
              <w:t>て夢の夢。</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都市型ホテル</w:t>
            </w:r>
          </w:p>
        </w:tc>
        <w:tc>
          <w:tcPr>
            <w:tcW w:w="5991" w:type="dxa"/>
          </w:tcPr>
          <w:p>
            <w:pPr>
              <w:pStyle w:val="TableParagraph"/>
              <w:spacing w:before="141"/>
              <w:ind w:left="33"/>
              <w:rPr>
                <w:sz w:val="20"/>
              </w:rPr>
            </w:pPr>
            <w:r>
              <w:rPr>
                <w:sz w:val="20"/>
              </w:rPr>
              <w:t>現在の円高基調では地方の中小企業に期待感はない。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観光名所等</w:t>
            </w:r>
          </w:p>
        </w:tc>
        <w:tc>
          <w:tcPr>
            <w:tcW w:w="5991" w:type="dxa"/>
          </w:tcPr>
          <w:p>
            <w:pPr>
              <w:pStyle w:val="TableParagraph"/>
              <w:spacing w:before="141"/>
              <w:ind w:left="33"/>
              <w:rPr>
                <w:sz w:val="20"/>
              </w:rPr>
            </w:pPr>
            <w:r>
              <w:rPr>
                <w:sz w:val="20"/>
              </w:rPr>
              <w:t>先行きの見通しが立たない。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旅行代理店</w:t>
            </w:r>
          </w:p>
        </w:tc>
        <w:tc>
          <w:tcPr>
            <w:tcW w:w="5991" w:type="dxa"/>
          </w:tcPr>
          <w:p>
            <w:pPr>
              <w:pStyle w:val="TableParagraph"/>
              <w:spacing w:line="199" w:lineRule="auto" w:before="64"/>
              <w:ind w:left="33" w:right="16"/>
              <w:rPr>
                <w:sz w:val="20"/>
              </w:rPr>
            </w:pPr>
            <w:r>
              <w:rPr>
                <w:spacing w:val="4"/>
                <w:w w:val="95"/>
                <w:sz w:val="20"/>
              </w:rPr>
              <w:t>製造業の原材料の値上がりによる商品への転嫁できる物とできな  </w:t>
            </w:r>
            <w:r>
              <w:rPr>
                <w:spacing w:val="2"/>
                <w:sz w:val="20"/>
              </w:rPr>
              <w:t>いものがあり、先行きは不透明ではないか。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250" w:right="29" w:hanging="202"/>
              <w:rPr>
                <w:sz w:val="20"/>
              </w:rPr>
            </w:pPr>
            <w:r>
              <w:rPr>
                <w:sz w:val="20"/>
              </w:rPr>
              <w:t>ガソリンスタンド</w:t>
            </w:r>
          </w:p>
        </w:tc>
        <w:tc>
          <w:tcPr>
            <w:tcW w:w="5991" w:type="dxa"/>
          </w:tcPr>
          <w:p>
            <w:pPr>
              <w:pStyle w:val="TableParagraph"/>
              <w:spacing w:before="141"/>
              <w:ind w:left="33"/>
              <w:rPr>
                <w:sz w:val="20"/>
              </w:rPr>
            </w:pPr>
            <w:r>
              <w:rPr>
                <w:sz w:val="20"/>
              </w:rPr>
              <w:t>東京オリンピック誘致で、地方の活力が無くなった。</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設計事務所</w:t>
            </w:r>
          </w:p>
        </w:tc>
        <w:tc>
          <w:tcPr>
            <w:tcW w:w="5991" w:type="dxa"/>
          </w:tcPr>
          <w:p>
            <w:pPr>
              <w:pStyle w:val="TableParagraph"/>
              <w:spacing w:line="199" w:lineRule="auto" w:before="64"/>
              <w:ind w:left="33" w:right="16"/>
              <w:rPr>
                <w:sz w:val="20"/>
              </w:rPr>
            </w:pPr>
            <w:r>
              <w:rPr>
                <w:spacing w:val="11"/>
                <w:w w:val="95"/>
                <w:sz w:val="20"/>
              </w:rPr>
              <w:t>これからさらに増税を予定しているので回復時期は予想できな  </w:t>
            </w:r>
            <w:r>
              <w:rPr>
                <w:spacing w:val="1"/>
                <w:sz w:val="20"/>
              </w:rPr>
              <w:t>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91" w:type="dxa"/>
          </w:tcPr>
          <w:p>
            <w:pPr>
              <w:pStyle w:val="TableParagraph"/>
              <w:spacing w:line="199" w:lineRule="auto" w:before="64"/>
              <w:ind w:left="33" w:right="16"/>
              <w:rPr>
                <w:sz w:val="20"/>
              </w:rPr>
            </w:pPr>
            <w:r>
              <w:rPr>
                <w:w w:val="95"/>
                <w:sz w:val="20"/>
              </w:rPr>
              <w:t>今後、年末までに判断する更なる消費税UPの決定次第では多少の</w:t>
            </w:r>
            <w:r>
              <w:rPr>
                <w:sz w:val="20"/>
              </w:rPr>
              <w:t>駆け込み需要がまたあるのではないか。</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0"/>
              <w:rPr>
                <w:sz w:val="20"/>
              </w:rPr>
            </w:pPr>
            <w:r>
              <w:rPr>
                <w:sz w:val="20"/>
              </w:rPr>
              <w:t>県南</w:t>
            </w:r>
          </w:p>
        </w:tc>
        <w:tc>
          <w:tcPr>
            <w:tcW w:w="1105" w:type="dxa"/>
          </w:tcPr>
          <w:p>
            <w:pPr>
              <w:pStyle w:val="TableParagraph"/>
              <w:spacing w:before="9"/>
              <w:rPr>
                <w:sz w:val="17"/>
              </w:rPr>
            </w:pPr>
          </w:p>
          <w:p>
            <w:pPr>
              <w:pStyle w:val="TableParagraph"/>
              <w:ind w:left="30" w:right="14"/>
              <w:jc w:val="center"/>
              <w:rPr>
                <w:sz w:val="20"/>
              </w:rPr>
            </w:pPr>
            <w:r>
              <w:rPr>
                <w:sz w:val="20"/>
              </w:rPr>
              <w:t>百貨店</w:t>
            </w:r>
          </w:p>
        </w:tc>
        <w:tc>
          <w:tcPr>
            <w:tcW w:w="5991" w:type="dxa"/>
          </w:tcPr>
          <w:p>
            <w:pPr>
              <w:pStyle w:val="TableParagraph"/>
              <w:spacing w:line="199" w:lineRule="auto" w:before="50"/>
              <w:ind w:left="33" w:right="16"/>
              <w:jc w:val="both"/>
              <w:rPr>
                <w:sz w:val="20"/>
              </w:rPr>
            </w:pPr>
            <w:r>
              <w:rPr>
                <w:spacing w:val="5"/>
                <w:w w:val="95"/>
                <w:sz w:val="20"/>
              </w:rPr>
              <w:t>食品は回復傾向にあるが、衣料品（特に婦人衣料</w:t>
            </w:r>
            <w:r>
              <w:rPr>
                <w:spacing w:val="7"/>
                <w:w w:val="95"/>
                <w:sz w:val="20"/>
              </w:rPr>
              <w:t>）</w:t>
            </w:r>
            <w:r>
              <w:rPr>
                <w:spacing w:val="4"/>
                <w:w w:val="95"/>
                <w:sz w:val="20"/>
              </w:rPr>
              <w:t>や生活用品の  </w:t>
            </w:r>
            <w:r>
              <w:rPr>
                <w:spacing w:val="12"/>
                <w:w w:val="95"/>
                <w:sz w:val="20"/>
              </w:rPr>
              <w:t>中で不要不急なものは控える傾向にあり、とりわけ高額品（</w:t>
            </w:r>
            <w:r>
              <w:rPr>
                <w:w w:val="95"/>
                <w:sz w:val="20"/>
              </w:rPr>
              <w:t>宝  </w:t>
            </w:r>
            <w:r>
              <w:rPr>
                <w:spacing w:val="3"/>
                <w:sz w:val="20"/>
              </w:rPr>
              <w:t>飾、呉服、寝具等）</w:t>
            </w:r>
            <w:r>
              <w:rPr>
                <w:spacing w:val="2"/>
                <w:sz w:val="20"/>
              </w:rPr>
              <w:t>の動きが鈍いように思われる。</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34"/>
              <w:ind w:left="30" w:right="13"/>
              <w:jc w:val="center"/>
              <w:rPr>
                <w:sz w:val="20"/>
              </w:rPr>
            </w:pPr>
            <w:r>
              <w:rPr>
                <w:sz w:val="20"/>
              </w:rPr>
              <w:t>スーパー</w:t>
            </w:r>
          </w:p>
        </w:tc>
        <w:tc>
          <w:tcPr>
            <w:tcW w:w="5991" w:type="dxa"/>
          </w:tcPr>
          <w:p>
            <w:pPr>
              <w:pStyle w:val="TableParagraph"/>
              <w:spacing w:line="199" w:lineRule="auto" w:before="59"/>
              <w:ind w:left="33" w:right="16"/>
              <w:rPr>
                <w:sz w:val="20"/>
              </w:rPr>
            </w:pPr>
            <w:r>
              <w:rPr>
                <w:spacing w:val="2"/>
                <w:w w:val="95"/>
                <w:sz w:val="20"/>
              </w:rPr>
              <w:t>27</w:t>
            </w:r>
            <w:r>
              <w:rPr>
                <w:spacing w:val="5"/>
                <w:w w:val="95"/>
                <w:sz w:val="20"/>
              </w:rPr>
              <w:t>年</w:t>
            </w:r>
            <w:r>
              <w:rPr>
                <w:spacing w:val="2"/>
                <w:w w:val="95"/>
                <w:sz w:val="20"/>
              </w:rPr>
              <w:t>10</w:t>
            </w:r>
            <w:r>
              <w:rPr>
                <w:spacing w:val="4"/>
                <w:w w:val="95"/>
                <w:sz w:val="20"/>
              </w:rPr>
              <w:t>月に増税があるならば、回復に向かう部分が見えてこない </w:t>
            </w:r>
            <w:r>
              <w:rPr>
                <w:spacing w:val="1"/>
                <w:sz w:val="20"/>
              </w:rPr>
              <w:t>為。</w:t>
            </w:r>
          </w:p>
        </w:tc>
      </w:tr>
      <w:tr>
        <w:trPr>
          <w:trHeight w:val="97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0"/>
              <w:rPr>
                <w:sz w:val="25"/>
              </w:rPr>
            </w:pPr>
          </w:p>
          <w:p>
            <w:pPr>
              <w:pStyle w:val="TableParagraph"/>
              <w:ind w:left="30" w:right="14"/>
              <w:jc w:val="center"/>
              <w:rPr>
                <w:sz w:val="20"/>
              </w:rPr>
            </w:pPr>
            <w:r>
              <w:rPr>
                <w:sz w:val="20"/>
              </w:rPr>
              <w:t>一般小売店</w:t>
            </w:r>
          </w:p>
        </w:tc>
        <w:tc>
          <w:tcPr>
            <w:tcW w:w="5991" w:type="dxa"/>
          </w:tcPr>
          <w:p>
            <w:pPr>
              <w:pStyle w:val="TableParagraph"/>
              <w:spacing w:line="199" w:lineRule="auto" w:before="45"/>
              <w:ind w:left="33" w:right="16"/>
              <w:jc w:val="both"/>
              <w:rPr>
                <w:sz w:val="20"/>
              </w:rPr>
            </w:pPr>
            <w:r>
              <w:rPr>
                <w:w w:val="95"/>
                <w:sz w:val="20"/>
              </w:rPr>
              <w:t>10%の消費税は国際的に見ても理解はできるが、政治に対する不信感は高まるばかりだ。政治家、議員の給料、手当の不透明性は  全く理解できないレベルにある。議員数削減も含め、国民の納得  </w:t>
            </w:r>
            <w:r>
              <w:rPr>
                <w:sz w:val="20"/>
              </w:rPr>
              <w:t>できる背景にしなければならない。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一般飲食店</w:t>
            </w:r>
          </w:p>
        </w:tc>
        <w:tc>
          <w:tcPr>
            <w:tcW w:w="5991" w:type="dxa"/>
          </w:tcPr>
          <w:p>
            <w:pPr>
              <w:pStyle w:val="TableParagraph"/>
              <w:spacing w:line="199" w:lineRule="auto" w:before="64"/>
              <w:ind w:left="33" w:right="16"/>
              <w:rPr>
                <w:sz w:val="20"/>
              </w:rPr>
            </w:pPr>
            <w:r>
              <w:rPr>
                <w:spacing w:val="4"/>
                <w:w w:val="95"/>
                <w:sz w:val="20"/>
              </w:rPr>
              <w:t>回復するかどうか諸々の状況を加味し、判断が必要なので現状で  </w:t>
            </w:r>
            <w:r>
              <w:rPr>
                <w:spacing w:val="2"/>
                <w:sz w:val="20"/>
              </w:rPr>
              <w:t>は分かりかねる。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レストラン</w:t>
            </w:r>
          </w:p>
        </w:tc>
        <w:tc>
          <w:tcPr>
            <w:tcW w:w="5991" w:type="dxa"/>
          </w:tcPr>
          <w:p>
            <w:pPr>
              <w:pStyle w:val="TableParagraph"/>
              <w:spacing w:line="199" w:lineRule="auto" w:before="64"/>
              <w:ind w:left="33" w:right="16"/>
              <w:rPr>
                <w:sz w:val="20"/>
              </w:rPr>
            </w:pPr>
            <w:r>
              <w:rPr>
                <w:w w:val="95"/>
                <w:sz w:val="20"/>
              </w:rPr>
              <w:t>回りは結局消費税13%をとっている。実質の便乗値上げ。その為</w:t>
            </w:r>
            <w:r>
              <w:rPr>
                <w:sz w:val="20"/>
              </w:rPr>
              <w:t>店の負担が大きく、このままだと厳しい状況です。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4"/>
              <w:jc w:val="center"/>
              <w:rPr>
                <w:sz w:val="20"/>
              </w:rPr>
            </w:pPr>
            <w:r>
              <w:rPr>
                <w:sz w:val="20"/>
              </w:rPr>
              <w:t>旅行代理店</w:t>
            </w:r>
          </w:p>
        </w:tc>
        <w:tc>
          <w:tcPr>
            <w:tcW w:w="5991" w:type="dxa"/>
          </w:tcPr>
          <w:p>
            <w:pPr>
              <w:pStyle w:val="TableParagraph"/>
              <w:spacing w:line="199" w:lineRule="auto" w:before="64"/>
              <w:ind w:left="33" w:right="16"/>
              <w:rPr>
                <w:sz w:val="20"/>
              </w:rPr>
            </w:pPr>
            <w:r>
              <w:rPr>
                <w:spacing w:val="4"/>
                <w:w w:val="95"/>
                <w:sz w:val="20"/>
              </w:rPr>
              <w:t>仕入れについては消費税を転嫁され、売価には転嫁できず、業績  </w:t>
            </w:r>
            <w:r>
              <w:rPr>
                <w:spacing w:val="2"/>
                <w:sz w:val="20"/>
              </w:rPr>
              <w:t>は苦戦している。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タクシー</w:t>
            </w:r>
          </w:p>
        </w:tc>
        <w:tc>
          <w:tcPr>
            <w:tcW w:w="5991" w:type="dxa"/>
          </w:tcPr>
          <w:p>
            <w:pPr>
              <w:pStyle w:val="TableParagraph"/>
              <w:spacing w:line="199" w:lineRule="auto" w:before="64"/>
              <w:ind w:left="33" w:right="16"/>
              <w:rPr>
                <w:sz w:val="20"/>
              </w:rPr>
            </w:pPr>
            <w:r>
              <w:rPr>
                <w:w w:val="95"/>
                <w:sz w:val="20"/>
              </w:rPr>
              <w:t>回復ということは考えられない。来年の10%増税に対策を凝らし</w:t>
            </w:r>
            <w:r>
              <w:rPr>
                <w:sz w:val="20"/>
              </w:rPr>
              <w:t>ている人達が殆どである。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451" w:right="29" w:hanging="404"/>
              <w:rPr>
                <w:sz w:val="20"/>
              </w:rPr>
            </w:pPr>
            <w:r>
              <w:rPr>
                <w:sz w:val="20"/>
              </w:rPr>
              <w:t>住宅建設販売</w:t>
            </w:r>
          </w:p>
        </w:tc>
        <w:tc>
          <w:tcPr>
            <w:tcW w:w="5991" w:type="dxa"/>
          </w:tcPr>
          <w:p>
            <w:pPr>
              <w:pStyle w:val="TableParagraph"/>
              <w:spacing w:line="199" w:lineRule="auto" w:before="64"/>
              <w:ind w:left="33" w:right="16"/>
              <w:rPr>
                <w:sz w:val="20"/>
              </w:rPr>
            </w:pPr>
            <w:r>
              <w:rPr>
                <w:spacing w:val="4"/>
                <w:w w:val="95"/>
                <w:sz w:val="20"/>
              </w:rPr>
              <w:t>今後は回復する見込みは少ないと思う。消費増大する要因が見当  </w:t>
            </w:r>
            <w:r>
              <w:rPr>
                <w:spacing w:val="2"/>
                <w:sz w:val="20"/>
              </w:rPr>
              <w:t>たらないため。</w:t>
            </w:r>
          </w:p>
        </w:tc>
      </w:tr>
      <w:tr>
        <w:trPr>
          <w:trHeight w:val="551"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33"/>
              <w:ind w:left="130"/>
              <w:rPr>
                <w:sz w:val="20"/>
              </w:rPr>
            </w:pPr>
            <w:r>
              <w:rPr>
                <w:sz w:val="20"/>
              </w:rPr>
              <w:t>下北</w:t>
            </w:r>
          </w:p>
        </w:tc>
        <w:tc>
          <w:tcPr>
            <w:tcW w:w="1105" w:type="dxa"/>
          </w:tcPr>
          <w:p>
            <w:pPr>
              <w:pStyle w:val="TableParagraph"/>
              <w:spacing w:before="133"/>
              <w:ind w:left="30" w:right="13"/>
              <w:jc w:val="center"/>
              <w:rPr>
                <w:sz w:val="20"/>
              </w:rPr>
            </w:pPr>
            <w:r>
              <w:rPr>
                <w:sz w:val="20"/>
              </w:rPr>
              <w:t>スーパー</w:t>
            </w:r>
          </w:p>
        </w:tc>
        <w:tc>
          <w:tcPr>
            <w:tcW w:w="5991" w:type="dxa"/>
          </w:tcPr>
          <w:p>
            <w:pPr>
              <w:pStyle w:val="TableParagraph"/>
              <w:spacing w:line="199" w:lineRule="auto" w:before="59"/>
              <w:ind w:left="33" w:right="16"/>
              <w:rPr>
                <w:sz w:val="20"/>
              </w:rPr>
            </w:pPr>
            <w:r>
              <w:rPr>
                <w:spacing w:val="11"/>
                <w:w w:val="95"/>
                <w:sz w:val="20"/>
              </w:rPr>
              <w:t>売上高減。単価ダウン。大きく、たくさん買うことがなくなっ  </w:t>
            </w:r>
            <w:r>
              <w:rPr>
                <w:spacing w:val="2"/>
                <w:sz w:val="20"/>
              </w:rPr>
              <w:t>た。本当に必要なものしか買ってくれなくなった。</w:t>
            </w:r>
          </w:p>
        </w:tc>
      </w:tr>
      <w:tr>
        <w:trPr>
          <w:trHeight w:val="999"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1"/>
              <w:rPr>
                <w:sz w:val="26"/>
              </w:rPr>
            </w:pPr>
          </w:p>
          <w:p>
            <w:pPr>
              <w:pStyle w:val="TableParagraph"/>
              <w:ind w:left="30" w:right="14"/>
              <w:jc w:val="center"/>
              <w:rPr>
                <w:sz w:val="20"/>
              </w:rPr>
            </w:pPr>
            <w:r>
              <w:rPr>
                <w:sz w:val="20"/>
              </w:rPr>
              <w:t>一般小売店</w:t>
            </w:r>
          </w:p>
        </w:tc>
        <w:tc>
          <w:tcPr>
            <w:tcW w:w="5991" w:type="dxa"/>
          </w:tcPr>
          <w:p>
            <w:pPr>
              <w:pStyle w:val="TableParagraph"/>
              <w:spacing w:line="199" w:lineRule="auto" w:before="59"/>
              <w:ind w:left="33" w:right="16"/>
              <w:jc w:val="both"/>
              <w:rPr>
                <w:sz w:val="20"/>
              </w:rPr>
            </w:pPr>
            <w:r>
              <w:rPr>
                <w:spacing w:val="4"/>
                <w:w w:val="95"/>
                <w:sz w:val="20"/>
              </w:rPr>
              <w:t>低所得者の多い青森県、特にむつ下北は増税の影響が都会に比べ  はるかに大きいと思います。国民年金だけで生活している方は本  当に大変だと思います。消費の回復は所得水準が上がらない限り  </w:t>
            </w:r>
            <w:r>
              <w:rPr>
                <w:spacing w:val="2"/>
                <w:sz w:val="20"/>
              </w:rPr>
              <w:t>無理かと思います。</w:t>
            </w:r>
          </w:p>
        </w:tc>
      </w:tr>
    </w:tbl>
    <w:p>
      <w:pPr>
        <w:spacing w:after="0" w:line="199" w:lineRule="auto"/>
        <w:jc w:val="both"/>
        <w:rPr>
          <w:sz w:val="20"/>
        </w:rPr>
        <w:sectPr>
          <w:pgSz w:w="11910" w:h="16840"/>
          <w:pgMar w:header="0" w:footer="430" w:top="1500" w:bottom="620" w:left="1020" w:right="640"/>
        </w:sectPr>
      </w:pPr>
    </w:p>
    <w:tbl>
      <w:tblPr>
        <w:tblW w:w="0" w:type="auto"/>
        <w:jc w:val="left"/>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464"/>
        <w:gridCol w:w="663"/>
        <w:gridCol w:w="663"/>
        <w:gridCol w:w="1105"/>
        <w:gridCol w:w="5991"/>
      </w:tblGrid>
      <w:tr>
        <w:trPr>
          <w:trHeight w:val="332" w:hRule="atLeast"/>
        </w:trPr>
        <w:tc>
          <w:tcPr>
            <w:tcW w:w="1464" w:type="dxa"/>
            <w:shd w:val="clear" w:color="auto" w:fill="CCFFCC"/>
          </w:tcPr>
          <w:p>
            <w:pPr>
              <w:pStyle w:val="TableParagraph"/>
              <w:spacing w:line="304" w:lineRule="exact"/>
              <w:ind w:left="518" w:right="486"/>
              <w:jc w:val="center"/>
              <w:rPr>
                <w:rFonts w:ascii="ヒラギノ角ゴ StdN W8" w:eastAsia="ヒラギノ角ゴ StdN W8" w:hint="eastAsia"/>
                <w:b/>
                <w:sz w:val="20"/>
              </w:rPr>
            </w:pPr>
            <w:r>
              <w:rPr>
                <w:rFonts w:ascii="ヒラギノ角ゴ StdN W8" w:eastAsia="ヒラギノ角ゴ StdN W8" w:hint="eastAsia"/>
                <w:b/>
                <w:sz w:val="20"/>
              </w:rPr>
              <w:t>回答</w:t>
            </w:r>
          </w:p>
        </w:tc>
        <w:tc>
          <w:tcPr>
            <w:tcW w:w="663" w:type="dxa"/>
            <w:shd w:val="clear" w:color="auto" w:fill="CCFFCC"/>
          </w:tcPr>
          <w:p>
            <w:pPr>
              <w:pStyle w:val="TableParagraph"/>
              <w:spacing w:line="304" w:lineRule="exact"/>
              <w:ind w:right="102"/>
              <w:jc w:val="right"/>
              <w:rPr>
                <w:rFonts w:ascii="ヒラギノ角ゴ StdN W8" w:eastAsia="ヒラギノ角ゴ StdN W8" w:hint="eastAsia"/>
                <w:b/>
                <w:sz w:val="20"/>
              </w:rPr>
            </w:pPr>
            <w:r>
              <w:rPr>
                <w:rFonts w:ascii="ヒラギノ角ゴ StdN W8" w:eastAsia="ヒラギノ角ゴ StdN W8" w:hint="eastAsia"/>
                <w:b/>
                <w:w w:val="95"/>
                <w:sz w:val="20"/>
              </w:rPr>
              <w:t>分野</w:t>
            </w:r>
          </w:p>
        </w:tc>
        <w:tc>
          <w:tcPr>
            <w:tcW w:w="663" w:type="dxa"/>
            <w:shd w:val="clear" w:color="auto" w:fill="CCFFCC"/>
          </w:tcPr>
          <w:p>
            <w:pPr>
              <w:pStyle w:val="TableParagraph"/>
              <w:spacing w:line="304" w:lineRule="exact"/>
              <w:ind w:left="110" w:right="80"/>
              <w:jc w:val="center"/>
              <w:rPr>
                <w:rFonts w:ascii="ヒラギノ角ゴ StdN W8" w:eastAsia="ヒラギノ角ゴ StdN W8" w:hint="eastAsia"/>
                <w:b/>
                <w:sz w:val="20"/>
              </w:rPr>
            </w:pPr>
            <w:r>
              <w:rPr>
                <w:rFonts w:ascii="ヒラギノ角ゴ StdN W8" w:eastAsia="ヒラギノ角ゴ StdN W8" w:hint="eastAsia"/>
                <w:b/>
                <w:sz w:val="20"/>
              </w:rPr>
              <w:t>地区</w:t>
            </w:r>
          </w:p>
        </w:tc>
        <w:tc>
          <w:tcPr>
            <w:tcW w:w="1105" w:type="dxa"/>
            <w:shd w:val="clear" w:color="auto" w:fill="CCFFCC"/>
          </w:tcPr>
          <w:p>
            <w:pPr>
              <w:pStyle w:val="TableParagraph"/>
              <w:spacing w:line="304" w:lineRule="exact"/>
              <w:ind w:left="30" w:right="2"/>
              <w:jc w:val="center"/>
              <w:rPr>
                <w:rFonts w:ascii="ヒラギノ角ゴ StdN W8" w:eastAsia="ヒラギノ角ゴ StdN W8" w:hint="eastAsia"/>
                <w:b/>
                <w:sz w:val="20"/>
              </w:rPr>
            </w:pPr>
            <w:r>
              <w:rPr>
                <w:rFonts w:ascii="ヒラギノ角ゴ StdN W8" w:eastAsia="ヒラギノ角ゴ StdN W8" w:hint="eastAsia"/>
                <w:b/>
                <w:sz w:val="20"/>
              </w:rPr>
              <w:t>業種</w:t>
            </w:r>
          </w:p>
        </w:tc>
        <w:tc>
          <w:tcPr>
            <w:tcW w:w="5991" w:type="dxa"/>
            <w:shd w:val="clear" w:color="auto" w:fill="CCFFCC"/>
          </w:tcPr>
          <w:p>
            <w:pPr>
              <w:pStyle w:val="TableParagraph"/>
              <w:spacing w:line="304" w:lineRule="exact"/>
              <w:ind w:left="2778" w:right="2752"/>
              <w:jc w:val="center"/>
              <w:rPr>
                <w:rFonts w:ascii="ヒラギノ角ゴ StdN W8" w:eastAsia="ヒラギノ角ゴ StdN W8" w:hint="eastAsia"/>
                <w:b/>
                <w:sz w:val="20"/>
              </w:rPr>
            </w:pPr>
            <w:r>
              <w:rPr>
                <w:rFonts w:ascii="ヒラギノ角ゴ StdN W8" w:eastAsia="ヒラギノ角ゴ StdN W8" w:hint="eastAsia"/>
                <w:b/>
                <w:sz w:val="20"/>
              </w:rPr>
              <w:t>理由</w:t>
            </w:r>
          </w:p>
        </w:tc>
      </w:tr>
      <w:tr>
        <w:trPr>
          <w:trHeight w:val="1475" w:hRule="atLeast"/>
        </w:trPr>
        <w:tc>
          <w:tcPr>
            <w:tcW w:w="1464" w:type="dxa"/>
            <w:vMerge w:val="restart"/>
          </w:tcPr>
          <w:p>
            <w:pPr>
              <w:pStyle w:val="TableParagraph"/>
              <w:rPr>
                <w:sz w:val="20"/>
              </w:rPr>
            </w:pPr>
          </w:p>
          <w:p>
            <w:pPr>
              <w:pStyle w:val="TableParagraph"/>
              <w:spacing w:before="7"/>
              <w:rPr>
                <w:sz w:val="24"/>
              </w:rPr>
            </w:pPr>
          </w:p>
          <w:p>
            <w:pPr>
              <w:pStyle w:val="TableParagraph"/>
              <w:ind w:left="35"/>
              <w:rPr>
                <w:sz w:val="20"/>
              </w:rPr>
            </w:pPr>
            <w:r>
              <w:rPr>
                <w:sz w:val="20"/>
              </w:rPr>
              <w:t>分からない</w:t>
            </w:r>
          </w:p>
        </w:tc>
        <w:tc>
          <w:tcPr>
            <w:tcW w:w="663" w:type="dxa"/>
          </w:tcPr>
          <w:p>
            <w:pPr>
              <w:pStyle w:val="TableParagraph"/>
              <w:rPr>
                <w:sz w:val="20"/>
              </w:rPr>
            </w:pPr>
          </w:p>
          <w:p>
            <w:pPr>
              <w:pStyle w:val="TableParagraph"/>
              <w:spacing w:before="7"/>
              <w:rPr>
                <w:sz w:val="24"/>
              </w:rPr>
            </w:pPr>
          </w:p>
          <w:p>
            <w:pPr>
              <w:pStyle w:val="TableParagraph"/>
              <w:ind w:right="109"/>
              <w:jc w:val="right"/>
              <w:rPr>
                <w:sz w:val="20"/>
              </w:rPr>
            </w:pPr>
            <w:r>
              <w:rPr>
                <w:w w:val="95"/>
                <w:sz w:val="20"/>
              </w:rPr>
              <w:t>家計</w:t>
            </w:r>
          </w:p>
        </w:tc>
        <w:tc>
          <w:tcPr>
            <w:tcW w:w="663" w:type="dxa"/>
          </w:tcPr>
          <w:p>
            <w:pPr>
              <w:pStyle w:val="TableParagraph"/>
              <w:rPr>
                <w:sz w:val="20"/>
              </w:rPr>
            </w:pPr>
          </w:p>
          <w:p>
            <w:pPr>
              <w:pStyle w:val="TableParagraph"/>
              <w:spacing w:before="7"/>
              <w:rPr>
                <w:sz w:val="24"/>
              </w:rPr>
            </w:pPr>
          </w:p>
          <w:p>
            <w:pPr>
              <w:pStyle w:val="TableParagraph"/>
              <w:ind w:left="104" w:right="86"/>
              <w:jc w:val="center"/>
              <w:rPr>
                <w:sz w:val="20"/>
              </w:rPr>
            </w:pPr>
            <w:r>
              <w:rPr>
                <w:sz w:val="20"/>
              </w:rPr>
              <w:t>下北</w:t>
            </w:r>
          </w:p>
        </w:tc>
        <w:tc>
          <w:tcPr>
            <w:tcW w:w="1105" w:type="dxa"/>
          </w:tcPr>
          <w:p>
            <w:pPr>
              <w:pStyle w:val="TableParagraph"/>
              <w:rPr>
                <w:sz w:val="20"/>
              </w:rPr>
            </w:pPr>
          </w:p>
          <w:p>
            <w:pPr>
              <w:pStyle w:val="TableParagraph"/>
              <w:spacing w:before="7"/>
              <w:rPr>
                <w:sz w:val="24"/>
              </w:rPr>
            </w:pPr>
          </w:p>
          <w:p>
            <w:pPr>
              <w:pStyle w:val="TableParagraph"/>
              <w:ind w:left="30" w:right="14"/>
              <w:jc w:val="center"/>
              <w:rPr>
                <w:sz w:val="20"/>
              </w:rPr>
            </w:pPr>
            <w:r>
              <w:rPr>
                <w:sz w:val="20"/>
              </w:rPr>
              <w:t>一般飲食店</w:t>
            </w:r>
          </w:p>
        </w:tc>
        <w:tc>
          <w:tcPr>
            <w:tcW w:w="5991" w:type="dxa"/>
          </w:tcPr>
          <w:p>
            <w:pPr>
              <w:pStyle w:val="TableParagraph"/>
              <w:spacing w:line="199" w:lineRule="auto" w:before="74"/>
              <w:ind w:left="33" w:right="16"/>
              <w:jc w:val="both"/>
              <w:rPr>
                <w:sz w:val="20"/>
              </w:rPr>
            </w:pPr>
            <w:r>
              <w:rPr>
                <w:spacing w:val="11"/>
                <w:w w:val="95"/>
                <w:sz w:val="20"/>
              </w:rPr>
              <w:t>今の状態ですと、私の考えですが、回復状況は来ないと思いま  </w:t>
            </w:r>
            <w:r>
              <w:rPr>
                <w:spacing w:val="5"/>
                <w:w w:val="95"/>
                <w:sz w:val="20"/>
              </w:rPr>
              <w:t>す。これからどうすれば良いのか途方に暮れています。昭和</w:t>
            </w:r>
            <w:r>
              <w:rPr>
                <w:spacing w:val="2"/>
                <w:w w:val="95"/>
                <w:sz w:val="20"/>
              </w:rPr>
              <w:t>32</w:t>
            </w:r>
            <w:r>
              <w:rPr>
                <w:w w:val="95"/>
                <w:sz w:val="20"/>
              </w:rPr>
              <w:t>年 </w:t>
            </w:r>
            <w:r>
              <w:rPr>
                <w:spacing w:val="5"/>
                <w:w w:val="95"/>
                <w:sz w:val="20"/>
              </w:rPr>
              <w:t>から</w:t>
            </w:r>
            <w:r>
              <w:rPr>
                <w:spacing w:val="2"/>
                <w:w w:val="95"/>
                <w:sz w:val="20"/>
              </w:rPr>
              <w:t>57</w:t>
            </w:r>
            <w:r>
              <w:rPr>
                <w:spacing w:val="4"/>
                <w:w w:val="95"/>
                <w:sz w:val="20"/>
              </w:rPr>
              <w:t>年もがんばって来ましたが、こんな事は初めてです。政治 </w:t>
            </w:r>
            <w:r>
              <w:rPr>
                <w:spacing w:val="5"/>
                <w:w w:val="95"/>
                <w:sz w:val="20"/>
              </w:rPr>
              <w:t>が悪いのか私の考え方が悪い（古い）</w:t>
            </w:r>
            <w:r>
              <w:rPr>
                <w:spacing w:val="4"/>
                <w:w w:val="95"/>
                <w:sz w:val="20"/>
              </w:rPr>
              <w:t>のか分かりませんが、とに  </w:t>
            </w:r>
            <w:r>
              <w:rPr>
                <w:spacing w:val="5"/>
                <w:w w:val="95"/>
                <w:sz w:val="20"/>
              </w:rPr>
              <w:t>かく命がけで店を守って来ましたが、年も年ですが、あと</w:t>
            </w:r>
            <w:r>
              <w:rPr>
                <w:spacing w:val="3"/>
                <w:w w:val="95"/>
                <w:sz w:val="20"/>
              </w:rPr>
              <w:t>20</w:t>
            </w:r>
            <w:r>
              <w:rPr>
                <w:spacing w:val="2"/>
                <w:w w:val="95"/>
                <w:sz w:val="20"/>
              </w:rPr>
              <w:t>年は </w:t>
            </w:r>
            <w:r>
              <w:rPr>
                <w:spacing w:val="2"/>
                <w:sz w:val="20"/>
              </w:rPr>
              <w:t>頑張ると思っていましたが、この不景気では、疲れてきました。</w:t>
            </w:r>
          </w:p>
        </w:tc>
      </w:tr>
      <w:tr>
        <w:trPr>
          <w:trHeight w:val="836" w:hRule="atLeast"/>
        </w:trPr>
        <w:tc>
          <w:tcPr>
            <w:tcW w:w="1464" w:type="dxa"/>
            <w:vMerge/>
            <w:tcBorders>
              <w:top w:val="nil"/>
            </w:tcBorders>
          </w:tcPr>
          <w:p>
            <w:pPr>
              <w:rPr>
                <w:sz w:val="2"/>
                <w:szCs w:val="2"/>
              </w:rPr>
            </w:pPr>
          </w:p>
        </w:tc>
        <w:tc>
          <w:tcPr>
            <w:tcW w:w="663" w:type="dxa"/>
            <w:vMerge w:val="restart"/>
          </w:tcPr>
          <w:p>
            <w:pPr>
              <w:pStyle w:val="TableParagraph"/>
              <w:spacing w:before="9"/>
              <w:rPr>
                <w:sz w:val="20"/>
              </w:rPr>
            </w:pPr>
          </w:p>
          <w:p>
            <w:pPr>
              <w:pStyle w:val="TableParagraph"/>
              <w:spacing w:before="1"/>
              <w:ind w:left="131"/>
              <w:rPr>
                <w:sz w:val="20"/>
              </w:rPr>
            </w:pPr>
            <w:r>
              <w:rPr>
                <w:sz w:val="20"/>
              </w:rPr>
              <w:t>企業</w:t>
            </w:r>
          </w:p>
        </w:tc>
        <w:tc>
          <w:tcPr>
            <w:tcW w:w="663" w:type="dxa"/>
            <w:vMerge w:val="restart"/>
          </w:tcPr>
          <w:p>
            <w:pPr>
              <w:pStyle w:val="TableParagraph"/>
              <w:spacing w:before="9"/>
              <w:rPr>
                <w:sz w:val="20"/>
              </w:rPr>
            </w:pPr>
          </w:p>
          <w:p>
            <w:pPr>
              <w:pStyle w:val="TableParagraph"/>
              <w:spacing w:before="1"/>
              <w:ind w:left="130"/>
              <w:rPr>
                <w:sz w:val="20"/>
              </w:rPr>
            </w:pPr>
            <w:r>
              <w:rPr>
                <w:sz w:val="20"/>
              </w:rPr>
              <w:t>東青</w:t>
            </w:r>
          </w:p>
        </w:tc>
        <w:tc>
          <w:tcPr>
            <w:tcW w:w="1105" w:type="dxa"/>
          </w:tcPr>
          <w:p>
            <w:pPr>
              <w:pStyle w:val="TableParagraph"/>
              <w:spacing w:before="9"/>
              <w:rPr>
                <w:sz w:val="20"/>
              </w:rPr>
            </w:pPr>
          </w:p>
          <w:p>
            <w:pPr>
              <w:pStyle w:val="TableParagraph"/>
              <w:spacing w:before="1"/>
              <w:ind w:left="30" w:right="14"/>
              <w:jc w:val="center"/>
              <w:rPr>
                <w:sz w:val="20"/>
              </w:rPr>
            </w:pPr>
            <w:r>
              <w:rPr>
                <w:sz w:val="20"/>
              </w:rPr>
              <w:t>食料品製造</w:t>
            </w:r>
          </w:p>
        </w:tc>
        <w:tc>
          <w:tcPr>
            <w:tcW w:w="5991" w:type="dxa"/>
          </w:tcPr>
          <w:p>
            <w:pPr>
              <w:pStyle w:val="TableParagraph"/>
              <w:spacing w:line="199" w:lineRule="auto" w:before="91"/>
              <w:ind w:left="33" w:right="16"/>
              <w:jc w:val="both"/>
              <w:rPr>
                <w:sz w:val="20"/>
              </w:rPr>
            </w:pPr>
            <w:r>
              <w:rPr>
                <w:spacing w:val="4"/>
                <w:w w:val="95"/>
                <w:sz w:val="20"/>
              </w:rPr>
              <w:t>実質所得が減少した影響でやはり消費は落ち込んだまま推移し、  次の増税に向け再度駆け込みと反動減を繰り返し、結果個人消費  </w:t>
            </w:r>
            <w:r>
              <w:rPr>
                <w:spacing w:val="2"/>
                <w:sz w:val="20"/>
              </w:rPr>
              <w:t>は下振れしたまま推移するものと考えています。</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149" w:right="29" w:hanging="101"/>
              <w:rPr>
                <w:sz w:val="20"/>
              </w:rPr>
            </w:pPr>
            <w:r>
              <w:rPr>
                <w:sz w:val="20"/>
              </w:rPr>
              <w:t>経営コンサルタント</w:t>
            </w:r>
          </w:p>
        </w:tc>
        <w:tc>
          <w:tcPr>
            <w:tcW w:w="5991" w:type="dxa"/>
          </w:tcPr>
          <w:p>
            <w:pPr>
              <w:pStyle w:val="TableParagraph"/>
              <w:spacing w:line="199" w:lineRule="auto" w:before="64"/>
              <w:ind w:left="33" w:right="16"/>
              <w:rPr>
                <w:sz w:val="20"/>
              </w:rPr>
            </w:pPr>
            <w:r>
              <w:rPr>
                <w:spacing w:val="4"/>
                <w:w w:val="95"/>
                <w:sz w:val="20"/>
              </w:rPr>
              <w:t>回復の時期は賃金水準向上の行方にかかっていると思われる。大  </w:t>
            </w:r>
            <w:r>
              <w:rPr>
                <w:spacing w:val="2"/>
                <w:sz w:val="20"/>
              </w:rPr>
              <w:t>企業の好調や株高の影響は地方に及んでいない。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350" w:right="29" w:hanging="303"/>
              <w:rPr>
                <w:sz w:val="20"/>
              </w:rPr>
            </w:pPr>
            <w:r>
              <w:rPr>
                <w:sz w:val="20"/>
              </w:rPr>
              <w:t>広告・デザイン</w:t>
            </w:r>
          </w:p>
        </w:tc>
        <w:tc>
          <w:tcPr>
            <w:tcW w:w="5991" w:type="dxa"/>
          </w:tcPr>
          <w:p>
            <w:pPr>
              <w:pStyle w:val="TableParagraph"/>
              <w:spacing w:line="199" w:lineRule="auto" w:before="64"/>
              <w:ind w:left="33" w:right="16"/>
              <w:rPr>
                <w:sz w:val="20"/>
              </w:rPr>
            </w:pPr>
            <w:r>
              <w:rPr>
                <w:spacing w:val="11"/>
                <w:w w:val="95"/>
                <w:sz w:val="20"/>
              </w:rPr>
              <w:t>東京の動きが良く、県内でのマイナス分を東京のビジネスでカ  </w:t>
            </w:r>
            <w:r>
              <w:rPr>
                <w:spacing w:val="2"/>
                <w:sz w:val="20"/>
              </w:rPr>
              <w:t>バーする会社も。</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141"/>
              <w:ind w:left="130"/>
              <w:rPr>
                <w:sz w:val="20"/>
              </w:rPr>
            </w:pPr>
            <w:r>
              <w:rPr>
                <w:sz w:val="20"/>
              </w:rPr>
              <w:t>津軽</w:t>
            </w:r>
          </w:p>
        </w:tc>
        <w:tc>
          <w:tcPr>
            <w:tcW w:w="1105" w:type="dxa"/>
          </w:tcPr>
          <w:p>
            <w:pPr>
              <w:pStyle w:val="TableParagraph"/>
              <w:spacing w:before="141"/>
              <w:ind w:left="30" w:right="14"/>
              <w:jc w:val="center"/>
              <w:rPr>
                <w:sz w:val="20"/>
              </w:rPr>
            </w:pPr>
            <w:r>
              <w:rPr>
                <w:sz w:val="20"/>
              </w:rPr>
              <w:t>食料品製造</w:t>
            </w:r>
          </w:p>
        </w:tc>
        <w:tc>
          <w:tcPr>
            <w:tcW w:w="5991" w:type="dxa"/>
          </w:tcPr>
          <w:p>
            <w:pPr>
              <w:pStyle w:val="TableParagraph"/>
              <w:spacing w:line="199" w:lineRule="auto" w:before="64"/>
              <w:ind w:left="33" w:right="16"/>
              <w:rPr>
                <w:sz w:val="20"/>
              </w:rPr>
            </w:pPr>
            <w:r>
              <w:rPr>
                <w:w w:val="95"/>
                <w:sz w:val="20"/>
              </w:rPr>
              <w:t>今後、消費税10%も検討される中、販売が不透明でどのような局</w:t>
            </w:r>
            <w:r>
              <w:rPr>
                <w:sz w:val="20"/>
              </w:rPr>
              <w:t>面になるのか良く分からない。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before="141"/>
              <w:ind w:left="30" w:right="13"/>
              <w:jc w:val="center"/>
              <w:rPr>
                <w:sz w:val="20"/>
              </w:rPr>
            </w:pPr>
            <w:r>
              <w:rPr>
                <w:sz w:val="20"/>
              </w:rPr>
              <w:t>建設</w:t>
            </w:r>
          </w:p>
        </w:tc>
        <w:tc>
          <w:tcPr>
            <w:tcW w:w="5991" w:type="dxa"/>
          </w:tcPr>
          <w:p>
            <w:pPr>
              <w:pStyle w:val="TableParagraph"/>
              <w:spacing w:line="246" w:lineRule="exact" w:before="28"/>
              <w:ind w:left="33"/>
              <w:rPr>
                <w:sz w:val="20"/>
              </w:rPr>
            </w:pPr>
            <w:r>
              <w:rPr>
                <w:w w:val="95"/>
                <w:sz w:val="20"/>
              </w:rPr>
              <w:t>2020年の東京オリンピック迄には回復してほしいが、消費税が</w:t>
            </w:r>
          </w:p>
          <w:p>
            <w:pPr>
              <w:pStyle w:val="TableParagraph"/>
              <w:spacing w:line="246" w:lineRule="exact"/>
              <w:ind w:left="33"/>
              <w:rPr>
                <w:sz w:val="20"/>
              </w:rPr>
            </w:pPr>
            <w:r>
              <w:rPr>
                <w:w w:val="95"/>
                <w:sz w:val="20"/>
              </w:rPr>
              <w:t>10%になろうとしている現状は、まだ回復してないと思われる。</w:t>
            </w:r>
          </w:p>
        </w:tc>
      </w:tr>
      <w:tr>
        <w:trPr>
          <w:trHeight w:val="755"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val="restart"/>
          </w:tcPr>
          <w:p>
            <w:pPr>
              <w:pStyle w:val="TableParagraph"/>
              <w:spacing w:before="9"/>
              <w:rPr>
                <w:sz w:val="17"/>
              </w:rPr>
            </w:pPr>
          </w:p>
          <w:p>
            <w:pPr>
              <w:pStyle w:val="TableParagraph"/>
              <w:ind w:left="130"/>
              <w:rPr>
                <w:sz w:val="20"/>
              </w:rPr>
            </w:pPr>
            <w:r>
              <w:rPr>
                <w:sz w:val="20"/>
              </w:rPr>
              <w:t>県南</w:t>
            </w:r>
          </w:p>
        </w:tc>
        <w:tc>
          <w:tcPr>
            <w:tcW w:w="1105" w:type="dxa"/>
          </w:tcPr>
          <w:p>
            <w:pPr>
              <w:pStyle w:val="TableParagraph"/>
              <w:spacing w:before="9"/>
              <w:rPr>
                <w:sz w:val="17"/>
              </w:rPr>
            </w:pPr>
          </w:p>
          <w:p>
            <w:pPr>
              <w:pStyle w:val="TableParagraph"/>
              <w:ind w:left="30" w:right="14"/>
              <w:jc w:val="center"/>
              <w:rPr>
                <w:sz w:val="20"/>
              </w:rPr>
            </w:pPr>
            <w:r>
              <w:rPr>
                <w:sz w:val="20"/>
              </w:rPr>
              <w:t>飲料品製造</w:t>
            </w:r>
          </w:p>
        </w:tc>
        <w:tc>
          <w:tcPr>
            <w:tcW w:w="5991" w:type="dxa"/>
          </w:tcPr>
          <w:p>
            <w:pPr>
              <w:pStyle w:val="TableParagraph"/>
              <w:spacing w:line="199" w:lineRule="auto" w:before="50"/>
              <w:ind w:left="33" w:right="16"/>
              <w:jc w:val="both"/>
              <w:rPr>
                <w:sz w:val="20"/>
              </w:rPr>
            </w:pPr>
            <w:r>
              <w:rPr>
                <w:spacing w:val="4"/>
                <w:w w:val="95"/>
                <w:sz w:val="20"/>
              </w:rPr>
              <w:t>季節変動が毎年あるものの、それ以上に落ち込んでその他の原因  が考えられず。未だに続いており、個々の商品の回復は見られる  </w:t>
            </w:r>
            <w:r>
              <w:rPr>
                <w:spacing w:val="2"/>
                <w:sz w:val="20"/>
              </w:rPr>
              <w:t>ものの全体の回復にはつながっていない。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350" w:right="29" w:hanging="303"/>
              <w:rPr>
                <w:sz w:val="20"/>
              </w:rPr>
            </w:pPr>
            <w:r>
              <w:rPr>
                <w:sz w:val="20"/>
              </w:rPr>
              <w:t>広告・デザイン</w:t>
            </w:r>
          </w:p>
        </w:tc>
        <w:tc>
          <w:tcPr>
            <w:tcW w:w="5991" w:type="dxa"/>
          </w:tcPr>
          <w:p>
            <w:pPr>
              <w:pStyle w:val="TableParagraph"/>
              <w:spacing w:line="199" w:lineRule="auto" w:before="64"/>
              <w:ind w:left="33" w:right="16"/>
              <w:rPr>
                <w:sz w:val="20"/>
              </w:rPr>
            </w:pPr>
            <w:r>
              <w:rPr>
                <w:spacing w:val="4"/>
                <w:w w:val="95"/>
                <w:sz w:val="20"/>
              </w:rPr>
              <w:t>さらに消費マインドを下げることになると予想される。利益の確  </w:t>
            </w:r>
            <w:r>
              <w:rPr>
                <w:spacing w:val="2"/>
                <w:sz w:val="20"/>
              </w:rPr>
              <w:t>保が厳しく価格競争が激化すると思われる。</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tcPr>
          <w:p>
            <w:pPr>
              <w:pStyle w:val="TableParagraph"/>
              <w:spacing w:before="141"/>
              <w:ind w:left="104" w:right="86"/>
              <w:jc w:val="center"/>
              <w:rPr>
                <w:sz w:val="20"/>
              </w:rPr>
            </w:pPr>
            <w:r>
              <w:rPr>
                <w:sz w:val="20"/>
              </w:rPr>
              <w:t>下北</w:t>
            </w:r>
          </w:p>
        </w:tc>
        <w:tc>
          <w:tcPr>
            <w:tcW w:w="1105" w:type="dxa"/>
          </w:tcPr>
          <w:p>
            <w:pPr>
              <w:pStyle w:val="TableParagraph"/>
              <w:spacing w:before="141"/>
              <w:ind w:left="30" w:right="14"/>
              <w:jc w:val="center"/>
              <w:rPr>
                <w:sz w:val="20"/>
              </w:rPr>
            </w:pPr>
            <w:r>
              <w:rPr>
                <w:sz w:val="20"/>
              </w:rPr>
              <w:t>食料品製造</w:t>
            </w:r>
          </w:p>
        </w:tc>
        <w:tc>
          <w:tcPr>
            <w:tcW w:w="5991" w:type="dxa"/>
          </w:tcPr>
          <w:p>
            <w:pPr>
              <w:pStyle w:val="TableParagraph"/>
              <w:spacing w:before="141"/>
              <w:ind w:left="33"/>
              <w:rPr>
                <w:sz w:val="20"/>
              </w:rPr>
            </w:pPr>
            <w:r>
              <w:rPr>
                <w:sz w:val="20"/>
              </w:rPr>
              <w:t>消費者心理として、次の10%になるのかどうか。それ次第。</w:t>
            </w:r>
          </w:p>
        </w:tc>
      </w:tr>
      <w:tr>
        <w:trPr>
          <w:trHeight w:val="740" w:hRule="atLeast"/>
        </w:trPr>
        <w:tc>
          <w:tcPr>
            <w:tcW w:w="1464" w:type="dxa"/>
            <w:vMerge/>
            <w:tcBorders>
              <w:top w:val="nil"/>
            </w:tcBorders>
          </w:tcPr>
          <w:p>
            <w:pPr>
              <w:rPr>
                <w:sz w:val="2"/>
                <w:szCs w:val="2"/>
              </w:rPr>
            </w:pPr>
          </w:p>
        </w:tc>
        <w:tc>
          <w:tcPr>
            <w:tcW w:w="663" w:type="dxa"/>
            <w:vMerge w:val="restart"/>
          </w:tcPr>
          <w:p>
            <w:pPr>
              <w:pStyle w:val="TableParagraph"/>
              <w:spacing w:before="2"/>
              <w:rPr>
                <w:sz w:val="17"/>
              </w:rPr>
            </w:pPr>
          </w:p>
          <w:p>
            <w:pPr>
              <w:pStyle w:val="TableParagraph"/>
              <w:ind w:left="131"/>
              <w:rPr>
                <w:sz w:val="20"/>
              </w:rPr>
            </w:pPr>
            <w:r>
              <w:rPr>
                <w:sz w:val="20"/>
              </w:rPr>
              <w:t>雇用</w:t>
            </w:r>
          </w:p>
        </w:tc>
        <w:tc>
          <w:tcPr>
            <w:tcW w:w="663" w:type="dxa"/>
            <w:vMerge w:val="restart"/>
          </w:tcPr>
          <w:p>
            <w:pPr>
              <w:pStyle w:val="TableParagraph"/>
              <w:spacing w:before="2"/>
              <w:rPr>
                <w:sz w:val="17"/>
              </w:rPr>
            </w:pPr>
          </w:p>
          <w:p>
            <w:pPr>
              <w:pStyle w:val="TableParagraph"/>
              <w:ind w:left="130"/>
              <w:rPr>
                <w:sz w:val="20"/>
              </w:rPr>
            </w:pPr>
            <w:r>
              <w:rPr>
                <w:sz w:val="20"/>
              </w:rPr>
              <w:t>津軽</w:t>
            </w:r>
          </w:p>
        </w:tc>
        <w:tc>
          <w:tcPr>
            <w:tcW w:w="1105" w:type="dxa"/>
          </w:tcPr>
          <w:p>
            <w:pPr>
              <w:pStyle w:val="TableParagraph"/>
              <w:spacing w:before="2"/>
              <w:rPr>
                <w:sz w:val="17"/>
              </w:rPr>
            </w:pPr>
          </w:p>
          <w:p>
            <w:pPr>
              <w:pStyle w:val="TableParagraph"/>
              <w:ind w:left="30" w:right="13"/>
              <w:jc w:val="center"/>
              <w:rPr>
                <w:sz w:val="20"/>
              </w:rPr>
            </w:pPr>
            <w:r>
              <w:rPr>
                <w:sz w:val="20"/>
              </w:rPr>
              <w:t>人材派遣</w:t>
            </w:r>
          </w:p>
        </w:tc>
        <w:tc>
          <w:tcPr>
            <w:tcW w:w="5991" w:type="dxa"/>
          </w:tcPr>
          <w:p>
            <w:pPr>
              <w:pStyle w:val="TableParagraph"/>
              <w:spacing w:line="199" w:lineRule="auto" w:before="43"/>
              <w:ind w:left="33" w:right="16"/>
              <w:jc w:val="both"/>
              <w:rPr>
                <w:sz w:val="20"/>
              </w:rPr>
            </w:pPr>
            <w:r>
              <w:rPr>
                <w:spacing w:val="10"/>
                <w:w w:val="95"/>
                <w:sz w:val="20"/>
              </w:rPr>
              <w:t>今年</w:t>
            </w:r>
            <w:r>
              <w:rPr>
                <w:spacing w:val="8"/>
                <w:w w:val="95"/>
                <w:sz w:val="20"/>
              </w:rPr>
              <w:t>4</w:t>
            </w:r>
            <w:r>
              <w:rPr>
                <w:spacing w:val="6"/>
                <w:w w:val="95"/>
                <w:sz w:val="20"/>
              </w:rPr>
              <w:t>月の消費税増税後、消費に悪い影響が出ているが、もし平  </w:t>
            </w:r>
            <w:r>
              <w:rPr>
                <w:spacing w:val="5"/>
                <w:w w:val="95"/>
                <w:sz w:val="20"/>
              </w:rPr>
              <w:t>成</w:t>
            </w:r>
            <w:r>
              <w:rPr>
                <w:spacing w:val="2"/>
                <w:w w:val="95"/>
                <w:sz w:val="20"/>
              </w:rPr>
              <w:t>27</w:t>
            </w:r>
            <w:r>
              <w:rPr>
                <w:spacing w:val="5"/>
                <w:w w:val="95"/>
                <w:sz w:val="20"/>
              </w:rPr>
              <w:t>年</w:t>
            </w:r>
            <w:r>
              <w:rPr>
                <w:spacing w:val="2"/>
                <w:w w:val="95"/>
                <w:sz w:val="20"/>
              </w:rPr>
              <w:t>10</w:t>
            </w:r>
            <w:r>
              <w:rPr>
                <w:spacing w:val="5"/>
                <w:w w:val="95"/>
                <w:sz w:val="20"/>
              </w:rPr>
              <w:t>月にさらに</w:t>
            </w:r>
            <w:r>
              <w:rPr>
                <w:spacing w:val="2"/>
                <w:w w:val="95"/>
                <w:sz w:val="20"/>
              </w:rPr>
              <w:t>2%増税が予定通り実施された場合、その影響</w:t>
            </w:r>
            <w:r>
              <w:rPr>
                <w:spacing w:val="2"/>
                <w:sz w:val="20"/>
              </w:rPr>
              <w:t>は計り知れない。</w:t>
            </w:r>
          </w:p>
        </w:tc>
      </w:tr>
      <w:tr>
        <w:trPr>
          <w:trHeight w:val="563" w:hRule="atLeast"/>
        </w:trPr>
        <w:tc>
          <w:tcPr>
            <w:tcW w:w="1464" w:type="dxa"/>
            <w:vMerge/>
            <w:tcBorders>
              <w:top w:val="nil"/>
            </w:tcBorders>
          </w:tcPr>
          <w:p>
            <w:pPr>
              <w:rPr>
                <w:sz w:val="2"/>
                <w:szCs w:val="2"/>
              </w:rPr>
            </w:pPr>
          </w:p>
        </w:tc>
        <w:tc>
          <w:tcPr>
            <w:tcW w:w="663" w:type="dxa"/>
            <w:vMerge/>
            <w:tcBorders>
              <w:top w:val="nil"/>
            </w:tcBorders>
          </w:tcPr>
          <w:p>
            <w:pPr>
              <w:rPr>
                <w:sz w:val="2"/>
                <w:szCs w:val="2"/>
              </w:rPr>
            </w:pPr>
          </w:p>
        </w:tc>
        <w:tc>
          <w:tcPr>
            <w:tcW w:w="663" w:type="dxa"/>
            <w:vMerge/>
            <w:tcBorders>
              <w:top w:val="nil"/>
            </w:tcBorders>
          </w:tcPr>
          <w:p>
            <w:pPr>
              <w:rPr>
                <w:sz w:val="2"/>
                <w:szCs w:val="2"/>
              </w:rPr>
            </w:pPr>
          </w:p>
        </w:tc>
        <w:tc>
          <w:tcPr>
            <w:tcW w:w="1105" w:type="dxa"/>
          </w:tcPr>
          <w:p>
            <w:pPr>
              <w:pStyle w:val="TableParagraph"/>
              <w:spacing w:line="199" w:lineRule="auto" w:before="64"/>
              <w:ind w:left="350" w:right="29" w:hanging="303"/>
              <w:rPr>
                <w:sz w:val="20"/>
              </w:rPr>
            </w:pPr>
            <w:r>
              <w:rPr>
                <w:sz w:val="20"/>
              </w:rPr>
              <w:t>新聞社求人広告</w:t>
            </w:r>
          </w:p>
        </w:tc>
        <w:tc>
          <w:tcPr>
            <w:tcW w:w="5991" w:type="dxa"/>
          </w:tcPr>
          <w:p>
            <w:pPr>
              <w:pStyle w:val="TableParagraph"/>
              <w:spacing w:before="141"/>
              <w:ind w:left="33"/>
              <w:rPr>
                <w:sz w:val="20"/>
              </w:rPr>
            </w:pPr>
            <w:r>
              <w:rPr>
                <w:sz w:val="20"/>
              </w:rPr>
              <w:t>分かりません。先行き不透明で。</w:t>
            </w:r>
          </w:p>
        </w:tc>
      </w:tr>
    </w:tbl>
    <w:sectPr>
      <w:pgSz w:w="11910" w:h="16840"/>
      <w:pgMar w:header="0" w:footer="430" w:top="1500" w:bottom="620" w:left="102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Heiti SC">
    <w:altName w:val="Heiti SC"/>
    <w:charset w:val="0"/>
    <w:family w:val="swiss"/>
    <w:pitch w:val="variable"/>
  </w:font>
  <w:font w:name="Arial">
    <w:altName w:val="Arial"/>
    <w:charset w:val="0"/>
    <w:family w:val="swiss"/>
    <w:pitch w:val="variable"/>
  </w:font>
  <w:font w:name="ヒラギノ角ゴ StdN W8">
    <w:altName w:val="ヒラギノ角ゴ StdN W8"/>
    <w:charset w:val="0"/>
    <w:family w:val="swiss"/>
    <w:pitch w:val="variable"/>
  </w:font>
  <w:font w:name="Apple SD Gothic Neo">
    <w:altName w:val="Apple SD Gothic Ne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5.218994pt;margin-top:791.098572pt;width:23.8pt;height:13.05pt;mso-position-horizontal-relative:page;mso-position-vertical-relative:page;z-index:-102592" type="#_x0000_t202" filled="false" stroked="false">
          <v:textbox inset="0,0,0,0">
            <w:txbxContent>
              <w:p>
                <w:pPr>
                  <w:pStyle w:val="BodyText"/>
                  <w:spacing w:line="261" w:lineRule="exact"/>
                  <w:ind w:left="20"/>
                </w:pPr>
                <w:r>
                  <w:rPr>
                    <w:w w:val="115"/>
                  </w:rPr>
                  <w:t>-</w:t>
                </w:r>
                <w:r>
                  <w:rPr/>
                  <w:fldChar w:fldCharType="begin"/>
                </w:r>
                <w:r>
                  <w:rPr>
                    <w:w w:val="115"/>
                  </w:rPr>
                  <w:instrText> PAGE </w:instrText>
                </w:r>
                <w:r>
                  <w:rPr/>
                  <w:fldChar w:fldCharType="separate"/>
                </w:r>
                <w:r>
                  <w:rPr/>
                  <w:t>29</w:t>
                </w:r>
                <w:r>
                  <w:rPr/>
                  <w:fldChar w:fldCharType="end"/>
                </w:r>
                <w:r>
                  <w:rPr>
                    <w:w w:val="115"/>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7.937988pt;margin-top:805.375977pt;width:24.05pt;height:13.05pt;mso-position-horizontal-relative:page;mso-position-vertical-relative:page;z-index:-102568" type="#_x0000_t202" filled="false" stroked="false">
          <v:textbox inset="0,0,0,0">
            <w:txbxContent>
              <w:p>
                <w:pPr>
                  <w:pStyle w:val="BodyText"/>
                  <w:spacing w:line="261" w:lineRule="exact"/>
                  <w:ind w:left="20"/>
                </w:pPr>
                <w:r>
                  <w:rPr>
                    <w:spacing w:val="-4"/>
                    <w:w w:val="120"/>
                  </w:rPr>
                  <w:t>-</w:t>
                </w:r>
                <w:r>
                  <w:rPr/>
                  <w:fldChar w:fldCharType="begin"/>
                </w:r>
                <w:r>
                  <w:rPr>
                    <w:spacing w:val="-4"/>
                    <w:w w:val="120"/>
                  </w:rPr>
                  <w:instrText> PAGE </w:instrText>
                </w:r>
                <w:r>
                  <w:rPr/>
                  <w:fldChar w:fldCharType="separate"/>
                </w:r>
                <w:r>
                  <w:rPr/>
                  <w:t>33</w:t>
                </w:r>
                <w:r>
                  <w:rPr/>
                  <w:fldChar w:fldCharType="end"/>
                </w:r>
                <w:r>
                  <w:rPr>
                    <w:spacing w:val="-4"/>
                    <w:w w:val="120"/>
                  </w:rPr>
                  <w:t>-</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33" w:hanging="207"/>
      </w:pPr>
      <w:rPr>
        <w:rFonts w:hint="default" w:ascii="Arial Unicode MS" w:hAnsi="Arial Unicode MS" w:eastAsia="Arial Unicode MS" w:cs="Arial Unicode MS"/>
        <w:spacing w:val="7"/>
        <w:w w:val="165"/>
        <w:sz w:val="18"/>
        <w:szCs w:val="18"/>
      </w:rPr>
    </w:lvl>
    <w:lvl w:ilvl="1">
      <w:start w:val="0"/>
      <w:numFmt w:val="bullet"/>
      <w:lvlText w:val="•"/>
      <w:lvlJc w:val="left"/>
      <w:pPr>
        <w:ind w:left="630" w:hanging="207"/>
      </w:pPr>
      <w:rPr>
        <w:rFonts w:hint="default"/>
      </w:rPr>
    </w:lvl>
    <w:lvl w:ilvl="2">
      <w:start w:val="0"/>
      <w:numFmt w:val="bullet"/>
      <w:lvlText w:val="•"/>
      <w:lvlJc w:val="left"/>
      <w:pPr>
        <w:ind w:left="1220" w:hanging="207"/>
      </w:pPr>
      <w:rPr>
        <w:rFonts w:hint="default"/>
      </w:rPr>
    </w:lvl>
    <w:lvl w:ilvl="3">
      <w:start w:val="0"/>
      <w:numFmt w:val="bullet"/>
      <w:lvlText w:val="•"/>
      <w:lvlJc w:val="left"/>
      <w:pPr>
        <w:ind w:left="1810" w:hanging="207"/>
      </w:pPr>
      <w:rPr>
        <w:rFonts w:hint="default"/>
      </w:rPr>
    </w:lvl>
    <w:lvl w:ilvl="4">
      <w:start w:val="0"/>
      <w:numFmt w:val="bullet"/>
      <w:lvlText w:val="•"/>
      <w:lvlJc w:val="left"/>
      <w:pPr>
        <w:ind w:left="2400" w:hanging="207"/>
      </w:pPr>
      <w:rPr>
        <w:rFonts w:hint="default"/>
      </w:rPr>
    </w:lvl>
    <w:lvl w:ilvl="5">
      <w:start w:val="0"/>
      <w:numFmt w:val="bullet"/>
      <w:lvlText w:val="•"/>
      <w:lvlJc w:val="left"/>
      <w:pPr>
        <w:ind w:left="2991" w:hanging="207"/>
      </w:pPr>
      <w:rPr>
        <w:rFonts w:hint="default"/>
      </w:rPr>
    </w:lvl>
    <w:lvl w:ilvl="6">
      <w:start w:val="0"/>
      <w:numFmt w:val="bullet"/>
      <w:lvlText w:val="•"/>
      <w:lvlJc w:val="left"/>
      <w:pPr>
        <w:ind w:left="3581" w:hanging="207"/>
      </w:pPr>
      <w:rPr>
        <w:rFonts w:hint="default"/>
      </w:rPr>
    </w:lvl>
    <w:lvl w:ilvl="7">
      <w:start w:val="0"/>
      <w:numFmt w:val="bullet"/>
      <w:lvlText w:val="•"/>
      <w:lvlJc w:val="left"/>
      <w:pPr>
        <w:ind w:left="4171" w:hanging="207"/>
      </w:pPr>
      <w:rPr>
        <w:rFonts w:hint="default"/>
      </w:rPr>
    </w:lvl>
    <w:lvl w:ilvl="8">
      <w:start w:val="0"/>
      <w:numFmt w:val="bullet"/>
      <w:lvlText w:val="•"/>
      <w:lvlJc w:val="left"/>
      <w:pPr>
        <w:ind w:left="4761" w:hanging="20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2"/>
      <w:szCs w:val="22"/>
    </w:rPr>
  </w:style>
  <w:style w:styleId="Heading1" w:type="paragraph">
    <w:name w:val="Heading 1"/>
    <w:basedOn w:val="Normal"/>
    <w:uiPriority w:val="1"/>
    <w:qFormat/>
    <w:pPr>
      <w:spacing w:before="24"/>
      <w:ind w:left="281"/>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358"/>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58"/>
      <w:ind w:left="643"/>
      <w:outlineLvl w:val="3"/>
    </w:pPr>
    <w:rPr>
      <w:rFonts w:ascii="Arial Unicode MS" w:hAnsi="Arial Unicode MS" w:eastAsia="Arial Unicode MS" w:cs="Arial Unicode M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image" Target="media/image21.png"/><Relationship Id="rId27" Type="http://schemas.openxmlformats.org/officeDocument/2006/relationships/image" Target="media/image22.png"/><Relationship Id="rId28" Type="http://schemas.openxmlformats.org/officeDocument/2006/relationships/image" Target="media/image23.png"/><Relationship Id="rId29" Type="http://schemas.openxmlformats.org/officeDocument/2006/relationships/image" Target="media/image24.png"/><Relationship Id="rId30" Type="http://schemas.openxmlformats.org/officeDocument/2006/relationships/image" Target="media/image25.png"/><Relationship Id="rId31" Type="http://schemas.openxmlformats.org/officeDocument/2006/relationships/image" Target="media/image26.png"/><Relationship Id="rId32" Type="http://schemas.openxmlformats.org/officeDocument/2006/relationships/image" Target="media/image27.png"/><Relationship Id="rId33" Type="http://schemas.openxmlformats.org/officeDocument/2006/relationships/image" Target="media/image28.png"/><Relationship Id="rId34" Type="http://schemas.openxmlformats.org/officeDocument/2006/relationships/image" Target="media/image29.png"/><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image" Target="media/image33.png"/><Relationship Id="rId39" Type="http://schemas.openxmlformats.org/officeDocument/2006/relationships/image" Target="media/image34.png"/><Relationship Id="rId40" Type="http://schemas.openxmlformats.org/officeDocument/2006/relationships/image" Target="media/image35.png"/><Relationship Id="rId41" Type="http://schemas.openxmlformats.org/officeDocument/2006/relationships/image" Target="media/image36.png"/><Relationship Id="rId42" Type="http://schemas.openxmlformats.org/officeDocument/2006/relationships/image" Target="media/image37.png"/><Relationship Id="rId43" Type="http://schemas.openxmlformats.org/officeDocument/2006/relationships/image" Target="media/image38.png"/><Relationship Id="rId44" Type="http://schemas.openxmlformats.org/officeDocument/2006/relationships/image" Target="media/image39.png"/><Relationship Id="rId45" Type="http://schemas.openxmlformats.org/officeDocument/2006/relationships/image" Target="media/image40.png"/><Relationship Id="rId46" Type="http://schemas.openxmlformats.org/officeDocument/2006/relationships/image" Target="media/image41.png"/><Relationship Id="rId47" Type="http://schemas.openxmlformats.org/officeDocument/2006/relationships/image" Target="media/image42.png"/><Relationship Id="rId48" Type="http://schemas.openxmlformats.org/officeDocument/2006/relationships/image" Target="media/image43.png"/><Relationship Id="rId49" Type="http://schemas.openxmlformats.org/officeDocument/2006/relationships/image" Target="media/image44.png"/><Relationship Id="rId50" Type="http://schemas.openxmlformats.org/officeDocument/2006/relationships/image" Target="media/image45.png"/><Relationship Id="rId51" Type="http://schemas.openxmlformats.org/officeDocument/2006/relationships/image" Target="media/image46.png"/><Relationship Id="rId52" Type="http://schemas.openxmlformats.org/officeDocument/2006/relationships/image" Target="media/image47.png"/><Relationship Id="rId53" Type="http://schemas.openxmlformats.org/officeDocument/2006/relationships/image" Target="media/image48.png"/><Relationship Id="rId54" Type="http://schemas.openxmlformats.org/officeDocument/2006/relationships/image" Target="media/image49.png"/><Relationship Id="rId55" Type="http://schemas.openxmlformats.org/officeDocument/2006/relationships/image" Target="media/image50.png"/><Relationship Id="rId56" Type="http://schemas.openxmlformats.org/officeDocument/2006/relationships/image" Target="media/image51.png"/><Relationship Id="rId57" Type="http://schemas.openxmlformats.org/officeDocument/2006/relationships/image" Target="media/image52.png"/><Relationship Id="rId58" Type="http://schemas.openxmlformats.org/officeDocument/2006/relationships/image" Target="media/image53.png"/><Relationship Id="rId59" Type="http://schemas.openxmlformats.org/officeDocument/2006/relationships/image" Target="media/image54.png"/><Relationship Id="rId60" Type="http://schemas.openxmlformats.org/officeDocument/2006/relationships/image" Target="media/image55.png"/><Relationship Id="rId61" Type="http://schemas.openxmlformats.org/officeDocument/2006/relationships/image" Target="media/image56.png"/><Relationship Id="rId62" Type="http://schemas.openxmlformats.org/officeDocument/2006/relationships/image" Target="media/image57.png"/><Relationship Id="rId63" Type="http://schemas.openxmlformats.org/officeDocument/2006/relationships/image" Target="media/image58.png"/><Relationship Id="rId64" Type="http://schemas.openxmlformats.org/officeDocument/2006/relationships/image" Target="media/image59.png"/><Relationship Id="rId65" Type="http://schemas.openxmlformats.org/officeDocument/2006/relationships/image" Target="media/image60.png"/><Relationship Id="rId66" Type="http://schemas.openxmlformats.org/officeDocument/2006/relationships/image" Target="media/image61.png"/><Relationship Id="rId67" Type="http://schemas.openxmlformats.org/officeDocument/2006/relationships/image" Target="media/image62.png"/><Relationship Id="rId68" Type="http://schemas.openxmlformats.org/officeDocument/2006/relationships/image" Target="media/image63.png"/><Relationship Id="rId69" Type="http://schemas.openxmlformats.org/officeDocument/2006/relationships/image" Target="media/image64.png"/><Relationship Id="rId70" Type="http://schemas.openxmlformats.org/officeDocument/2006/relationships/image" Target="media/image65.png"/><Relationship Id="rId71" Type="http://schemas.openxmlformats.org/officeDocument/2006/relationships/image" Target="media/image66.png"/><Relationship Id="rId72" Type="http://schemas.openxmlformats.org/officeDocument/2006/relationships/image" Target="media/image67.png"/><Relationship Id="rId73" Type="http://schemas.openxmlformats.org/officeDocument/2006/relationships/image" Target="media/image68.png"/><Relationship Id="rId74" Type="http://schemas.openxmlformats.org/officeDocument/2006/relationships/image" Target="media/image69.png"/><Relationship Id="rId75" Type="http://schemas.openxmlformats.org/officeDocument/2006/relationships/image" Target="media/image70.png"/><Relationship Id="rId76" Type="http://schemas.openxmlformats.org/officeDocument/2006/relationships/image" Target="media/image71.png"/><Relationship Id="rId77" Type="http://schemas.openxmlformats.org/officeDocument/2006/relationships/image" Target="media/image72.png"/><Relationship Id="rId78" Type="http://schemas.openxmlformats.org/officeDocument/2006/relationships/image" Target="media/image73.png"/><Relationship Id="rId79" Type="http://schemas.openxmlformats.org/officeDocument/2006/relationships/image" Target="media/image74.png"/><Relationship Id="rId80" Type="http://schemas.openxmlformats.org/officeDocument/2006/relationships/image" Target="media/image75.png"/><Relationship Id="rId81" Type="http://schemas.openxmlformats.org/officeDocument/2006/relationships/image" Target="media/image76.png"/><Relationship Id="rId82" Type="http://schemas.openxmlformats.org/officeDocument/2006/relationships/image" Target="media/image77.png"/><Relationship Id="rId83" Type="http://schemas.openxmlformats.org/officeDocument/2006/relationships/image" Target="media/image78.png"/><Relationship Id="rId84" Type="http://schemas.openxmlformats.org/officeDocument/2006/relationships/image" Target="media/image79.png"/><Relationship Id="rId85" Type="http://schemas.openxmlformats.org/officeDocument/2006/relationships/image" Target="media/image80.png"/><Relationship Id="rId86" Type="http://schemas.openxmlformats.org/officeDocument/2006/relationships/image" Target="media/image81.png"/><Relationship Id="rId87" Type="http://schemas.openxmlformats.org/officeDocument/2006/relationships/image" Target="media/image82.png"/><Relationship Id="rId88" Type="http://schemas.openxmlformats.org/officeDocument/2006/relationships/image" Target="media/image83.png"/><Relationship Id="rId89" Type="http://schemas.openxmlformats.org/officeDocument/2006/relationships/image" Target="media/image84.png"/><Relationship Id="rId90" Type="http://schemas.openxmlformats.org/officeDocument/2006/relationships/image" Target="media/image85.png"/><Relationship Id="rId91" Type="http://schemas.openxmlformats.org/officeDocument/2006/relationships/image" Target="media/image86.png"/><Relationship Id="rId92" Type="http://schemas.openxmlformats.org/officeDocument/2006/relationships/image" Target="media/image87.png"/><Relationship Id="rId93" Type="http://schemas.openxmlformats.org/officeDocument/2006/relationships/image" Target="media/image88.png"/><Relationship Id="rId94" Type="http://schemas.openxmlformats.org/officeDocument/2006/relationships/image" Target="media/image89.png"/><Relationship Id="rId95" Type="http://schemas.openxmlformats.org/officeDocument/2006/relationships/image" Target="media/image90.png"/><Relationship Id="rId96" Type="http://schemas.openxmlformats.org/officeDocument/2006/relationships/image" Target="media/image91.png"/><Relationship Id="rId97" Type="http://schemas.openxmlformats.org/officeDocument/2006/relationships/image" Target="media/image92.png"/><Relationship Id="rId98" Type="http://schemas.openxmlformats.org/officeDocument/2006/relationships/image" Target="media/image93.png"/><Relationship Id="rId99" Type="http://schemas.openxmlformats.org/officeDocument/2006/relationships/image" Target="media/image94.png"/><Relationship Id="rId100" Type="http://schemas.openxmlformats.org/officeDocument/2006/relationships/image" Target="media/image95.png"/><Relationship Id="rId101" Type="http://schemas.openxmlformats.org/officeDocument/2006/relationships/image" Target="media/image96.png"/><Relationship Id="rId102" Type="http://schemas.openxmlformats.org/officeDocument/2006/relationships/image" Target="media/image97.png"/><Relationship Id="rId103" Type="http://schemas.openxmlformats.org/officeDocument/2006/relationships/image" Target="media/image98.png"/><Relationship Id="rId104" Type="http://schemas.openxmlformats.org/officeDocument/2006/relationships/image" Target="media/image99.png"/><Relationship Id="rId105" Type="http://schemas.openxmlformats.org/officeDocument/2006/relationships/image" Target="media/image100.png"/><Relationship Id="rId106" Type="http://schemas.openxmlformats.org/officeDocument/2006/relationships/image" Target="media/image101.png"/><Relationship Id="rId107" Type="http://schemas.openxmlformats.org/officeDocument/2006/relationships/image" Target="media/image102.png"/><Relationship Id="rId108" Type="http://schemas.openxmlformats.org/officeDocument/2006/relationships/image" Target="media/image103.png"/><Relationship Id="rId109" Type="http://schemas.openxmlformats.org/officeDocument/2006/relationships/image" Target="media/image104.png"/><Relationship Id="rId110" Type="http://schemas.openxmlformats.org/officeDocument/2006/relationships/image" Target="media/image105.png"/><Relationship Id="rId111" Type="http://schemas.openxmlformats.org/officeDocument/2006/relationships/image" Target="media/image106.png"/><Relationship Id="rId112" Type="http://schemas.openxmlformats.org/officeDocument/2006/relationships/image" Target="media/image107.png"/><Relationship Id="rId113" Type="http://schemas.openxmlformats.org/officeDocument/2006/relationships/image" Target="media/image108.png"/><Relationship Id="rId114" Type="http://schemas.openxmlformats.org/officeDocument/2006/relationships/image" Target="media/image109.png"/><Relationship Id="rId115" Type="http://schemas.openxmlformats.org/officeDocument/2006/relationships/image" Target="media/image110.png"/><Relationship Id="rId116" Type="http://schemas.openxmlformats.org/officeDocument/2006/relationships/image" Target="media/image111.png"/><Relationship Id="rId117" Type="http://schemas.openxmlformats.org/officeDocument/2006/relationships/image" Target="media/image112.png"/><Relationship Id="rId118" Type="http://schemas.openxmlformats.org/officeDocument/2006/relationships/image" Target="media/image113.png"/><Relationship Id="rId119" Type="http://schemas.openxmlformats.org/officeDocument/2006/relationships/image" Target="media/image114.png"/><Relationship Id="rId120" Type="http://schemas.openxmlformats.org/officeDocument/2006/relationships/image" Target="media/image115.png"/><Relationship Id="rId121" Type="http://schemas.openxmlformats.org/officeDocument/2006/relationships/image" Target="media/image116.png"/><Relationship Id="rId122" Type="http://schemas.openxmlformats.org/officeDocument/2006/relationships/image" Target="media/image117.png"/><Relationship Id="rId123" Type="http://schemas.openxmlformats.org/officeDocument/2006/relationships/image" Target="media/image118.png"/><Relationship Id="rId124" Type="http://schemas.openxmlformats.org/officeDocument/2006/relationships/image" Target="media/image119.png"/><Relationship Id="rId125" Type="http://schemas.openxmlformats.org/officeDocument/2006/relationships/image" Target="media/image120.png"/><Relationship Id="rId126" Type="http://schemas.openxmlformats.org/officeDocument/2006/relationships/image" Target="media/image121.png"/><Relationship Id="rId127" Type="http://schemas.openxmlformats.org/officeDocument/2006/relationships/image" Target="media/image122.png"/><Relationship Id="rId128" Type="http://schemas.openxmlformats.org/officeDocument/2006/relationships/image" Target="media/image123.png"/><Relationship Id="rId129" Type="http://schemas.openxmlformats.org/officeDocument/2006/relationships/image" Target="media/image124.pn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png"/><Relationship Id="rId134" Type="http://schemas.openxmlformats.org/officeDocument/2006/relationships/image" Target="media/image129.png"/><Relationship Id="rId135" Type="http://schemas.openxmlformats.org/officeDocument/2006/relationships/image" Target="media/image130.png"/><Relationship Id="rId136" Type="http://schemas.openxmlformats.org/officeDocument/2006/relationships/image" Target="media/image131.png"/><Relationship Id="rId137" Type="http://schemas.openxmlformats.org/officeDocument/2006/relationships/image" Target="media/image132.png"/><Relationship Id="rId138" Type="http://schemas.openxmlformats.org/officeDocument/2006/relationships/image" Target="media/image133.png"/><Relationship Id="rId139" Type="http://schemas.openxmlformats.org/officeDocument/2006/relationships/image" Target="media/image134.png"/><Relationship Id="rId140" Type="http://schemas.openxmlformats.org/officeDocument/2006/relationships/image" Target="media/image135.png"/><Relationship Id="rId141" Type="http://schemas.openxmlformats.org/officeDocument/2006/relationships/image" Target="media/image136.png"/><Relationship Id="rId142" Type="http://schemas.openxmlformats.org/officeDocument/2006/relationships/image" Target="media/image137.png"/><Relationship Id="rId143" Type="http://schemas.openxmlformats.org/officeDocument/2006/relationships/image" Target="media/image138.png"/><Relationship Id="rId144" Type="http://schemas.openxmlformats.org/officeDocument/2006/relationships/image" Target="media/image139.png"/><Relationship Id="rId145" Type="http://schemas.openxmlformats.org/officeDocument/2006/relationships/image" Target="media/image140.png"/><Relationship Id="rId146" Type="http://schemas.openxmlformats.org/officeDocument/2006/relationships/image" Target="media/image141.png"/><Relationship Id="rId147" Type="http://schemas.openxmlformats.org/officeDocument/2006/relationships/image" Target="media/image142.png"/><Relationship Id="rId148" Type="http://schemas.openxmlformats.org/officeDocument/2006/relationships/image" Target="media/image143.png"/><Relationship Id="rId149" Type="http://schemas.openxmlformats.org/officeDocument/2006/relationships/image" Target="media/image144.png"/><Relationship Id="rId150" Type="http://schemas.openxmlformats.org/officeDocument/2006/relationships/image" Target="media/image145.png"/><Relationship Id="rId151" Type="http://schemas.openxmlformats.org/officeDocument/2006/relationships/footer" Target="footer2.xml"/><Relationship Id="rId1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201user</dc:creator>
  <dc:title>&lt;819C8FC194EF90C52831308C8E292E786C7378&gt;</dc:title>
  <dcterms:created xsi:type="dcterms:W3CDTF">2019-02-20T02:05:25Z</dcterms:created>
  <dcterms:modified xsi:type="dcterms:W3CDTF">2019-02-20T02:05:25Z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Creator">
    <vt:lpwstr>PrimoPDF http://www.primopdf.com/</vt:lpwstr>
  </property>
  <property fmtid="{D5CDD505-2E9C-101B-9397-08002B2CF9AE}" pid="4" name="LastSaved">
    <vt:filetime>2019-02-20T00:00:00Z</vt:filetime>
  </property>
</Properties>
</file>