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1"/>
        <w:gridCol w:w="6604"/>
      </w:tblGrid>
      <w:tr>
        <w:trPr>
          <w:trHeight w:val="364" w:hRule="atLeast"/>
        </w:trPr>
        <w:tc>
          <w:tcPr>
            <w:tcW w:w="9125" w:type="dxa"/>
            <w:gridSpan w:val="2"/>
          </w:tcPr>
          <w:p>
            <w:pPr>
              <w:pStyle w:val="TableParagraph"/>
              <w:spacing w:line="250" w:lineRule="exact"/>
              <w:ind w:left="200"/>
              <w:rPr>
                <w:sz w:val="23"/>
              </w:rPr>
            </w:pPr>
            <w:r>
              <w:rPr>
                <w:sz w:val="23"/>
              </w:rPr>
              <w:t>（参考３）北海道新幹線開業による景気への影響等</w:t>
            </w:r>
          </w:p>
        </w:tc>
      </w:tr>
      <w:tr>
        <w:trPr>
          <w:trHeight w:val="493" w:hRule="atLeast"/>
        </w:trPr>
        <w:tc>
          <w:tcPr>
            <w:tcW w:w="2521" w:type="dxa"/>
          </w:tcPr>
          <w:p>
            <w:pPr>
              <w:pStyle w:val="TableParagraph"/>
              <w:spacing w:before="79"/>
              <w:ind w:left="200"/>
              <w:rPr>
                <w:sz w:val="23"/>
              </w:rPr>
            </w:pPr>
            <w:r>
              <w:rPr>
                <w:sz w:val="23"/>
              </w:rPr>
              <w:t>１．本調査について</w:t>
            </w:r>
          </w:p>
        </w:tc>
        <w:tc>
          <w:tcPr>
            <w:tcW w:w="6604" w:type="dxa"/>
          </w:tcPr>
          <w:p>
            <w:pPr>
              <w:pStyle w:val="TableParagraph"/>
              <w:rPr>
                <w:rFonts w:ascii="Times New Roman"/>
                <w:sz w:val="20"/>
              </w:rPr>
            </w:pPr>
          </w:p>
        </w:tc>
      </w:tr>
      <w:tr>
        <w:trPr>
          <w:trHeight w:val="1382" w:hRule="atLeast"/>
        </w:trPr>
        <w:tc>
          <w:tcPr>
            <w:tcW w:w="9125" w:type="dxa"/>
            <w:gridSpan w:val="2"/>
          </w:tcPr>
          <w:p>
            <w:pPr>
              <w:pStyle w:val="TableParagraph"/>
              <w:spacing w:line="199" w:lineRule="auto" w:before="113"/>
              <w:ind w:left="656" w:right="244" w:firstLine="210"/>
              <w:rPr>
                <w:sz w:val="21"/>
              </w:rPr>
            </w:pPr>
            <w:r>
              <w:rPr>
                <w:sz w:val="21"/>
              </w:rPr>
              <w:t>平成２８年３月２６日に北海道新幹線の新青森・新函館北斗間が開業し、今別町に奥津軽いまべつ駅が開業しました。</w:t>
            </w:r>
          </w:p>
          <w:p>
            <w:pPr>
              <w:pStyle w:val="TableParagraph"/>
              <w:spacing w:line="199" w:lineRule="auto"/>
              <w:ind w:left="656" w:right="230" w:firstLine="211"/>
              <w:rPr>
                <w:sz w:val="21"/>
              </w:rPr>
            </w:pPr>
            <w:r>
              <w:rPr>
                <w:sz w:val="21"/>
              </w:rPr>
              <w:t>本報告書は、北海道新幹線開業が景気に与えた影響と今後与える影響等について、青森県景気ウォッチャーの方々に答えていただき、その結果をまとめたものです。</w:t>
            </w:r>
          </w:p>
        </w:tc>
      </w:tr>
      <w:tr>
        <w:trPr>
          <w:trHeight w:val="2922" w:hRule="atLeast"/>
        </w:trPr>
        <w:tc>
          <w:tcPr>
            <w:tcW w:w="9125" w:type="dxa"/>
            <w:gridSpan w:val="2"/>
          </w:tcPr>
          <w:p>
            <w:pPr>
              <w:pStyle w:val="TableParagraph"/>
              <w:spacing w:before="6"/>
              <w:rPr>
                <w:rFonts w:ascii="Times New Roman"/>
                <w:sz w:val="25"/>
              </w:rPr>
            </w:pPr>
          </w:p>
          <w:p>
            <w:pPr>
              <w:pStyle w:val="TableParagraph"/>
              <w:spacing w:line="257" w:lineRule="exact"/>
              <w:ind w:left="656"/>
              <w:rPr>
                <w:sz w:val="21"/>
              </w:rPr>
            </w:pPr>
            <w:r>
              <w:rPr>
                <w:sz w:val="21"/>
              </w:rPr>
              <w:t>調査期間</w:t>
            </w:r>
          </w:p>
          <w:p>
            <w:pPr>
              <w:pStyle w:val="TableParagraph"/>
              <w:tabs>
                <w:tab w:pos="4457" w:val="left" w:leader="none"/>
                <w:tab w:pos="5302" w:val="left" w:leader="none"/>
              </w:tabs>
              <w:spacing w:line="199" w:lineRule="auto" w:before="14"/>
              <w:ind w:left="656" w:right="2975" w:firstLine="211"/>
              <w:rPr>
                <w:sz w:val="21"/>
              </w:rPr>
            </w:pPr>
            <w:r>
              <w:rPr>
                <w:sz w:val="21"/>
              </w:rPr>
              <w:t>平成２９年４月３日～４月１７日</w:t>
              <w:tab/>
              <w:t>回答率</w:t>
              <w:tab/>
              <w:t>１００％ 質問項目</w:t>
            </w:r>
          </w:p>
          <w:p>
            <w:pPr>
              <w:pStyle w:val="TableParagraph"/>
              <w:spacing w:line="217" w:lineRule="exact"/>
              <w:ind w:left="867"/>
              <w:rPr>
                <w:sz w:val="21"/>
              </w:rPr>
            </w:pPr>
            <w:r>
              <w:rPr>
                <w:sz w:val="21"/>
              </w:rPr>
              <w:t>①北海道新幹線開業により、ここ３カ月間の景気に何らかの影響がありましたか。</w:t>
            </w:r>
          </w:p>
          <w:p>
            <w:pPr>
              <w:pStyle w:val="TableParagraph"/>
              <w:spacing w:line="199" w:lineRule="auto" w:before="14"/>
              <w:ind w:left="656" w:right="441" w:firstLine="211"/>
              <w:rPr>
                <w:sz w:val="21"/>
              </w:rPr>
            </w:pPr>
            <w:r>
              <w:rPr>
                <w:sz w:val="21"/>
              </w:rPr>
              <w:t>②北海道新幹線開業により、今後３カ月先の景気に何らかの影響があると思いますか。</w:t>
            </w:r>
          </w:p>
          <w:p>
            <w:pPr>
              <w:pStyle w:val="TableParagraph"/>
              <w:spacing w:line="218" w:lineRule="exact"/>
              <w:ind w:left="656"/>
              <w:rPr>
                <w:sz w:val="21"/>
              </w:rPr>
            </w:pPr>
            <w:r>
              <w:rPr>
                <w:sz w:val="21"/>
              </w:rPr>
              <w:t>回答方法</w:t>
            </w:r>
          </w:p>
          <w:p>
            <w:pPr>
              <w:pStyle w:val="TableParagraph"/>
              <w:spacing w:line="199" w:lineRule="auto" w:before="14"/>
              <w:ind w:left="867" w:right="441" w:firstLine="211"/>
              <w:rPr>
                <w:sz w:val="21"/>
              </w:rPr>
            </w:pPr>
            <w:r>
              <w:rPr>
                <w:sz w:val="21"/>
              </w:rPr>
              <w:t>５段階（良い影響があった／ある、どちらかといえば良い影響があった／ある、どちらとも言えない、どちらかといえば悪い影響があった／ある、悪い影響が</w:t>
            </w:r>
          </w:p>
          <w:p>
            <w:pPr>
              <w:pStyle w:val="TableParagraph"/>
              <w:spacing w:line="242" w:lineRule="exact"/>
              <w:ind w:left="867"/>
              <w:rPr>
                <w:sz w:val="21"/>
              </w:rPr>
            </w:pPr>
            <w:r>
              <w:rPr>
                <w:sz w:val="21"/>
              </w:rPr>
              <w:t>あった／ある）から選択し、その判断理由を自由形式で記述。</w:t>
            </w:r>
          </w:p>
        </w:tc>
      </w:tr>
      <w:tr>
        <w:trPr>
          <w:trHeight w:val="963" w:hRule="atLeast"/>
        </w:trPr>
        <w:tc>
          <w:tcPr>
            <w:tcW w:w="9125" w:type="dxa"/>
            <w:gridSpan w:val="2"/>
          </w:tcPr>
          <w:p>
            <w:pPr>
              <w:pStyle w:val="TableParagraph"/>
              <w:spacing w:before="3"/>
              <w:rPr>
                <w:rFonts w:ascii="Times New Roman"/>
                <w:sz w:val="22"/>
              </w:rPr>
            </w:pPr>
          </w:p>
          <w:p>
            <w:pPr>
              <w:pStyle w:val="TableParagraph"/>
              <w:spacing w:line="199" w:lineRule="auto"/>
              <w:ind w:left="656" w:right="90" w:firstLine="138"/>
              <w:rPr>
                <w:sz w:val="21"/>
              </w:rPr>
            </w:pPr>
            <w:r>
              <w:rPr>
                <w:w w:val="85"/>
                <w:sz w:val="21"/>
              </w:rPr>
              <w:t>なお、業種別の結果の取りまとめにあたっては、業種を「観光関連」、「企業活動関連」、「県民生 </w:t>
            </w:r>
            <w:r>
              <w:rPr>
                <w:sz w:val="21"/>
              </w:rPr>
              <w:t>活関連」の３つに分類して行った。分類の内容は以下のとおりであ</w:t>
            </w:r>
            <w:r>
              <w:rPr>
                <w:w w:val="90"/>
                <w:sz w:val="21"/>
              </w:rPr>
              <w:t>る。</w:t>
            </w:r>
          </w:p>
        </w:tc>
      </w:tr>
      <w:tr>
        <w:trPr>
          <w:trHeight w:val="495" w:hRule="atLeast"/>
        </w:trPr>
        <w:tc>
          <w:tcPr>
            <w:tcW w:w="2521" w:type="dxa"/>
            <w:tcBorders>
              <w:top w:val="single" w:sz="8" w:space="0" w:color="000000"/>
              <w:bottom w:val="single" w:sz="8" w:space="0" w:color="000000"/>
              <w:right w:val="single" w:sz="8" w:space="0" w:color="000000"/>
            </w:tcBorders>
          </w:tcPr>
          <w:p>
            <w:pPr>
              <w:pStyle w:val="TableParagraph"/>
              <w:spacing w:line="210" w:lineRule="exact"/>
              <w:ind w:left="1155"/>
              <w:rPr>
                <w:sz w:val="21"/>
              </w:rPr>
            </w:pPr>
            <w:r>
              <w:rPr>
                <w:w w:val="95"/>
                <w:sz w:val="21"/>
              </w:rPr>
              <w:t>観光関連</w:t>
            </w:r>
          </w:p>
          <w:p>
            <w:pPr>
              <w:pStyle w:val="TableParagraph"/>
              <w:spacing w:line="231" w:lineRule="exact"/>
              <w:ind w:left="1066"/>
              <w:rPr>
                <w:sz w:val="19"/>
              </w:rPr>
            </w:pPr>
            <w:r>
              <w:rPr>
                <w:w w:val="80"/>
                <w:sz w:val="19"/>
              </w:rPr>
              <w:t>（</w:t>
            </w:r>
            <w:r>
              <w:rPr>
                <w:spacing w:val="8"/>
                <w:w w:val="80"/>
                <w:sz w:val="19"/>
              </w:rPr>
              <w:t>客体数 </w:t>
            </w:r>
            <w:r>
              <w:rPr>
                <w:w w:val="80"/>
                <w:sz w:val="19"/>
              </w:rPr>
              <w:t>22）</w:t>
            </w:r>
          </w:p>
        </w:tc>
        <w:tc>
          <w:tcPr>
            <w:tcW w:w="6604" w:type="dxa"/>
            <w:tcBorders>
              <w:top w:val="single" w:sz="8" w:space="0" w:color="000000"/>
              <w:left w:val="single" w:sz="8" w:space="0" w:color="000000"/>
              <w:bottom w:val="single" w:sz="8" w:space="0" w:color="000000"/>
              <w:right w:val="single" w:sz="8" w:space="0" w:color="000000"/>
            </w:tcBorders>
          </w:tcPr>
          <w:p>
            <w:pPr>
              <w:pStyle w:val="TableParagraph"/>
              <w:spacing w:line="223" w:lineRule="exact"/>
              <w:ind w:left="26"/>
              <w:rPr>
                <w:sz w:val="21"/>
              </w:rPr>
            </w:pPr>
            <w:r>
              <w:rPr>
                <w:w w:val="85"/>
                <w:sz w:val="21"/>
              </w:rPr>
              <w:t>観光型ホテル・旅館（3）、都市型ホテル（3）、観光名所等（3）、旅行代理店</w:t>
            </w:r>
          </w:p>
          <w:p>
            <w:pPr>
              <w:pStyle w:val="TableParagraph"/>
              <w:spacing w:line="253" w:lineRule="exact"/>
              <w:ind w:left="26"/>
              <w:rPr>
                <w:sz w:val="21"/>
              </w:rPr>
            </w:pPr>
            <w:r>
              <w:rPr>
                <w:w w:val="90"/>
                <w:sz w:val="21"/>
              </w:rPr>
              <w:t>（3）、タクシー（4）、食料品製造（4）、飲料品製造（2）</w:t>
            </w:r>
          </w:p>
        </w:tc>
      </w:tr>
      <w:tr>
        <w:trPr>
          <w:trHeight w:val="507" w:hRule="atLeast"/>
        </w:trPr>
        <w:tc>
          <w:tcPr>
            <w:tcW w:w="2521" w:type="dxa"/>
            <w:tcBorders>
              <w:top w:val="single" w:sz="8" w:space="0" w:color="000000"/>
              <w:bottom w:val="single" w:sz="8" w:space="0" w:color="000000"/>
              <w:right w:val="single" w:sz="8" w:space="0" w:color="000000"/>
            </w:tcBorders>
          </w:tcPr>
          <w:p>
            <w:pPr>
              <w:pStyle w:val="TableParagraph"/>
              <w:spacing w:line="210" w:lineRule="exact"/>
              <w:ind w:left="922" w:right="288"/>
              <w:jc w:val="center"/>
              <w:rPr>
                <w:sz w:val="21"/>
              </w:rPr>
            </w:pPr>
            <w:r>
              <w:rPr>
                <w:sz w:val="21"/>
              </w:rPr>
              <w:t>企業活動関連</w:t>
            </w:r>
          </w:p>
          <w:p>
            <w:pPr>
              <w:pStyle w:val="TableParagraph"/>
              <w:spacing w:line="231" w:lineRule="exact"/>
              <w:ind w:left="922" w:right="287"/>
              <w:jc w:val="center"/>
              <w:rPr>
                <w:sz w:val="19"/>
              </w:rPr>
            </w:pPr>
            <w:r>
              <w:rPr>
                <w:w w:val="90"/>
                <w:sz w:val="19"/>
              </w:rPr>
              <w:t>（</w:t>
            </w:r>
            <w:r>
              <w:rPr>
                <w:w w:val="95"/>
                <w:sz w:val="19"/>
              </w:rPr>
              <w:t>客体数 19）</w:t>
            </w:r>
          </w:p>
        </w:tc>
        <w:tc>
          <w:tcPr>
            <w:tcW w:w="6604" w:type="dxa"/>
            <w:tcBorders>
              <w:top w:val="single" w:sz="8" w:space="0" w:color="000000"/>
              <w:left w:val="single" w:sz="8" w:space="0" w:color="000000"/>
              <w:bottom w:val="single" w:sz="8" w:space="0" w:color="000000"/>
              <w:right w:val="single" w:sz="8" w:space="0" w:color="000000"/>
            </w:tcBorders>
          </w:tcPr>
          <w:p>
            <w:pPr>
              <w:pStyle w:val="TableParagraph"/>
              <w:spacing w:line="199" w:lineRule="auto" w:before="11"/>
              <w:ind w:left="26" w:right="95"/>
              <w:rPr>
                <w:sz w:val="21"/>
              </w:rPr>
            </w:pPr>
            <w:r>
              <w:rPr>
                <w:w w:val="80"/>
                <w:sz w:val="21"/>
              </w:rPr>
              <w:t>紙・パルプ製造（1）、電機機械製造（2）、建設（3）、経営コンサルタント（3）、広告・デザイン（3）、人材派遣（3）、新聞社求人広告（3）、求人情報誌（1）</w:t>
            </w:r>
          </w:p>
        </w:tc>
      </w:tr>
      <w:tr>
        <w:trPr>
          <w:trHeight w:val="1012" w:hRule="atLeast"/>
        </w:trPr>
        <w:tc>
          <w:tcPr>
            <w:tcW w:w="2521" w:type="dxa"/>
            <w:tcBorders>
              <w:top w:val="single" w:sz="8" w:space="0" w:color="000000"/>
              <w:bottom w:val="single" w:sz="8" w:space="0" w:color="000000"/>
              <w:right w:val="single" w:sz="8" w:space="0" w:color="000000"/>
            </w:tcBorders>
          </w:tcPr>
          <w:p>
            <w:pPr>
              <w:pStyle w:val="TableParagraph"/>
              <w:spacing w:line="211" w:lineRule="exact"/>
              <w:ind w:left="922" w:right="288"/>
              <w:jc w:val="center"/>
              <w:rPr>
                <w:sz w:val="21"/>
              </w:rPr>
            </w:pPr>
            <w:r>
              <w:rPr>
                <w:sz w:val="21"/>
              </w:rPr>
              <w:t>県民生活関連</w:t>
            </w:r>
          </w:p>
          <w:p>
            <w:pPr>
              <w:pStyle w:val="TableParagraph"/>
              <w:spacing w:line="231" w:lineRule="exact"/>
              <w:ind w:left="922" w:right="287"/>
              <w:jc w:val="center"/>
              <w:rPr>
                <w:sz w:val="19"/>
              </w:rPr>
            </w:pPr>
            <w:r>
              <w:rPr>
                <w:w w:val="90"/>
                <w:sz w:val="19"/>
              </w:rPr>
              <w:t>（</w:t>
            </w:r>
            <w:r>
              <w:rPr>
                <w:w w:val="95"/>
                <w:sz w:val="19"/>
              </w:rPr>
              <w:t>客体数 59）</w:t>
            </w:r>
          </w:p>
        </w:tc>
        <w:tc>
          <w:tcPr>
            <w:tcW w:w="6604" w:type="dxa"/>
            <w:tcBorders>
              <w:top w:val="single" w:sz="8" w:space="0" w:color="000000"/>
              <w:left w:val="single" w:sz="8" w:space="0" w:color="000000"/>
              <w:bottom w:val="single" w:sz="8" w:space="0" w:color="000000"/>
              <w:right w:val="single" w:sz="8" w:space="0" w:color="000000"/>
            </w:tcBorders>
          </w:tcPr>
          <w:p>
            <w:pPr>
              <w:pStyle w:val="TableParagraph"/>
              <w:spacing w:line="199" w:lineRule="auto" w:before="31"/>
              <w:ind w:left="26" w:right="21"/>
              <w:rPr>
                <w:sz w:val="21"/>
              </w:rPr>
            </w:pPr>
            <w:r>
              <w:rPr>
                <w:w w:val="80"/>
                <w:sz w:val="21"/>
              </w:rPr>
              <w:t>コンビニ（4）、百貨店（3）、スーパー（4）、乗用車販売（3）、衣料専門店（3）、</w:t>
            </w:r>
            <w:r>
              <w:rPr>
                <w:w w:val="85"/>
                <w:sz w:val="21"/>
              </w:rPr>
              <w:t>家電量販店（3）、一般小売店（4）、商店街（3）、卸売業（3）、一般飲食店</w:t>
            </w:r>
          </w:p>
          <w:p>
            <w:pPr>
              <w:pStyle w:val="TableParagraph"/>
              <w:spacing w:line="199" w:lineRule="auto"/>
              <w:ind w:left="26" w:right="137"/>
              <w:rPr>
                <w:sz w:val="21"/>
              </w:rPr>
            </w:pPr>
            <w:r>
              <w:rPr>
                <w:spacing w:val="-3"/>
                <w:w w:val="75"/>
                <w:sz w:val="21"/>
              </w:rPr>
              <w:t>（4）、レストラン（4）</w:t>
            </w:r>
            <w:r>
              <w:rPr>
                <w:spacing w:val="-2"/>
                <w:w w:val="75"/>
                <w:sz w:val="21"/>
              </w:rPr>
              <w:t>、スナック（4）、美容院（3）、パチンコ（3）、競輪場（1）、ガ</w:t>
            </w:r>
            <w:r>
              <w:rPr>
                <w:w w:val="90"/>
                <w:sz w:val="21"/>
              </w:rPr>
              <w:t>ソリンスタンド（4）、設計事務所（3）、住宅建設販売（3）</w:t>
            </w:r>
          </w:p>
        </w:tc>
      </w:tr>
    </w:tbl>
    <w:p>
      <w:pPr>
        <w:rPr>
          <w:sz w:val="2"/>
          <w:szCs w:val="2"/>
        </w:rPr>
      </w:pPr>
      <w:r>
        <w:rPr/>
        <w:pict>
          <v:line style="position:absolute;mso-position-horizontal-relative:page;mso-position-vertical-relative:page;z-index:-147544" from="80.040009pt,378.649994pt" to="80.040009pt,483.429994pt" stroked="true" strokeweight=".96001pt" strokecolor="#000000">
            <v:stroke dashstyle="solid"/>
            <w10:wrap type="none"/>
          </v:line>
        </w:pict>
      </w:r>
      <w:r>
        <w:rPr/>
        <w:pict>
          <v:shape style="position:absolute;margin-left:65.874001pt;margin-top:203.589996pt;width:11.1pt;height:113.1pt;mso-position-horizontal-relative:page;mso-position-vertical-relative:page;z-index:-147520" coordorigin="1317,4072" coordsize="222,2262" path="m1539,6334l1453,6323,1382,6292,1335,6248,1317,6193,1317,4212,1335,4158,1382,4113,1453,4083,1539,4072e" filled="false" stroked="true" strokeweight=".7125pt" strokecolor="#000000">
            <v:path arrowok="t"/>
            <v:stroke dashstyle="solid"/>
            <w10:wrap type="none"/>
          </v:shape>
        </w:pict>
      </w:r>
      <w:r>
        <w:rPr/>
        <w:pict>
          <v:shape style="position:absolute;margin-left:506.089996pt;margin-top:201.079987pt;width:13.7pt;height:114.95pt;mso-position-horizontal-relative:page;mso-position-vertical-relative:page;z-index:1072" coordorigin="10122,4022" coordsize="274,2299" path="m10122,6320l10208,6312,10283,6288,10343,6252,10395,6154,10395,4187,10381,4135,10343,4089,10283,4054,10208,4030,10122,4022e" filled="false" stroked="true" strokeweight=".7125pt" strokecolor="#000000">
            <v:path arrowok="t"/>
            <v:stroke dashstyle="solid"/>
            <w10:wrap type="none"/>
          </v:shape>
        </w:pict>
      </w:r>
    </w:p>
    <w:p>
      <w:pPr>
        <w:spacing w:after="0"/>
        <w:rPr>
          <w:sz w:val="2"/>
          <w:szCs w:val="2"/>
        </w:rPr>
        <w:sectPr>
          <w:footerReference w:type="default" r:id="rId5"/>
          <w:type w:val="continuous"/>
          <w:pgSz w:w="11910" w:h="16840"/>
          <w:pgMar w:footer="693" w:top="1440" w:bottom="880" w:left="880" w:right="1200"/>
          <w:pgNumType w:start="27"/>
        </w:sectPr>
      </w:pPr>
    </w:p>
    <w:p>
      <w:pPr>
        <w:pStyle w:val="BodyText"/>
        <w:spacing w:before="3"/>
        <w:rPr>
          <w:rFonts w:ascii="Times New Roman"/>
          <w:sz w:val="6"/>
          <w:u w:val="none"/>
        </w:rPr>
      </w:pPr>
    </w:p>
    <w:tbl>
      <w:tblPr>
        <w:tblW w:w="0" w:type="auto"/>
        <w:jc w:val="left"/>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437"/>
      </w:tblGrid>
      <w:tr>
        <w:trPr>
          <w:trHeight w:val="385" w:hRule="atLeast"/>
        </w:trPr>
        <w:tc>
          <w:tcPr>
            <w:tcW w:w="9437" w:type="dxa"/>
            <w:tcBorders>
              <w:top w:val="nil"/>
              <w:left w:val="nil"/>
              <w:bottom w:val="nil"/>
              <w:right w:val="nil"/>
            </w:tcBorders>
          </w:tcPr>
          <w:p>
            <w:pPr>
              <w:pStyle w:val="TableParagraph"/>
              <w:spacing w:line="258" w:lineRule="exact"/>
              <w:ind w:left="48"/>
              <w:rPr>
                <w:sz w:val="23"/>
              </w:rPr>
            </w:pPr>
            <w:r>
              <w:rPr>
                <w:sz w:val="23"/>
              </w:rPr>
              <w:t>２．結果概要</w:t>
            </w:r>
          </w:p>
        </w:tc>
      </w:tr>
      <w:tr>
        <w:trPr>
          <w:trHeight w:val="383" w:hRule="atLeast"/>
        </w:trPr>
        <w:tc>
          <w:tcPr>
            <w:tcW w:w="9437" w:type="dxa"/>
            <w:tcBorders>
              <w:top w:val="nil"/>
              <w:left w:val="nil"/>
              <w:right w:val="nil"/>
            </w:tcBorders>
          </w:tcPr>
          <w:p>
            <w:pPr>
              <w:pStyle w:val="TableParagraph"/>
              <w:spacing w:line="257" w:lineRule="exact" w:before="107"/>
              <w:ind w:left="48"/>
              <w:rPr>
                <w:sz w:val="23"/>
              </w:rPr>
            </w:pPr>
            <w:r>
              <w:rPr>
                <w:sz w:val="23"/>
              </w:rPr>
              <w:t>（１）北海道新幹線開業によるここ３カ月間の景気への影響</w:t>
            </w:r>
          </w:p>
        </w:tc>
      </w:tr>
      <w:tr>
        <w:trPr>
          <w:trHeight w:val="2067" w:hRule="atLeast"/>
        </w:trPr>
        <w:tc>
          <w:tcPr>
            <w:tcW w:w="9437" w:type="dxa"/>
            <w:tcBorders>
              <w:bottom w:val="single" w:sz="2" w:space="0" w:color="000000"/>
            </w:tcBorders>
          </w:tcPr>
          <w:p>
            <w:pPr>
              <w:pStyle w:val="TableParagraph"/>
              <w:spacing w:line="271" w:lineRule="auto" w:before="67"/>
              <w:ind w:left="35" w:right="79" w:firstLine="211"/>
              <w:jc w:val="both"/>
              <w:rPr>
                <w:sz w:val="21"/>
              </w:rPr>
            </w:pPr>
            <w:r>
              <w:rPr>
                <w:rFonts w:ascii="Heiti SC" w:eastAsia="Heiti SC" w:hint="eastAsia"/>
                <w:b/>
                <w:sz w:val="21"/>
              </w:rPr>
              <w:t>県全体</w:t>
            </w:r>
            <w:r>
              <w:rPr>
                <w:sz w:val="21"/>
              </w:rPr>
              <w:t>を見ると、「良い影響があった」、「どちらかといえば良い影響があった」とする回答が合わせて１１．１％、「どちらとも言えない」は８４．８％、「どちらかといえば悪い影響があった」、「悪い影響があった」とする回答が合わせて４．０％となった。</w:t>
            </w:r>
          </w:p>
          <w:p>
            <w:pPr>
              <w:pStyle w:val="TableParagraph"/>
              <w:spacing w:line="271" w:lineRule="auto"/>
              <w:ind w:left="35" w:right="76" w:firstLine="211"/>
              <w:jc w:val="both"/>
              <w:rPr>
                <w:sz w:val="21"/>
              </w:rPr>
            </w:pPr>
            <w:r>
              <w:rPr>
                <w:rFonts w:ascii="Heiti SC" w:eastAsia="Heiti SC" w:hint="eastAsia"/>
                <w:b/>
                <w:sz w:val="21"/>
              </w:rPr>
              <w:t>判断理由</w:t>
            </w:r>
            <w:r>
              <w:rPr>
                <w:sz w:val="21"/>
              </w:rPr>
              <w:t>としては、北海道からの宿泊客や観光客が増加した等という声があった一方で、新幹線の切符が取りづらくなったという声があった。</w:t>
            </w:r>
          </w:p>
        </w:tc>
      </w:tr>
      <w:tr>
        <w:trPr>
          <w:trHeight w:val="2009" w:hRule="atLeast"/>
        </w:trPr>
        <w:tc>
          <w:tcPr>
            <w:tcW w:w="9437" w:type="dxa"/>
            <w:tcBorders>
              <w:top w:val="single" w:sz="2" w:space="0" w:color="000000"/>
              <w:bottom w:val="single" w:sz="2" w:space="0" w:color="000000"/>
            </w:tcBorders>
          </w:tcPr>
          <w:p>
            <w:pPr>
              <w:pStyle w:val="TableParagraph"/>
              <w:spacing w:line="254" w:lineRule="auto" w:before="70"/>
              <w:ind w:left="35" w:right="44" w:firstLine="211"/>
              <w:jc w:val="both"/>
              <w:rPr>
                <w:sz w:val="21"/>
              </w:rPr>
            </w:pPr>
            <w:r>
              <w:rPr>
                <w:rFonts w:ascii="Heiti SC" w:eastAsia="Heiti SC" w:hint="eastAsia"/>
                <w:b/>
                <w:spacing w:val="4"/>
                <w:sz w:val="21"/>
              </w:rPr>
              <w:t>業種別</w:t>
            </w:r>
            <w:r>
              <w:rPr>
                <w:sz w:val="21"/>
              </w:rPr>
              <w:t>に見ると、</w:t>
            </w:r>
            <w:r>
              <w:rPr>
                <w:spacing w:val="9"/>
                <w:sz w:val="22"/>
                <w:u w:val="single"/>
              </w:rPr>
              <w:t>観光関連</w:t>
            </w:r>
            <w:r>
              <w:rPr>
                <w:sz w:val="21"/>
              </w:rPr>
              <w:t>では、良い方向の影響があったとする回答が２２．７％、どちらとも</w:t>
            </w:r>
            <w:r>
              <w:rPr>
                <w:w w:val="95"/>
                <w:sz w:val="21"/>
              </w:rPr>
              <w:t>言えないが７２．７％、悪い方向の影響があったとする回答が４．５％であった。</w:t>
            </w:r>
            <w:r>
              <w:rPr>
                <w:spacing w:val="6"/>
                <w:w w:val="95"/>
                <w:sz w:val="22"/>
                <w:u w:val="single"/>
              </w:rPr>
              <w:t>企業活動関連</w:t>
            </w:r>
            <w:r>
              <w:rPr>
                <w:w w:val="95"/>
                <w:sz w:val="21"/>
              </w:rPr>
              <w:t>で     </w:t>
            </w:r>
            <w:r>
              <w:rPr>
                <w:sz w:val="21"/>
              </w:rPr>
              <w:t>は、良い方向の影響があったとする回答が５．３％、どちらとも言えないが８９．５％、悪い方向</w:t>
            </w:r>
            <w:r>
              <w:rPr>
                <w:w w:val="95"/>
                <w:sz w:val="21"/>
              </w:rPr>
              <w:t>の影響があったとする回答が５．３％であった。</w:t>
            </w:r>
            <w:r>
              <w:rPr>
                <w:spacing w:val="6"/>
                <w:w w:val="95"/>
                <w:sz w:val="22"/>
                <w:u w:val="single"/>
              </w:rPr>
              <w:t>県民生活関連</w:t>
            </w:r>
            <w:r>
              <w:rPr>
                <w:w w:val="95"/>
                <w:sz w:val="21"/>
              </w:rPr>
              <w:t>では、良い方向の影響があったとす     </w:t>
            </w:r>
            <w:r>
              <w:rPr>
                <w:sz w:val="21"/>
              </w:rPr>
              <w:t>る回答が８．６％、どちらとも言えないが８７．９％、悪い方向の影響があったとする回答が３．</w:t>
            </w:r>
          </w:p>
          <w:p>
            <w:pPr>
              <w:pStyle w:val="TableParagraph"/>
              <w:spacing w:before="9"/>
              <w:ind w:left="35"/>
              <w:rPr>
                <w:sz w:val="21"/>
              </w:rPr>
            </w:pPr>
            <w:r>
              <w:rPr>
                <w:sz w:val="21"/>
              </w:rPr>
              <w:t>４％であった。</w:t>
            </w:r>
          </w:p>
        </w:tc>
      </w:tr>
      <w:tr>
        <w:trPr>
          <w:trHeight w:val="1039" w:hRule="atLeast"/>
        </w:trPr>
        <w:tc>
          <w:tcPr>
            <w:tcW w:w="9437" w:type="dxa"/>
            <w:tcBorders>
              <w:top w:val="single" w:sz="2" w:space="0" w:color="000000"/>
              <w:bottom w:val="single" w:sz="2" w:space="0" w:color="000000"/>
            </w:tcBorders>
          </w:tcPr>
          <w:p>
            <w:pPr>
              <w:pStyle w:val="TableParagraph"/>
              <w:spacing w:before="73"/>
              <w:ind w:left="35" w:right="79" w:firstLine="211"/>
              <w:jc w:val="both"/>
              <w:rPr>
                <w:sz w:val="21"/>
              </w:rPr>
            </w:pPr>
            <w:r>
              <w:rPr>
                <w:rFonts w:ascii="Heiti SC" w:eastAsia="Heiti SC" w:hint="eastAsia"/>
                <w:b/>
                <w:sz w:val="21"/>
              </w:rPr>
              <w:t>地区別</w:t>
            </w:r>
            <w:r>
              <w:rPr>
                <w:sz w:val="21"/>
              </w:rPr>
              <w:t>に見ると、全ての地区で、どちらとも言えないとする回答が最も多く、７５％以上となった。良い方向の影響があったとする回答は、東青、津軽、県南の３地区では６．７％～２０．０％ で、下北地区では０．０％であった。</w:t>
            </w:r>
          </w:p>
        </w:tc>
      </w:tr>
      <w:tr>
        <w:trPr>
          <w:trHeight w:val="1030" w:hRule="atLeast"/>
        </w:trPr>
        <w:tc>
          <w:tcPr>
            <w:tcW w:w="9437" w:type="dxa"/>
            <w:tcBorders>
              <w:top w:val="single" w:sz="2" w:space="0" w:color="000000"/>
            </w:tcBorders>
          </w:tcPr>
          <w:p>
            <w:pPr>
              <w:pStyle w:val="TableParagraph"/>
              <w:spacing w:before="73"/>
              <w:ind w:left="35" w:right="79" w:firstLine="211"/>
              <w:rPr>
                <w:sz w:val="21"/>
              </w:rPr>
            </w:pPr>
            <w:r>
              <w:rPr>
                <w:rFonts w:ascii="Heiti SC" w:eastAsia="Heiti SC" w:hint="eastAsia"/>
                <w:b/>
                <w:sz w:val="21"/>
              </w:rPr>
              <w:t>分野別</w:t>
            </w:r>
            <w:r>
              <w:rPr>
                <w:sz w:val="21"/>
              </w:rPr>
              <w:t>に見ると、家計関連、企業関連、雇用関連の全ての分野で、どちらとも言えないとする回答が最も多く、７５％以上となった。良い方向の影響があったとする回答は、家計関連で１０．</w:t>
            </w:r>
          </w:p>
          <w:p>
            <w:pPr>
              <w:pStyle w:val="TableParagraph"/>
              <w:spacing w:line="280" w:lineRule="exact"/>
              <w:ind w:left="35"/>
              <w:rPr>
                <w:sz w:val="21"/>
              </w:rPr>
            </w:pPr>
            <w:r>
              <w:rPr>
                <w:sz w:val="21"/>
              </w:rPr>
              <w:t>９％、企業関連で１６．７％、雇用関連では０．０％であった。</w:t>
            </w:r>
          </w:p>
        </w:tc>
      </w:tr>
      <w:tr>
        <w:trPr>
          <w:trHeight w:val="510" w:hRule="atLeast"/>
        </w:trPr>
        <w:tc>
          <w:tcPr>
            <w:tcW w:w="9437" w:type="dxa"/>
            <w:tcBorders>
              <w:left w:val="nil"/>
              <w:right w:val="nil"/>
            </w:tcBorders>
          </w:tcPr>
          <w:p>
            <w:pPr>
              <w:pStyle w:val="TableParagraph"/>
              <w:spacing w:before="4"/>
              <w:rPr>
                <w:rFonts w:ascii="Times New Roman"/>
                <w:sz w:val="20"/>
              </w:rPr>
            </w:pPr>
          </w:p>
          <w:p>
            <w:pPr>
              <w:pStyle w:val="TableParagraph"/>
              <w:spacing w:line="257" w:lineRule="exact"/>
              <w:ind w:left="48"/>
              <w:rPr>
                <w:sz w:val="23"/>
              </w:rPr>
            </w:pPr>
            <w:r>
              <w:rPr>
                <w:sz w:val="23"/>
              </w:rPr>
              <w:t>（２）北海道新幹線開業による今後３カ月先の景気への影響</w:t>
            </w:r>
          </w:p>
        </w:tc>
      </w:tr>
      <w:tr>
        <w:trPr>
          <w:trHeight w:val="2079" w:hRule="atLeast"/>
        </w:trPr>
        <w:tc>
          <w:tcPr>
            <w:tcW w:w="9437" w:type="dxa"/>
            <w:tcBorders>
              <w:bottom w:val="single" w:sz="2" w:space="0" w:color="000000"/>
            </w:tcBorders>
          </w:tcPr>
          <w:p>
            <w:pPr>
              <w:pStyle w:val="TableParagraph"/>
              <w:spacing w:line="338" w:lineRule="auto" w:before="67"/>
              <w:ind w:left="35" w:right="79" w:firstLine="211"/>
              <w:rPr>
                <w:sz w:val="21"/>
              </w:rPr>
            </w:pPr>
            <w:r>
              <w:rPr>
                <w:rFonts w:ascii="Heiti SC" w:eastAsia="Heiti SC" w:hint="eastAsia"/>
                <w:b/>
                <w:sz w:val="21"/>
              </w:rPr>
              <w:t>県全体</w:t>
            </w:r>
            <w:r>
              <w:rPr>
                <w:sz w:val="21"/>
              </w:rPr>
              <w:t>を見ると、「良い影響がある」、「どちらかといえば良い影響がある」とする回答が合わせて３３．３％、「どちらとも言えない」が６３．６％、「どちらかといえば悪い影響がある」、</w:t>
            </w:r>
          </w:p>
          <w:p>
            <w:pPr>
              <w:pStyle w:val="TableParagraph"/>
              <w:spacing w:before="8"/>
              <w:ind w:left="35"/>
              <w:rPr>
                <w:sz w:val="21"/>
              </w:rPr>
            </w:pPr>
            <w:r>
              <w:rPr>
                <w:sz w:val="21"/>
              </w:rPr>
              <w:t>「悪い影響がある」とする回答が合わせて３．０％となった。</w:t>
            </w:r>
          </w:p>
          <w:p>
            <w:pPr>
              <w:pStyle w:val="TableParagraph"/>
              <w:spacing w:line="400" w:lineRule="atLeast" w:before="3"/>
              <w:ind w:left="35" w:right="76" w:firstLine="211"/>
              <w:rPr>
                <w:sz w:val="21"/>
              </w:rPr>
            </w:pPr>
            <w:r>
              <w:rPr>
                <w:rFonts w:ascii="Heiti SC" w:eastAsia="Heiti SC" w:hint="eastAsia"/>
                <w:b/>
                <w:sz w:val="21"/>
              </w:rPr>
              <w:t>判断理由</w:t>
            </w:r>
            <w:r>
              <w:rPr>
                <w:sz w:val="21"/>
              </w:rPr>
              <w:t>として、さくらまつりや三社大祭などへの観光客の増加への期待がある一方で、通過駅化による素通りや、函館地区のホテル等の価格上昇に伴う影響が考えられるという声があった。</w:t>
            </w:r>
          </w:p>
        </w:tc>
      </w:tr>
      <w:tr>
        <w:trPr>
          <w:trHeight w:val="1879" w:hRule="atLeast"/>
        </w:trPr>
        <w:tc>
          <w:tcPr>
            <w:tcW w:w="9437" w:type="dxa"/>
            <w:tcBorders>
              <w:top w:val="single" w:sz="2" w:space="0" w:color="000000"/>
              <w:bottom w:val="single" w:sz="2" w:space="0" w:color="000000"/>
            </w:tcBorders>
          </w:tcPr>
          <w:p>
            <w:pPr>
              <w:pStyle w:val="TableParagraph"/>
              <w:spacing w:line="232" w:lineRule="auto" w:before="78"/>
              <w:ind w:left="35" w:right="44" w:firstLine="211"/>
              <w:jc w:val="both"/>
              <w:rPr>
                <w:sz w:val="21"/>
              </w:rPr>
            </w:pPr>
            <w:r>
              <w:rPr>
                <w:rFonts w:ascii="Heiti SC" w:eastAsia="Heiti SC" w:hint="eastAsia"/>
                <w:b/>
                <w:spacing w:val="4"/>
                <w:sz w:val="21"/>
              </w:rPr>
              <w:t>業種別</w:t>
            </w:r>
            <w:r>
              <w:rPr>
                <w:sz w:val="21"/>
              </w:rPr>
              <w:t>に見ると、</w:t>
            </w:r>
            <w:r>
              <w:rPr>
                <w:spacing w:val="9"/>
                <w:sz w:val="22"/>
                <w:u w:val="single"/>
              </w:rPr>
              <w:t>観光関連</w:t>
            </w:r>
            <w:r>
              <w:rPr>
                <w:sz w:val="21"/>
              </w:rPr>
              <w:t>では、良い方向の影響があるとする回答が２７．３％、どちらとも言</w:t>
            </w:r>
            <w:r>
              <w:rPr>
                <w:w w:val="95"/>
                <w:sz w:val="21"/>
              </w:rPr>
              <w:t>えないが６３．６％、悪い方向の影響があるとする回答が９．１％であった。</w:t>
            </w:r>
            <w:r>
              <w:rPr>
                <w:spacing w:val="6"/>
                <w:w w:val="95"/>
                <w:sz w:val="22"/>
                <w:u w:val="single"/>
              </w:rPr>
              <w:t>企業活動関連</w:t>
            </w:r>
            <w:r>
              <w:rPr>
                <w:w w:val="95"/>
                <w:sz w:val="21"/>
              </w:rPr>
              <w:t>では、     </w:t>
            </w:r>
            <w:r>
              <w:rPr>
                <w:sz w:val="21"/>
              </w:rPr>
              <w:t>良い方向の影響があるとする回答が５２．６％、どちらとも言えないが４７．４％、悪い方向の影</w:t>
            </w:r>
            <w:r>
              <w:rPr>
                <w:w w:val="95"/>
                <w:sz w:val="21"/>
              </w:rPr>
              <w:t>響があるとする回答が０．０％であった。</w:t>
            </w:r>
            <w:r>
              <w:rPr>
                <w:spacing w:val="6"/>
                <w:w w:val="95"/>
                <w:sz w:val="22"/>
                <w:u w:val="single"/>
              </w:rPr>
              <w:t>県民生活関連</w:t>
            </w:r>
            <w:r>
              <w:rPr>
                <w:w w:val="95"/>
                <w:sz w:val="21"/>
              </w:rPr>
              <w:t>では、良い方向の影響があるとする回答が</w:t>
            </w:r>
          </w:p>
          <w:p>
            <w:pPr>
              <w:pStyle w:val="TableParagraph"/>
              <w:ind w:left="35" w:right="297"/>
              <w:rPr>
                <w:sz w:val="21"/>
              </w:rPr>
            </w:pPr>
            <w:r>
              <w:rPr>
                <w:sz w:val="21"/>
              </w:rPr>
              <w:t>２９．３％、どちらとも言えないが６９．０％、悪い方向の影響があるとする回答が１．７％であった。</w:t>
            </w:r>
          </w:p>
        </w:tc>
      </w:tr>
      <w:tr>
        <w:trPr>
          <w:trHeight w:val="1038" w:hRule="atLeast"/>
        </w:trPr>
        <w:tc>
          <w:tcPr>
            <w:tcW w:w="9437" w:type="dxa"/>
            <w:tcBorders>
              <w:top w:val="single" w:sz="2" w:space="0" w:color="000000"/>
              <w:bottom w:val="single" w:sz="2" w:space="0" w:color="000000"/>
            </w:tcBorders>
          </w:tcPr>
          <w:p>
            <w:pPr>
              <w:pStyle w:val="TableParagraph"/>
              <w:spacing w:before="73"/>
              <w:ind w:left="35" w:right="79" w:firstLine="211"/>
              <w:rPr>
                <w:sz w:val="21"/>
              </w:rPr>
            </w:pPr>
            <w:r>
              <w:rPr>
                <w:rFonts w:ascii="Heiti SC" w:eastAsia="Heiti SC" w:hint="eastAsia"/>
                <w:b/>
                <w:sz w:val="21"/>
              </w:rPr>
              <w:t>地区別</w:t>
            </w:r>
            <w:r>
              <w:rPr>
                <w:sz w:val="21"/>
              </w:rPr>
              <w:t>に見ると、全ての地区で、どちらとも言えないとする回答が最も多く、５０％以上となった。良い方向の影響があるとする回答は、県南地区で４６．６％と最も高く、その他の地区では１</w:t>
            </w:r>
          </w:p>
          <w:p>
            <w:pPr>
              <w:pStyle w:val="TableParagraph"/>
              <w:spacing w:line="280" w:lineRule="exact"/>
              <w:ind w:left="35"/>
              <w:rPr>
                <w:sz w:val="21"/>
              </w:rPr>
            </w:pPr>
            <w:r>
              <w:rPr>
                <w:sz w:val="21"/>
              </w:rPr>
              <w:t>０．０％～３６．７％となった。</w:t>
            </w:r>
          </w:p>
        </w:tc>
      </w:tr>
      <w:tr>
        <w:trPr>
          <w:trHeight w:val="1030" w:hRule="atLeast"/>
        </w:trPr>
        <w:tc>
          <w:tcPr>
            <w:tcW w:w="9437" w:type="dxa"/>
            <w:tcBorders>
              <w:top w:val="single" w:sz="2" w:space="0" w:color="000000"/>
            </w:tcBorders>
          </w:tcPr>
          <w:p>
            <w:pPr>
              <w:pStyle w:val="TableParagraph"/>
              <w:spacing w:before="73"/>
              <w:ind w:left="35" w:right="79" w:firstLine="211"/>
              <w:jc w:val="both"/>
              <w:rPr>
                <w:sz w:val="21"/>
              </w:rPr>
            </w:pPr>
            <w:r>
              <w:rPr>
                <w:rFonts w:ascii="Heiti SC" w:eastAsia="Heiti SC" w:hint="eastAsia"/>
                <w:b/>
                <w:sz w:val="21"/>
              </w:rPr>
              <w:t>分野別</w:t>
            </w:r>
            <w:r>
              <w:rPr>
                <w:sz w:val="21"/>
              </w:rPr>
              <w:t>に見ると、家計関連でどちらとも言えないとする回答が最も多く、６８．９％となった。良い方向の影響があるとする回答は、雇用関連の５７．１％が最も高く、家計関連で２７．１％、企業関連で５０．０％となった。</w:t>
            </w:r>
          </w:p>
        </w:tc>
      </w:tr>
    </w:tbl>
    <w:p>
      <w:pPr>
        <w:spacing w:after="0"/>
        <w:jc w:val="both"/>
        <w:rPr>
          <w:sz w:val="21"/>
        </w:rPr>
        <w:sectPr>
          <w:pgSz w:w="11910" w:h="16840"/>
          <w:pgMar w:header="0" w:footer="693" w:top="1580" w:bottom="900" w:left="880" w:right="1200"/>
        </w:sectPr>
      </w:pPr>
    </w:p>
    <w:p>
      <w:pPr>
        <w:spacing w:before="31"/>
        <w:ind w:left="305" w:right="0" w:firstLine="0"/>
        <w:jc w:val="left"/>
        <w:rPr>
          <w:sz w:val="25"/>
        </w:rPr>
      </w:pPr>
      <w:r>
        <w:rPr>
          <w:sz w:val="25"/>
        </w:rPr>
        <w:t>３．統計表</w:t>
      </w:r>
    </w:p>
    <w:p>
      <w:pPr>
        <w:pStyle w:val="BodyText"/>
        <w:spacing w:before="2"/>
        <w:rPr>
          <w:sz w:val="10"/>
          <w:u w:val="none"/>
        </w:rPr>
      </w:pPr>
    </w:p>
    <w:p>
      <w:pPr>
        <w:spacing w:after="0"/>
        <w:rPr>
          <w:sz w:val="10"/>
        </w:rPr>
        <w:sectPr>
          <w:pgSz w:w="11910" w:h="16840"/>
          <w:pgMar w:header="0" w:footer="693" w:top="1380" w:bottom="880" w:left="880" w:right="1200"/>
        </w:sectPr>
      </w:pPr>
    </w:p>
    <w:p>
      <w:pPr>
        <w:pStyle w:val="BodyText"/>
        <w:tabs>
          <w:tab w:pos="1265" w:val="left" w:leader="none"/>
        </w:tabs>
        <w:spacing w:before="53"/>
        <w:ind w:left="603"/>
        <w:rPr>
          <w:u w:val="none"/>
        </w:rPr>
      </w:pPr>
      <w:r>
        <w:rPr>
          <w:u w:val="single"/>
        </w:rPr>
        <w:t>表１</w:t>
        <w:tab/>
        <w:t>北海道新幹線開業がここ３カ月間の景気に与えた影響</w:t>
      </w:r>
    </w:p>
    <w:p>
      <w:pPr>
        <w:pStyle w:val="BodyText"/>
        <w:rPr>
          <w:sz w:val="18"/>
          <w:u w:val="none"/>
        </w:rPr>
      </w:pPr>
      <w:r>
        <w:rPr>
          <w:u w:val="none"/>
        </w:rPr>
        <w:br w:type="column"/>
      </w:r>
      <w:r>
        <w:rPr>
          <w:sz w:val="18"/>
          <w:u w:val="none"/>
        </w:rPr>
      </w:r>
    </w:p>
    <w:p>
      <w:pPr>
        <w:spacing w:before="121"/>
        <w:ind w:left="554" w:right="575" w:firstLine="0"/>
        <w:jc w:val="center"/>
        <w:rPr>
          <w:sz w:val="18"/>
        </w:rPr>
      </w:pPr>
      <w:r>
        <w:rPr>
          <w:w w:val="80"/>
          <w:sz w:val="18"/>
        </w:rPr>
        <w:t>（％）</w:t>
      </w:r>
    </w:p>
    <w:p>
      <w:pPr>
        <w:spacing w:after="0"/>
        <w:jc w:val="center"/>
        <w:rPr>
          <w:sz w:val="18"/>
        </w:rPr>
        <w:sectPr>
          <w:type w:val="continuous"/>
          <w:pgSz w:w="11910" w:h="16840"/>
          <w:pgMar w:top="1440" w:bottom="880" w:left="880" w:right="1200"/>
          <w:cols w:num="2" w:equalWidth="0">
            <w:col w:w="6605" w:space="1624"/>
            <w:col w:w="1601"/>
          </w:cols>
        </w:sect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6" w:hRule="atLeast"/>
        </w:trPr>
        <w:tc>
          <w:tcPr>
            <w:tcW w:w="450" w:type="dxa"/>
            <w:tcBorders>
              <w:top w:val="nil"/>
              <w:left w:val="nil"/>
              <w:right w:val="nil"/>
            </w:tcBorders>
          </w:tcPr>
          <w:p>
            <w:pPr>
              <w:pStyle w:val="TableParagraph"/>
              <w:spacing w:before="46"/>
              <w:ind w:left="220"/>
              <w:rPr>
                <w:sz w:val="20"/>
              </w:rPr>
            </w:pPr>
            <w:r>
              <w:rPr>
                <w:w w:val="95"/>
                <w:sz w:val="20"/>
              </w:rPr>
              <w:t>n=</w:t>
            </w:r>
          </w:p>
        </w:tc>
        <w:tc>
          <w:tcPr>
            <w:tcW w:w="1019" w:type="dxa"/>
            <w:tcBorders>
              <w:top w:val="nil"/>
              <w:left w:val="nil"/>
            </w:tcBorders>
          </w:tcPr>
          <w:p>
            <w:pPr>
              <w:pStyle w:val="TableParagraph"/>
              <w:spacing w:before="46"/>
              <w:ind w:left="44"/>
              <w:rPr>
                <w:sz w:val="20"/>
              </w:rPr>
            </w:pPr>
            <w:r>
              <w:rPr>
                <w:sz w:val="20"/>
              </w:rPr>
              <w:t>99</w:t>
            </w:r>
          </w:p>
        </w:tc>
        <w:tc>
          <w:tcPr>
            <w:tcW w:w="1570" w:type="dxa"/>
            <w:shd w:val="clear" w:color="auto" w:fill="CCFFCC"/>
          </w:tcPr>
          <w:p>
            <w:pPr>
              <w:pStyle w:val="TableParagraph"/>
              <w:spacing w:line="322" w:lineRule="exact"/>
              <w:ind w:right="17"/>
              <w:jc w:val="right"/>
              <w:rPr>
                <w:rFonts w:ascii="ヒラギノ角ゴ StdN W8" w:eastAsia="ヒラギノ角ゴ StdN W8" w:hint="eastAsia"/>
                <w:b/>
                <w:sz w:val="19"/>
              </w:rPr>
            </w:pPr>
            <w:r>
              <w:rPr>
                <w:rFonts w:ascii="ヒラギノ角ゴ StdN W8" w:eastAsia="ヒラギノ角ゴ StdN W8" w:hint="eastAsia"/>
                <w:b/>
                <w:w w:val="95"/>
                <w:sz w:val="19"/>
              </w:rPr>
              <w:t>良い影響があった</w:t>
            </w:r>
          </w:p>
        </w:tc>
        <w:tc>
          <w:tcPr>
            <w:tcW w:w="1406" w:type="dxa"/>
            <w:shd w:val="clear" w:color="auto" w:fill="CCFFCC"/>
          </w:tcPr>
          <w:p>
            <w:pPr>
              <w:pStyle w:val="TableParagraph"/>
              <w:spacing w:line="110" w:lineRule="exact"/>
              <w:ind w:left="122"/>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47" w:lineRule="exact"/>
              <w:ind w:left="76"/>
              <w:rPr>
                <w:rFonts w:ascii="ヒラギノ角ゴ StdN W8" w:eastAsia="ヒラギノ角ゴ StdN W8" w:hint="eastAsia"/>
                <w:b/>
                <w:sz w:val="16"/>
              </w:rPr>
            </w:pPr>
            <w:r>
              <w:rPr>
                <w:rFonts w:ascii="ヒラギノ角ゴ StdN W8" w:eastAsia="ヒラギノ角ゴ StdN W8" w:hint="eastAsia"/>
                <w:b/>
                <w:sz w:val="16"/>
              </w:rPr>
              <w:t>良い影響があった</w:t>
            </w:r>
          </w:p>
        </w:tc>
        <w:tc>
          <w:tcPr>
            <w:tcW w:w="1406" w:type="dxa"/>
            <w:shd w:val="clear" w:color="auto" w:fill="CCFFCC"/>
          </w:tcPr>
          <w:p>
            <w:pPr>
              <w:pStyle w:val="TableParagraph"/>
              <w:spacing w:line="303" w:lineRule="exact"/>
              <w:ind w:right="17"/>
              <w:jc w:val="right"/>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CC"/>
          </w:tcPr>
          <w:p>
            <w:pPr>
              <w:pStyle w:val="TableParagraph"/>
              <w:spacing w:line="110" w:lineRule="exact"/>
              <w:ind w:left="123"/>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47" w:lineRule="exact"/>
              <w:ind w:left="77"/>
              <w:rPr>
                <w:rFonts w:ascii="ヒラギノ角ゴ StdN W8" w:eastAsia="ヒラギノ角ゴ StdN W8" w:hint="eastAsia"/>
                <w:b/>
                <w:sz w:val="16"/>
              </w:rPr>
            </w:pPr>
            <w:r>
              <w:rPr>
                <w:rFonts w:ascii="ヒラギノ角ゴ StdN W8" w:eastAsia="ヒラギノ角ゴ StdN W8" w:hint="eastAsia"/>
                <w:b/>
                <w:sz w:val="16"/>
              </w:rPr>
              <w:t>悪い影響があった</w:t>
            </w:r>
          </w:p>
        </w:tc>
        <w:tc>
          <w:tcPr>
            <w:tcW w:w="1405" w:type="dxa"/>
            <w:shd w:val="clear" w:color="auto" w:fill="CCFFCC"/>
          </w:tcPr>
          <w:p>
            <w:pPr>
              <w:pStyle w:val="TableParagraph"/>
              <w:spacing w:line="308" w:lineRule="exact"/>
              <w:ind w:right="3"/>
              <w:jc w:val="right"/>
              <w:rPr>
                <w:rFonts w:ascii="ヒラギノ角ゴ StdN W8" w:eastAsia="ヒラギノ角ゴ StdN W8" w:hint="eastAsia"/>
                <w:b/>
                <w:sz w:val="17"/>
              </w:rPr>
            </w:pPr>
            <w:r>
              <w:rPr>
                <w:rFonts w:ascii="ヒラギノ角ゴ StdN W8" w:eastAsia="ヒラギノ角ゴ StdN W8" w:hint="eastAsia"/>
                <w:b/>
                <w:w w:val="95"/>
                <w:sz w:val="17"/>
              </w:rPr>
              <w:t>悪い影響があった</w:t>
            </w:r>
          </w:p>
        </w:tc>
      </w:tr>
      <w:tr>
        <w:trPr>
          <w:trHeight w:val="301" w:hRule="atLeast"/>
        </w:trPr>
        <w:tc>
          <w:tcPr>
            <w:tcW w:w="1469" w:type="dxa"/>
            <w:gridSpan w:val="2"/>
            <w:shd w:val="clear" w:color="auto" w:fill="CCFFCC"/>
          </w:tcPr>
          <w:p>
            <w:pPr>
              <w:pStyle w:val="TableParagraph"/>
              <w:spacing w:before="8"/>
              <w:ind w:left="33"/>
              <w:rPr>
                <w:sz w:val="20"/>
              </w:rPr>
            </w:pPr>
            <w:r>
              <w:rPr>
                <w:sz w:val="20"/>
              </w:rPr>
              <w:t>平成28年4月</w:t>
            </w:r>
          </w:p>
        </w:tc>
        <w:tc>
          <w:tcPr>
            <w:tcW w:w="1570" w:type="dxa"/>
          </w:tcPr>
          <w:p>
            <w:pPr>
              <w:pStyle w:val="TableParagraph"/>
              <w:spacing w:line="282" w:lineRule="exact"/>
              <w:ind w:right="129"/>
              <w:jc w:val="right"/>
              <w:rPr>
                <w:sz w:val="22"/>
              </w:rPr>
            </w:pPr>
            <w:r>
              <w:rPr>
                <w:w w:val="105"/>
                <w:sz w:val="22"/>
              </w:rPr>
              <w:t>2.0</w:t>
            </w:r>
          </w:p>
        </w:tc>
        <w:tc>
          <w:tcPr>
            <w:tcW w:w="1406" w:type="dxa"/>
          </w:tcPr>
          <w:p>
            <w:pPr>
              <w:pStyle w:val="TableParagraph"/>
              <w:spacing w:line="282" w:lineRule="exact"/>
              <w:ind w:right="128"/>
              <w:jc w:val="right"/>
              <w:rPr>
                <w:sz w:val="22"/>
              </w:rPr>
            </w:pPr>
            <w:r>
              <w:rPr>
                <w:w w:val="105"/>
                <w:sz w:val="22"/>
              </w:rPr>
              <w:t>8.0</w:t>
            </w:r>
          </w:p>
        </w:tc>
        <w:tc>
          <w:tcPr>
            <w:tcW w:w="1406" w:type="dxa"/>
          </w:tcPr>
          <w:p>
            <w:pPr>
              <w:pStyle w:val="TableParagraph"/>
              <w:spacing w:line="282" w:lineRule="exact"/>
              <w:ind w:left="814"/>
              <w:rPr>
                <w:sz w:val="22"/>
              </w:rPr>
            </w:pPr>
            <w:r>
              <w:rPr>
                <w:sz w:val="22"/>
              </w:rPr>
              <w:t>88.0</w:t>
            </w:r>
          </w:p>
        </w:tc>
        <w:tc>
          <w:tcPr>
            <w:tcW w:w="1406" w:type="dxa"/>
          </w:tcPr>
          <w:p>
            <w:pPr>
              <w:pStyle w:val="TableParagraph"/>
              <w:spacing w:line="282" w:lineRule="exact"/>
              <w:ind w:right="127"/>
              <w:jc w:val="right"/>
              <w:rPr>
                <w:sz w:val="22"/>
              </w:rPr>
            </w:pPr>
            <w:r>
              <w:rPr>
                <w:w w:val="105"/>
                <w:sz w:val="22"/>
              </w:rPr>
              <w:t>2.0</w:t>
            </w:r>
          </w:p>
        </w:tc>
        <w:tc>
          <w:tcPr>
            <w:tcW w:w="1405" w:type="dxa"/>
          </w:tcPr>
          <w:p>
            <w:pPr>
              <w:pStyle w:val="TableParagraph"/>
              <w:spacing w:line="282" w:lineRule="exact"/>
              <w:ind w:right="125"/>
              <w:jc w:val="right"/>
              <w:rPr>
                <w:sz w:val="22"/>
              </w:rPr>
            </w:pPr>
            <w:r>
              <w:rPr>
                <w:w w:val="105"/>
                <w:sz w:val="22"/>
              </w:rPr>
              <w:t>0.0</w:t>
            </w:r>
          </w:p>
        </w:tc>
      </w:tr>
      <w:tr>
        <w:trPr>
          <w:trHeight w:val="301" w:hRule="atLeast"/>
        </w:trPr>
        <w:tc>
          <w:tcPr>
            <w:tcW w:w="1469" w:type="dxa"/>
            <w:gridSpan w:val="2"/>
            <w:shd w:val="clear" w:color="auto" w:fill="CCFFCC"/>
          </w:tcPr>
          <w:p>
            <w:pPr>
              <w:pStyle w:val="TableParagraph"/>
              <w:spacing w:before="8"/>
              <w:ind w:left="33"/>
              <w:rPr>
                <w:sz w:val="20"/>
              </w:rPr>
            </w:pPr>
            <w:r>
              <w:rPr>
                <w:sz w:val="20"/>
              </w:rPr>
              <w:t>平成28年7月</w:t>
            </w:r>
          </w:p>
        </w:tc>
        <w:tc>
          <w:tcPr>
            <w:tcW w:w="1570" w:type="dxa"/>
          </w:tcPr>
          <w:p>
            <w:pPr>
              <w:pStyle w:val="TableParagraph"/>
              <w:spacing w:line="282" w:lineRule="exact"/>
              <w:ind w:right="129"/>
              <w:jc w:val="right"/>
              <w:rPr>
                <w:sz w:val="22"/>
              </w:rPr>
            </w:pPr>
            <w:r>
              <w:rPr>
                <w:w w:val="105"/>
                <w:sz w:val="22"/>
              </w:rPr>
              <w:t>0.0</w:t>
            </w:r>
          </w:p>
        </w:tc>
        <w:tc>
          <w:tcPr>
            <w:tcW w:w="1406" w:type="dxa"/>
          </w:tcPr>
          <w:p>
            <w:pPr>
              <w:pStyle w:val="TableParagraph"/>
              <w:spacing w:line="282" w:lineRule="exact"/>
              <w:ind w:right="128"/>
              <w:jc w:val="right"/>
              <w:rPr>
                <w:sz w:val="22"/>
              </w:rPr>
            </w:pPr>
            <w:r>
              <w:rPr>
                <w:sz w:val="22"/>
              </w:rPr>
              <w:t>22.0</w:t>
            </w:r>
          </w:p>
        </w:tc>
        <w:tc>
          <w:tcPr>
            <w:tcW w:w="1406" w:type="dxa"/>
          </w:tcPr>
          <w:p>
            <w:pPr>
              <w:pStyle w:val="TableParagraph"/>
              <w:spacing w:line="282" w:lineRule="exact"/>
              <w:ind w:left="814"/>
              <w:rPr>
                <w:sz w:val="22"/>
              </w:rPr>
            </w:pPr>
            <w:r>
              <w:rPr>
                <w:sz w:val="22"/>
              </w:rPr>
              <w:t>74.0</w:t>
            </w:r>
          </w:p>
        </w:tc>
        <w:tc>
          <w:tcPr>
            <w:tcW w:w="1406" w:type="dxa"/>
          </w:tcPr>
          <w:p>
            <w:pPr>
              <w:pStyle w:val="TableParagraph"/>
              <w:spacing w:line="282" w:lineRule="exact"/>
              <w:ind w:right="127"/>
              <w:jc w:val="right"/>
              <w:rPr>
                <w:sz w:val="22"/>
              </w:rPr>
            </w:pPr>
            <w:r>
              <w:rPr>
                <w:w w:val="105"/>
                <w:sz w:val="22"/>
              </w:rPr>
              <w:t>4.0</w:t>
            </w:r>
          </w:p>
        </w:tc>
        <w:tc>
          <w:tcPr>
            <w:tcW w:w="1405" w:type="dxa"/>
          </w:tcPr>
          <w:p>
            <w:pPr>
              <w:pStyle w:val="TableParagraph"/>
              <w:spacing w:line="282" w:lineRule="exact"/>
              <w:ind w:right="125"/>
              <w:jc w:val="right"/>
              <w:rPr>
                <w:sz w:val="22"/>
              </w:rPr>
            </w:pPr>
            <w:r>
              <w:rPr>
                <w:w w:val="105"/>
                <w:sz w:val="22"/>
              </w:rPr>
              <w:t>0.0</w:t>
            </w:r>
          </w:p>
        </w:tc>
      </w:tr>
      <w:tr>
        <w:trPr>
          <w:trHeight w:val="301" w:hRule="atLeast"/>
        </w:trPr>
        <w:tc>
          <w:tcPr>
            <w:tcW w:w="1469" w:type="dxa"/>
            <w:gridSpan w:val="2"/>
            <w:shd w:val="clear" w:color="auto" w:fill="CCFFCC"/>
          </w:tcPr>
          <w:p>
            <w:pPr>
              <w:pStyle w:val="TableParagraph"/>
              <w:spacing w:before="8"/>
              <w:ind w:left="33"/>
              <w:rPr>
                <w:sz w:val="20"/>
              </w:rPr>
            </w:pPr>
            <w:r>
              <w:rPr>
                <w:sz w:val="20"/>
              </w:rPr>
              <w:t>平成28年10月</w:t>
            </w:r>
          </w:p>
        </w:tc>
        <w:tc>
          <w:tcPr>
            <w:tcW w:w="1570" w:type="dxa"/>
          </w:tcPr>
          <w:p>
            <w:pPr>
              <w:pStyle w:val="TableParagraph"/>
              <w:spacing w:line="282" w:lineRule="exact"/>
              <w:ind w:right="129"/>
              <w:jc w:val="right"/>
              <w:rPr>
                <w:sz w:val="22"/>
              </w:rPr>
            </w:pPr>
            <w:r>
              <w:rPr>
                <w:w w:val="105"/>
                <w:sz w:val="22"/>
              </w:rPr>
              <w:t>1.0</w:t>
            </w:r>
          </w:p>
        </w:tc>
        <w:tc>
          <w:tcPr>
            <w:tcW w:w="1406" w:type="dxa"/>
          </w:tcPr>
          <w:p>
            <w:pPr>
              <w:pStyle w:val="TableParagraph"/>
              <w:spacing w:line="282" w:lineRule="exact"/>
              <w:ind w:right="128"/>
              <w:jc w:val="right"/>
              <w:rPr>
                <w:sz w:val="22"/>
              </w:rPr>
            </w:pPr>
            <w:r>
              <w:rPr>
                <w:sz w:val="22"/>
              </w:rPr>
              <w:t>23.2</w:t>
            </w:r>
          </w:p>
        </w:tc>
        <w:tc>
          <w:tcPr>
            <w:tcW w:w="1406" w:type="dxa"/>
          </w:tcPr>
          <w:p>
            <w:pPr>
              <w:pStyle w:val="TableParagraph"/>
              <w:spacing w:line="282" w:lineRule="exact"/>
              <w:ind w:left="814"/>
              <w:rPr>
                <w:sz w:val="22"/>
              </w:rPr>
            </w:pPr>
            <w:r>
              <w:rPr>
                <w:sz w:val="22"/>
              </w:rPr>
              <w:t>69.7</w:t>
            </w:r>
          </w:p>
        </w:tc>
        <w:tc>
          <w:tcPr>
            <w:tcW w:w="1406" w:type="dxa"/>
          </w:tcPr>
          <w:p>
            <w:pPr>
              <w:pStyle w:val="TableParagraph"/>
              <w:spacing w:line="282" w:lineRule="exact"/>
              <w:ind w:right="127"/>
              <w:jc w:val="right"/>
              <w:rPr>
                <w:sz w:val="22"/>
              </w:rPr>
            </w:pPr>
            <w:r>
              <w:rPr>
                <w:w w:val="105"/>
                <w:sz w:val="22"/>
              </w:rPr>
              <w:t>6.1</w:t>
            </w:r>
          </w:p>
        </w:tc>
        <w:tc>
          <w:tcPr>
            <w:tcW w:w="1405" w:type="dxa"/>
          </w:tcPr>
          <w:p>
            <w:pPr>
              <w:pStyle w:val="TableParagraph"/>
              <w:spacing w:line="282" w:lineRule="exact"/>
              <w:ind w:right="125"/>
              <w:jc w:val="right"/>
              <w:rPr>
                <w:sz w:val="22"/>
              </w:rPr>
            </w:pPr>
            <w:r>
              <w:rPr>
                <w:w w:val="105"/>
                <w:sz w:val="22"/>
              </w:rPr>
              <w:t>0.0</w:t>
            </w:r>
          </w:p>
        </w:tc>
      </w:tr>
      <w:tr>
        <w:trPr>
          <w:trHeight w:val="301" w:hRule="atLeast"/>
        </w:trPr>
        <w:tc>
          <w:tcPr>
            <w:tcW w:w="1469" w:type="dxa"/>
            <w:gridSpan w:val="2"/>
            <w:shd w:val="clear" w:color="auto" w:fill="CCFFCC"/>
          </w:tcPr>
          <w:p>
            <w:pPr>
              <w:pStyle w:val="TableParagraph"/>
              <w:spacing w:before="8"/>
              <w:ind w:left="33"/>
              <w:rPr>
                <w:sz w:val="20"/>
              </w:rPr>
            </w:pPr>
            <w:r>
              <w:rPr>
                <w:sz w:val="20"/>
              </w:rPr>
              <w:t>平成29年1月</w:t>
            </w:r>
          </w:p>
        </w:tc>
        <w:tc>
          <w:tcPr>
            <w:tcW w:w="1570" w:type="dxa"/>
          </w:tcPr>
          <w:p>
            <w:pPr>
              <w:pStyle w:val="TableParagraph"/>
              <w:spacing w:line="282" w:lineRule="exact"/>
              <w:ind w:right="129"/>
              <w:jc w:val="right"/>
              <w:rPr>
                <w:sz w:val="22"/>
              </w:rPr>
            </w:pPr>
            <w:r>
              <w:rPr>
                <w:w w:val="105"/>
                <w:sz w:val="22"/>
              </w:rPr>
              <w:t>5.0</w:t>
            </w:r>
          </w:p>
        </w:tc>
        <w:tc>
          <w:tcPr>
            <w:tcW w:w="1406" w:type="dxa"/>
          </w:tcPr>
          <w:p>
            <w:pPr>
              <w:pStyle w:val="TableParagraph"/>
              <w:spacing w:line="282" w:lineRule="exact"/>
              <w:ind w:right="128"/>
              <w:jc w:val="right"/>
              <w:rPr>
                <w:sz w:val="22"/>
              </w:rPr>
            </w:pPr>
            <w:r>
              <w:rPr>
                <w:sz w:val="22"/>
              </w:rPr>
              <w:t>12.0</w:t>
            </w:r>
          </w:p>
        </w:tc>
        <w:tc>
          <w:tcPr>
            <w:tcW w:w="1406" w:type="dxa"/>
          </w:tcPr>
          <w:p>
            <w:pPr>
              <w:pStyle w:val="TableParagraph"/>
              <w:spacing w:line="282" w:lineRule="exact"/>
              <w:ind w:left="814"/>
              <w:rPr>
                <w:sz w:val="22"/>
              </w:rPr>
            </w:pPr>
            <w:r>
              <w:rPr>
                <w:sz w:val="22"/>
              </w:rPr>
              <w:t>81.0</w:t>
            </w:r>
          </w:p>
        </w:tc>
        <w:tc>
          <w:tcPr>
            <w:tcW w:w="1406" w:type="dxa"/>
          </w:tcPr>
          <w:p>
            <w:pPr>
              <w:pStyle w:val="TableParagraph"/>
              <w:spacing w:line="282" w:lineRule="exact"/>
              <w:ind w:right="127"/>
              <w:jc w:val="right"/>
              <w:rPr>
                <w:sz w:val="22"/>
              </w:rPr>
            </w:pPr>
            <w:r>
              <w:rPr>
                <w:w w:val="105"/>
                <w:sz w:val="22"/>
              </w:rPr>
              <w:t>2.0</w:t>
            </w:r>
          </w:p>
        </w:tc>
        <w:tc>
          <w:tcPr>
            <w:tcW w:w="1405" w:type="dxa"/>
          </w:tcPr>
          <w:p>
            <w:pPr>
              <w:pStyle w:val="TableParagraph"/>
              <w:spacing w:line="282" w:lineRule="exact"/>
              <w:ind w:right="125"/>
              <w:jc w:val="right"/>
              <w:rPr>
                <w:sz w:val="22"/>
              </w:rPr>
            </w:pPr>
            <w:r>
              <w:rPr>
                <w:w w:val="105"/>
                <w:sz w:val="22"/>
              </w:rPr>
              <w:t>0.0</w:t>
            </w:r>
          </w:p>
        </w:tc>
      </w:tr>
      <w:tr>
        <w:trPr>
          <w:trHeight w:val="301" w:hRule="atLeast"/>
        </w:trPr>
        <w:tc>
          <w:tcPr>
            <w:tcW w:w="1469" w:type="dxa"/>
            <w:gridSpan w:val="2"/>
            <w:shd w:val="clear" w:color="auto" w:fill="CCFFCC"/>
          </w:tcPr>
          <w:p>
            <w:pPr>
              <w:pStyle w:val="TableParagraph"/>
              <w:ind w:left="33"/>
              <w:rPr>
                <w:rFonts w:ascii="Heiti SC" w:eastAsia="Heiti SC" w:hint="eastAsia"/>
                <w:b/>
                <w:sz w:val="20"/>
              </w:rPr>
            </w:pPr>
            <w:r>
              <w:rPr>
                <w:rFonts w:ascii="Heiti SC" w:eastAsia="Heiti SC" w:hint="eastAsia"/>
                <w:b/>
                <w:sz w:val="20"/>
              </w:rPr>
              <w:t>平成29年4月</w:t>
            </w:r>
          </w:p>
        </w:tc>
        <w:tc>
          <w:tcPr>
            <w:tcW w:w="1570" w:type="dxa"/>
          </w:tcPr>
          <w:p>
            <w:pPr>
              <w:pStyle w:val="TableParagraph"/>
              <w:spacing w:line="260" w:lineRule="exact"/>
              <w:ind w:right="132"/>
              <w:jc w:val="right"/>
              <w:rPr>
                <w:rFonts w:ascii="Heiti SC"/>
                <w:b/>
                <w:sz w:val="22"/>
              </w:rPr>
            </w:pPr>
            <w:r>
              <w:rPr>
                <w:rFonts w:ascii="Heiti SC"/>
                <w:b/>
                <w:w w:val="105"/>
                <w:sz w:val="22"/>
              </w:rPr>
              <w:t>1.0</w:t>
            </w:r>
          </w:p>
        </w:tc>
        <w:tc>
          <w:tcPr>
            <w:tcW w:w="1406" w:type="dxa"/>
          </w:tcPr>
          <w:p>
            <w:pPr>
              <w:pStyle w:val="TableParagraph"/>
              <w:spacing w:line="260" w:lineRule="exact"/>
              <w:ind w:right="131"/>
              <w:jc w:val="right"/>
              <w:rPr>
                <w:rFonts w:ascii="Heiti SC"/>
                <w:b/>
                <w:sz w:val="22"/>
              </w:rPr>
            </w:pPr>
            <w:r>
              <w:rPr>
                <w:rFonts w:ascii="Heiti SC"/>
                <w:b/>
                <w:sz w:val="22"/>
              </w:rPr>
              <w:t>10.1</w:t>
            </w:r>
          </w:p>
        </w:tc>
        <w:tc>
          <w:tcPr>
            <w:tcW w:w="1406" w:type="dxa"/>
          </w:tcPr>
          <w:p>
            <w:pPr>
              <w:pStyle w:val="TableParagraph"/>
              <w:spacing w:line="260" w:lineRule="exact"/>
              <w:ind w:left="802"/>
              <w:rPr>
                <w:rFonts w:ascii="Heiti SC"/>
                <w:b/>
                <w:sz w:val="22"/>
              </w:rPr>
            </w:pPr>
            <w:r>
              <w:rPr>
                <w:rFonts w:ascii="Heiti SC"/>
                <w:b/>
                <w:sz w:val="22"/>
              </w:rPr>
              <w:t>84.8</w:t>
            </w:r>
          </w:p>
        </w:tc>
        <w:tc>
          <w:tcPr>
            <w:tcW w:w="1406" w:type="dxa"/>
          </w:tcPr>
          <w:p>
            <w:pPr>
              <w:pStyle w:val="TableParagraph"/>
              <w:spacing w:line="260" w:lineRule="exact"/>
              <w:ind w:right="131"/>
              <w:jc w:val="right"/>
              <w:rPr>
                <w:rFonts w:ascii="Heiti SC"/>
                <w:b/>
                <w:sz w:val="22"/>
              </w:rPr>
            </w:pPr>
            <w:r>
              <w:rPr>
                <w:rFonts w:ascii="Heiti SC"/>
                <w:b/>
                <w:w w:val="105"/>
                <w:sz w:val="22"/>
              </w:rPr>
              <w:t>4.0</w:t>
            </w:r>
          </w:p>
        </w:tc>
        <w:tc>
          <w:tcPr>
            <w:tcW w:w="1405" w:type="dxa"/>
          </w:tcPr>
          <w:p>
            <w:pPr>
              <w:pStyle w:val="TableParagraph"/>
              <w:spacing w:line="260" w:lineRule="exact"/>
              <w:ind w:left="916"/>
              <w:rPr>
                <w:rFonts w:ascii="Heiti SC"/>
                <w:b/>
                <w:sz w:val="22"/>
              </w:rPr>
            </w:pPr>
            <w:r>
              <w:rPr>
                <w:rFonts w:ascii="Heiti SC"/>
                <w:b/>
                <w:w w:val="110"/>
                <w:sz w:val="22"/>
              </w:rPr>
              <w:t>0.0</w:t>
            </w:r>
          </w:p>
        </w:tc>
      </w:tr>
      <w:tr>
        <w:trPr>
          <w:trHeight w:val="212" w:hRule="atLeast"/>
        </w:trPr>
        <w:tc>
          <w:tcPr>
            <w:tcW w:w="1469" w:type="dxa"/>
            <w:gridSpan w:val="2"/>
            <w:shd w:val="clear" w:color="auto" w:fill="CCFFCC"/>
          </w:tcPr>
          <w:p>
            <w:pPr>
              <w:pStyle w:val="TableParagraph"/>
              <w:spacing w:line="193" w:lineRule="exact"/>
              <w:ind w:left="33"/>
              <w:rPr>
                <w:sz w:val="20"/>
              </w:rPr>
            </w:pPr>
            <w:r>
              <w:rPr>
                <w:w w:val="95"/>
                <w:sz w:val="20"/>
              </w:rPr>
              <w:t>前期調査との差</w:t>
            </w:r>
          </w:p>
        </w:tc>
        <w:tc>
          <w:tcPr>
            <w:tcW w:w="1570" w:type="dxa"/>
          </w:tcPr>
          <w:p>
            <w:pPr>
              <w:pStyle w:val="TableParagraph"/>
              <w:spacing w:line="193" w:lineRule="exact"/>
              <w:ind w:right="21"/>
              <w:jc w:val="right"/>
              <w:rPr>
                <w:sz w:val="22"/>
              </w:rPr>
            </w:pPr>
            <w:r>
              <w:rPr>
                <w:w w:val="165"/>
                <w:sz w:val="22"/>
              </w:rPr>
              <w:t>▲</w:t>
            </w:r>
            <w:r>
              <w:rPr>
                <w:sz w:val="22"/>
              </w:rPr>
              <w:t> </w:t>
            </w:r>
            <w:r>
              <w:rPr>
                <w:spacing w:val="-10"/>
                <w:sz w:val="22"/>
              </w:rPr>
              <w:t> </w:t>
            </w:r>
            <w:r>
              <w:rPr>
                <w:w w:val="89"/>
                <w:sz w:val="22"/>
              </w:rPr>
              <w:t>4</w:t>
            </w:r>
            <w:r>
              <w:rPr>
                <w:w w:val="178"/>
                <w:sz w:val="22"/>
              </w:rPr>
              <w:t>.</w:t>
            </w:r>
            <w:r>
              <w:rPr>
                <w:w w:val="89"/>
                <w:sz w:val="22"/>
              </w:rPr>
              <w:t>0</w:t>
            </w:r>
          </w:p>
        </w:tc>
        <w:tc>
          <w:tcPr>
            <w:tcW w:w="1406" w:type="dxa"/>
          </w:tcPr>
          <w:p>
            <w:pPr>
              <w:pStyle w:val="TableParagraph"/>
              <w:spacing w:line="193" w:lineRule="exact"/>
              <w:ind w:right="20"/>
              <w:jc w:val="right"/>
              <w:rPr>
                <w:sz w:val="22"/>
              </w:rPr>
            </w:pPr>
            <w:r>
              <w:rPr>
                <w:w w:val="165"/>
                <w:sz w:val="22"/>
              </w:rPr>
              <w:t>▲</w:t>
            </w:r>
            <w:r>
              <w:rPr>
                <w:sz w:val="22"/>
              </w:rPr>
              <w:t> </w:t>
            </w:r>
            <w:r>
              <w:rPr>
                <w:spacing w:val="-10"/>
                <w:sz w:val="22"/>
              </w:rPr>
              <w:t> </w:t>
            </w:r>
            <w:r>
              <w:rPr>
                <w:w w:val="89"/>
                <w:sz w:val="22"/>
              </w:rPr>
              <w:t>1</w:t>
            </w:r>
            <w:r>
              <w:rPr>
                <w:w w:val="178"/>
                <w:sz w:val="22"/>
              </w:rPr>
              <w:t>.</w:t>
            </w:r>
            <w:r>
              <w:rPr>
                <w:w w:val="89"/>
                <w:sz w:val="22"/>
              </w:rPr>
              <w:t>9</w:t>
            </w:r>
          </w:p>
        </w:tc>
        <w:tc>
          <w:tcPr>
            <w:tcW w:w="1406" w:type="dxa"/>
          </w:tcPr>
          <w:p>
            <w:pPr>
              <w:pStyle w:val="TableParagraph"/>
              <w:spacing w:line="193" w:lineRule="exact"/>
              <w:ind w:right="17"/>
              <w:jc w:val="right"/>
              <w:rPr>
                <w:sz w:val="22"/>
              </w:rPr>
            </w:pPr>
            <w:r>
              <w:rPr>
                <w:w w:val="105"/>
                <w:sz w:val="22"/>
              </w:rPr>
              <w:t>3.8</w:t>
            </w:r>
          </w:p>
        </w:tc>
        <w:tc>
          <w:tcPr>
            <w:tcW w:w="1406" w:type="dxa"/>
          </w:tcPr>
          <w:p>
            <w:pPr>
              <w:pStyle w:val="TableParagraph"/>
              <w:spacing w:line="193" w:lineRule="exact"/>
              <w:ind w:right="16"/>
              <w:jc w:val="right"/>
              <w:rPr>
                <w:sz w:val="22"/>
              </w:rPr>
            </w:pPr>
            <w:r>
              <w:rPr>
                <w:w w:val="105"/>
                <w:sz w:val="22"/>
              </w:rPr>
              <w:t>2.0</w:t>
            </w:r>
          </w:p>
        </w:tc>
        <w:tc>
          <w:tcPr>
            <w:tcW w:w="1405" w:type="dxa"/>
          </w:tcPr>
          <w:p>
            <w:pPr>
              <w:pStyle w:val="TableParagraph"/>
              <w:spacing w:line="193" w:lineRule="exact"/>
              <w:ind w:right="15"/>
              <w:jc w:val="right"/>
              <w:rPr>
                <w:sz w:val="22"/>
              </w:rPr>
            </w:pPr>
            <w:r>
              <w:rPr>
                <w:w w:val="105"/>
                <w:sz w:val="22"/>
              </w:rPr>
              <w:t>0.0</w:t>
            </w:r>
          </w:p>
        </w:tc>
      </w:tr>
    </w:tbl>
    <w:p>
      <w:pPr>
        <w:pStyle w:val="BodyText"/>
        <w:rPr>
          <w:sz w:val="20"/>
          <w:u w:val="none"/>
        </w:rPr>
      </w:pPr>
    </w:p>
    <w:p>
      <w:pPr>
        <w:pStyle w:val="BodyText"/>
        <w:spacing w:before="3"/>
        <w:rPr>
          <w:sz w:val="21"/>
          <w:u w:val="none"/>
        </w:rPr>
      </w:pPr>
      <w:r>
        <w:rPr/>
        <w:pict>
          <v:group style="position:absolute;margin-left:144.208755pt;margin-top:16.215858pt;width:357.95pt;height:169.65pt;mso-position-horizontal-relative:page;mso-position-vertical-relative:paragraph;z-index:-496;mso-wrap-distance-left:0;mso-wrap-distance-right:0" coordorigin="2884,324" coordsize="7159,3393">
            <v:line style="position:absolute" from="4610,3259" to="4239,3259" stroked="true" strokeweight=".6825pt" strokecolor="#000000">
              <v:stroke dashstyle="shortdash"/>
            </v:line>
            <v:shape style="position:absolute;left:3847;top:3211;width:391;height:47" type="#_x0000_t75" stroked="false">
              <v:imagedata r:id="rId6" o:title=""/>
            </v:shape>
            <v:line style="position:absolute" from="5374,3259" to="5003,3259" stroked="true" strokeweight=".6825pt" strokecolor="#000000">
              <v:stroke dashstyle="shortdash"/>
            </v:line>
            <v:shape style="position:absolute;left:4609;top:3163;width:394;height:95" type="#_x0000_t75" stroked="false">
              <v:imagedata r:id="rId7" o:title=""/>
            </v:shape>
            <v:line style="position:absolute" from="6139,3259" to="5765,3259" stroked="true" strokeweight=".6825pt" strokecolor="#000000">
              <v:stroke dashstyle="shortdash"/>
            </v:line>
            <v:shape style="position:absolute;left:5374;top:3115;width:391;height:143" type="#_x0000_t75" stroked="false">
              <v:imagedata r:id="rId8" o:title=""/>
            </v:shape>
            <v:line style="position:absolute" from="6902,3259" to="6530,3259" stroked="true" strokeweight=".6825pt" strokecolor="#000000">
              <v:stroke dashstyle="shortdash"/>
            </v:line>
            <v:shape style="position:absolute;left:6138;top:3211;width:391;height:47" type="#_x0000_t75" stroked="false">
              <v:imagedata r:id="rId9" o:title=""/>
            </v:shape>
            <v:shape style="position:absolute;left:6900;top:3163;width:394;height:95" type="#_x0000_t75" stroked="false">
              <v:imagedata r:id="rId10" o:title=""/>
            </v:shape>
            <v:rect style="position:absolute;left:3847;top:3211;width:391;height:47" filled="false" stroked="true" strokeweight=".2275pt" strokecolor="#000000">
              <v:stroke dashstyle="solid"/>
            </v:rect>
            <v:rect style="position:absolute;left:4609;top:3163;width:394;height:95" filled="false" stroked="true" strokeweight=".2275pt" strokecolor="#000000">
              <v:stroke dashstyle="solid"/>
            </v:rect>
            <v:rect style="position:absolute;left:5374;top:3115;width:391;height:143" filled="false" stroked="true" strokeweight=".2275pt" strokecolor="#000000">
              <v:stroke dashstyle="solid"/>
            </v:rect>
            <v:rect style="position:absolute;left:6138;top:3211;width:391;height:47" filled="false" stroked="true" strokeweight=".2275pt" strokecolor="#000000">
              <v:stroke dashstyle="solid"/>
            </v:rect>
            <v:rect style="position:absolute;left:6900;top:3163;width:394;height:95" filled="false" stroked="true" strokeweight=".2275pt" strokecolor="#000000">
              <v:stroke dashstyle="solid"/>
            </v:rect>
            <v:line style="position:absolute" from="4610,3164" to="4239,3212" stroked="true" strokeweight=".6825pt" strokecolor="#000000">
              <v:stroke dashstyle="shortdash"/>
            </v:line>
            <v:line style="position:absolute" from="5374,3116" to="5003,3164" stroked="true" strokeweight=".6825pt" strokecolor="#000000">
              <v:stroke dashstyle="shortdash"/>
            </v:line>
            <v:line style="position:absolute" from="6139,3212" to="5765,3116" stroked="true" strokeweight=".6825pt" strokecolor="#000000">
              <v:stroke dashstyle="shortdash"/>
            </v:line>
            <v:line style="position:absolute" from="6902,3164" to="6530,3212" stroked="true" strokeweight=".6825pt" strokecolor="#000000">
              <v:stroke dashstyle="shortdash"/>
            </v:line>
            <v:shape style="position:absolute;left:3847;top:1147;width:391;height:2064" type="#_x0000_t75" stroked="false">
              <v:imagedata r:id="rId11" o:title=""/>
            </v:shape>
            <v:shape style="position:absolute;left:4609;top:1429;width:394;height:1734" type="#_x0000_t75" stroked="false">
              <v:imagedata r:id="rId12" o:title=""/>
            </v:shape>
            <v:shape style="position:absolute;left:5374;top:1482;width:391;height:1634" type="#_x0000_t75" stroked="false">
              <v:imagedata r:id="rId13" o:title=""/>
            </v:shape>
            <v:shape style="position:absolute;left:6138;top:1311;width:391;height:1900" type="#_x0000_t75" stroked="false">
              <v:imagedata r:id="rId14" o:title=""/>
            </v:shape>
            <v:shape style="position:absolute;left:6900;top:1174;width:394;height:1990" type="#_x0000_t75" stroked="false">
              <v:imagedata r:id="rId15" o:title=""/>
            </v:shape>
            <v:rect style="position:absolute;left:3847;top:1147;width:391;height:2064" filled="false" stroked="true" strokeweight=".2275pt" strokecolor="#000000">
              <v:stroke dashstyle="solid"/>
            </v:rect>
            <v:rect style="position:absolute;left:4609;top:1429;width:394;height:1734" filled="false" stroked="true" strokeweight=".2275pt" strokecolor="#000000">
              <v:stroke dashstyle="solid"/>
            </v:rect>
            <v:rect style="position:absolute;left:5374;top:1482;width:391;height:1634" filled="false" stroked="true" strokeweight=".2275pt" strokecolor="#000000">
              <v:stroke dashstyle="solid"/>
            </v:rect>
            <v:rect style="position:absolute;left:6138;top:1311;width:391;height:1900" filled="false" stroked="true" strokeweight=".2275pt" strokecolor="#000000">
              <v:stroke dashstyle="solid"/>
            </v:rect>
            <v:rect style="position:absolute;left:6900;top:1174;width:394;height:1990" filled="false" stroked="true" strokeweight=".2275pt" strokecolor="#000000">
              <v:stroke dashstyle="solid"/>
            </v:rect>
            <v:line style="position:absolute" from="4610,1430" to="4239,1148" stroked="true" strokeweight=".6825pt" strokecolor="#000000">
              <v:stroke dashstyle="shortdash"/>
            </v:line>
            <v:line style="position:absolute" from="5374,1482" to="5003,1430" stroked="true" strokeweight=".6825pt" strokecolor="#000000">
              <v:stroke dashstyle="shortdash"/>
            </v:line>
            <v:line style="position:absolute" from="6139,1312" to="5765,1482" stroked="true" strokeweight=".6825pt" strokecolor="#000000">
              <v:stroke dashstyle="shortdash"/>
            </v:line>
            <v:line style="position:absolute" from="6902,1174" to="6530,1312" stroked="true" strokeweight=".6825pt" strokecolor="#000000">
              <v:stroke dashstyle="shortdash"/>
            </v:line>
            <v:shape style="position:absolute;left:3847;top:960;width:391;height:188" type="#_x0000_t75" stroked="false">
              <v:imagedata r:id="rId16" o:title=""/>
            </v:shape>
            <v:shape style="position:absolute;left:4609;top:914;width:394;height:516" type="#_x0000_t75" stroked="false">
              <v:imagedata r:id="rId17" o:title=""/>
            </v:shape>
            <v:shape style="position:absolute;left:5374;top:938;width:391;height:544" type="#_x0000_t75" stroked="false">
              <v:imagedata r:id="rId18" o:title=""/>
            </v:shape>
            <v:shape style="position:absolute;left:6138;top:1032;width:391;height:280" type="#_x0000_t75" stroked="false">
              <v:imagedata r:id="rId19" o:title=""/>
            </v:shape>
            <v:shape style="position:absolute;left:6900;top:938;width:394;height:236" type="#_x0000_t75" stroked="false">
              <v:imagedata r:id="rId20" o:title=""/>
            </v:shape>
            <v:rect style="position:absolute;left:3847;top:960;width:391;height:188" filled="false" stroked="true" strokeweight=".2275pt" strokecolor="#000000">
              <v:stroke dashstyle="solid"/>
            </v:rect>
            <v:rect style="position:absolute;left:4609;top:914;width:394;height:516" filled="false" stroked="true" strokeweight=".2275pt" strokecolor="#000000">
              <v:stroke dashstyle="solid"/>
            </v:rect>
            <v:rect style="position:absolute;left:5374;top:938;width:391;height:544" filled="false" stroked="true" strokeweight=".2275pt" strokecolor="#000000">
              <v:stroke dashstyle="solid"/>
            </v:rect>
            <v:rect style="position:absolute;left:6138;top:1032;width:391;height:280" filled="false" stroked="true" strokeweight=".2275pt" strokecolor="#000000">
              <v:stroke dashstyle="solid"/>
            </v:rect>
            <v:rect style="position:absolute;left:6900;top:938;width:394;height:236" filled="false" stroked="true" strokeweight=".2275pt" strokecolor="#000000">
              <v:stroke dashstyle="solid"/>
            </v:rect>
            <v:line style="position:absolute" from="4610,914" to="4239,960" stroked="true" strokeweight=".6825pt" strokecolor="#000000">
              <v:stroke dashstyle="shortdash"/>
            </v:line>
            <v:line style="position:absolute" from="5374,938" to="5003,914" stroked="true" strokeweight=".6825pt" strokecolor="#000000">
              <v:stroke dashstyle="shortdash"/>
            </v:line>
            <v:line style="position:absolute" from="6139,1032" to="5765,938" stroked="true" strokeweight=".6825pt" strokecolor="#000000">
              <v:stroke dashstyle="shortdash"/>
            </v:line>
            <v:line style="position:absolute" from="6902,938" to="6530,1032" stroked="true" strokeweight=".6825pt" strokecolor="#000000">
              <v:stroke dashstyle="shortdash"/>
            </v:line>
            <v:rect style="position:absolute;left:3847;top:914;width:392;height:47" filled="true" fillcolor="#ff9999" stroked="false">
              <v:fill type="solid"/>
            </v:rect>
            <v:rect style="position:absolute;left:3847;top:914;width:392;height:47" filled="false" stroked="true" strokeweight=".2275pt" strokecolor="#000000">
              <v:stroke dashstyle="solid"/>
            </v:rect>
            <v:rect style="position:absolute;left:5374;top:914;width:391;height:24" filled="true" fillcolor="#ff9999" stroked="false">
              <v:fill type="solid"/>
            </v:rect>
            <v:rect style="position:absolute;left:6138;top:914;width:391;height:118" filled="true" fillcolor="#ff9999" stroked="false">
              <v:fill type="solid"/>
            </v:rect>
            <v:rect style="position:absolute;left:6900;top:914;width:394;height:24" filled="true" fillcolor="#ff9999" stroked="false">
              <v:fill type="solid"/>
            </v:rect>
            <v:rect style="position:absolute;left:5367;top:907;width:405;height:38" filled="true" fillcolor="#000000" stroked="false">
              <v:fill type="solid"/>
            </v:rect>
            <v:rect style="position:absolute;left:6138;top:914;width:391;height:118" filled="false" stroked="true" strokeweight=".6825pt" strokecolor="#000000">
              <v:stroke dashstyle="solid"/>
            </v:rect>
            <v:rect style="position:absolute;left:6893;top:907;width:407;height:38" filled="true" fillcolor="#000000" stroked="false">
              <v:fill type="solid"/>
            </v:rect>
            <v:line style="position:absolute" from="4610,914" to="4239,914" stroked="true" strokeweight=".6825pt" strokecolor="#000000">
              <v:stroke dashstyle="shortdash"/>
            </v:line>
            <v:line style="position:absolute" from="5374,914" to="5003,914" stroked="true" strokeweight=".6825pt" strokecolor="#000000">
              <v:stroke dashstyle="shortdash"/>
            </v:line>
            <v:line style="position:absolute" from="6139,914" to="5765,914" stroked="true" strokeweight=".6825pt" strokecolor="#000000">
              <v:stroke dashstyle="shortdash"/>
            </v:line>
            <v:line style="position:absolute" from="6902,914" to="6530,914" stroked="true" strokeweight=".6825pt" strokecolor="#000000">
              <v:stroke dashstyle="shortdash"/>
            </v:line>
            <v:line style="position:absolute" from="3661,3258" to="7480,3258" stroked="true" strokeweight=".6pt" strokecolor="#858585">
              <v:stroke dashstyle="solid"/>
            </v:line>
            <v:rect style="position:absolute;left:7765;top:1018;width:101;height:101" filled="true" fillcolor="#ff9999" stroked="false">
              <v:fill type="solid"/>
            </v:rect>
            <v:rect style="position:absolute;left:7765;top:1018;width:101;height:101" filled="false" stroked="true" strokeweight=".6pt" strokecolor="#000000">
              <v:stroke dashstyle="solid"/>
            </v:rect>
            <v:shape style="position:absolute;left:7765;top:1546;width:100;height:100" type="#_x0000_t75" stroked="false">
              <v:imagedata r:id="rId21" o:title=""/>
            </v:shape>
            <v:rect style="position:absolute;left:7765;top:1546;width:100;height:100" filled="false" stroked="true" strokeweight=".2275pt" strokecolor="#000000">
              <v:stroke dashstyle="solid"/>
            </v:rect>
            <v:shape style="position:absolute;left:7765;top:2073;width:100;height:100" type="#_x0000_t75" stroked="false">
              <v:imagedata r:id="rId22" o:title=""/>
            </v:shape>
            <v:rect style="position:absolute;left:7765;top:2073;width:100;height:100" filled="false" stroked="true" strokeweight=".2275pt" strokecolor="#000000">
              <v:stroke dashstyle="solid"/>
            </v:rect>
            <v:shape style="position:absolute;left:7765;top:2600;width:100;height:100" type="#_x0000_t75" stroked="false">
              <v:imagedata r:id="rId23" o:title=""/>
            </v:shape>
            <v:rect style="position:absolute;left:7765;top:2600;width:100;height:100" filled="false" stroked="true" strokeweight=".2275pt" strokecolor="#000000">
              <v:stroke dashstyle="solid"/>
            </v:rect>
            <v:shape style="position:absolute;left:7765;top:3126;width:100;height:100" type="#_x0000_t75" stroked="false">
              <v:imagedata r:id="rId24" o:title=""/>
            </v:shape>
            <v:rect style="position:absolute;left:7765;top:3126;width:100;height:100" filled="false" stroked="true" strokeweight=".6825pt" strokecolor="#000000">
              <v:stroke dashstyle="solid"/>
            </v:rect>
            <v:rect style="position:absolute;left:2891;top:331;width:7145;height:3379" filled="false" stroked="true" strokeweight=".6825pt" strokecolor="#858585">
              <v:stroke dashstyle="solid"/>
            </v:rect>
            <v:shape style="position:absolute;left:6846;top:3330;width:525;height:102" type="#_x0000_t202" filled="false" stroked="false">
              <v:textbox inset="0,0,0,0">
                <w:txbxContent>
                  <w:p>
                    <w:pPr>
                      <w:spacing w:line="102" w:lineRule="exact" w:before="0"/>
                      <w:ind w:left="0" w:right="0" w:firstLine="0"/>
                      <w:jc w:val="left"/>
                      <w:rPr>
                        <w:sz w:val="9"/>
                      </w:rPr>
                    </w:pPr>
                    <w:r>
                      <w:rPr>
                        <w:sz w:val="9"/>
                      </w:rPr>
                      <w:t>平成</w:t>
                    </w:r>
                    <w:r>
                      <w:rPr>
                        <w:rFonts w:ascii="Arial" w:eastAsia="Arial"/>
                        <w:sz w:val="9"/>
                      </w:rPr>
                      <w:t>29</w:t>
                    </w:r>
                    <w:r>
                      <w:rPr>
                        <w:sz w:val="9"/>
                      </w:rPr>
                      <w:t>年</w:t>
                    </w:r>
                    <w:r>
                      <w:rPr>
                        <w:rFonts w:ascii="Arial" w:eastAsia="Arial"/>
                        <w:sz w:val="9"/>
                      </w:rPr>
                      <w:t>4</w:t>
                    </w:r>
                    <w:r>
                      <w:rPr>
                        <w:sz w:val="9"/>
                      </w:rPr>
                      <w:t>月</w:t>
                    </w:r>
                  </w:p>
                </w:txbxContent>
              </v:textbox>
              <w10:wrap type="none"/>
            </v:shape>
            <v:shape style="position:absolute;left:7910;top:2550;width:1400;height:709" type="#_x0000_t202" filled="false" stroked="false">
              <v:textbox inset="0,0,0,0">
                <w:txbxContent>
                  <w:p>
                    <w:pPr>
                      <w:spacing w:line="202" w:lineRule="exact" w:before="0"/>
                      <w:ind w:left="0" w:right="0" w:firstLine="0"/>
                      <w:jc w:val="left"/>
                      <w:rPr>
                        <w:sz w:val="18"/>
                      </w:rPr>
                    </w:pPr>
                    <w:r>
                      <w:rPr>
                        <w:w w:val="90"/>
                        <w:sz w:val="18"/>
                      </w:rPr>
                      <w:t>どちらかといえば</w:t>
                    </w:r>
                  </w:p>
                  <w:p>
                    <w:pPr>
                      <w:spacing w:line="239" w:lineRule="exact" w:before="0"/>
                      <w:ind w:left="0" w:right="0" w:firstLine="0"/>
                      <w:jc w:val="left"/>
                      <w:rPr>
                        <w:sz w:val="18"/>
                      </w:rPr>
                    </w:pPr>
                    <w:r>
                      <w:rPr>
                        <w:w w:val="95"/>
                        <w:sz w:val="18"/>
                      </w:rPr>
                      <w:t>悪い影響があった</w:t>
                    </w:r>
                  </w:p>
                  <w:p>
                    <w:pPr>
                      <w:spacing w:line="218" w:lineRule="exact" w:before="49"/>
                      <w:ind w:left="0" w:right="0" w:firstLine="0"/>
                      <w:jc w:val="left"/>
                      <w:rPr>
                        <w:sz w:val="18"/>
                      </w:rPr>
                    </w:pPr>
                    <w:r>
                      <w:rPr>
                        <w:w w:val="95"/>
                        <w:sz w:val="18"/>
                      </w:rPr>
                      <w:t>悪い影響があった</w:t>
                    </w:r>
                  </w:p>
                </w:txbxContent>
              </v:textbox>
              <w10:wrap type="none"/>
            </v:shape>
            <v:shape style="position:absolute;left:6966;top:3006;width:266;height:361" type="#_x0000_t202" filled="false" stroked="false">
              <v:textbox inset="0,0,0,0">
                <w:txbxContent>
                  <w:p>
                    <w:pPr>
                      <w:spacing w:line="160" w:lineRule="exact" w:before="0"/>
                      <w:ind w:left="0" w:right="0" w:firstLine="0"/>
                      <w:jc w:val="left"/>
                      <w:rPr>
                        <w:rFonts w:ascii="Arial"/>
                        <w:sz w:val="18"/>
                      </w:rPr>
                    </w:pPr>
                    <w:r>
                      <w:rPr>
                        <w:rFonts w:ascii="Arial"/>
                        <w:sz w:val="18"/>
                      </w:rPr>
                      <w:t>4.0</w:t>
                    </w:r>
                  </w:p>
                  <w:p>
                    <w:pPr>
                      <w:spacing w:line="193" w:lineRule="exact" w:before="0"/>
                      <w:ind w:left="16" w:right="0" w:firstLine="0"/>
                      <w:jc w:val="left"/>
                      <w:rPr>
                        <w:rFonts w:ascii="Arial"/>
                        <w:sz w:val="18"/>
                      </w:rPr>
                    </w:pPr>
                    <w:r>
                      <w:rPr>
                        <w:rFonts w:ascii="Arial"/>
                        <w:w w:val="95"/>
                        <w:sz w:val="18"/>
                      </w:rPr>
                      <w:t>0.0</w:t>
                    </w:r>
                  </w:p>
                </w:txbxContent>
              </v:textbox>
              <w10:wrap type="none"/>
            </v:shape>
            <v:shape style="position:absolute;left:6082;top:3013;width:525;height:419" type="#_x0000_t202" filled="false" stroked="false">
              <v:textbox inset="0,0,0,0">
                <w:txbxContent>
                  <w:p>
                    <w:pPr>
                      <w:spacing w:line="174" w:lineRule="exact" w:before="0"/>
                      <w:ind w:left="0" w:right="18" w:firstLine="0"/>
                      <w:jc w:val="center"/>
                      <w:rPr>
                        <w:rFonts w:ascii="Arial"/>
                        <w:sz w:val="18"/>
                      </w:rPr>
                    </w:pPr>
                    <w:r>
                      <w:rPr>
                        <w:rFonts w:ascii="Arial"/>
                        <w:sz w:val="18"/>
                      </w:rPr>
                      <w:t>2.0</w:t>
                    </w:r>
                  </w:p>
                  <w:p>
                    <w:pPr>
                      <w:spacing w:line="232" w:lineRule="exact" w:before="13"/>
                      <w:ind w:left="0" w:right="18" w:firstLine="0"/>
                      <w:jc w:val="center"/>
                      <w:rPr>
                        <w:sz w:val="9"/>
                      </w:rPr>
                    </w:pPr>
                    <w:r>
                      <w:rPr>
                        <w:spacing w:val="-23"/>
                        <w:w w:val="101"/>
                        <w:sz w:val="9"/>
                      </w:rPr>
                      <w:t>平成</w:t>
                    </w:r>
                    <w:r>
                      <w:rPr>
                        <w:rFonts w:ascii="Arial" w:eastAsia="Arial"/>
                        <w:spacing w:val="-46"/>
                        <w:w w:val="91"/>
                        <w:position w:val="4"/>
                        <w:sz w:val="18"/>
                      </w:rPr>
                      <w:t>0</w:t>
                    </w:r>
                    <w:r>
                      <w:rPr>
                        <w:rFonts w:ascii="Arial" w:eastAsia="Arial"/>
                        <w:spacing w:val="-2"/>
                        <w:w w:val="92"/>
                        <w:sz w:val="9"/>
                      </w:rPr>
                      <w:t>2</w:t>
                    </w:r>
                    <w:r>
                      <w:rPr>
                        <w:rFonts w:ascii="Arial" w:eastAsia="Arial"/>
                        <w:spacing w:val="-46"/>
                        <w:w w:val="91"/>
                        <w:position w:val="4"/>
                        <w:sz w:val="18"/>
                      </w:rPr>
                      <w:t>.</w:t>
                    </w:r>
                    <w:r>
                      <w:rPr>
                        <w:rFonts w:ascii="Arial" w:eastAsia="Arial"/>
                        <w:spacing w:val="-2"/>
                        <w:w w:val="92"/>
                        <w:sz w:val="9"/>
                      </w:rPr>
                      <w:t>9</w:t>
                    </w:r>
                    <w:r>
                      <w:rPr>
                        <w:rFonts w:ascii="Arial" w:eastAsia="Arial"/>
                        <w:spacing w:val="-91"/>
                        <w:w w:val="91"/>
                        <w:position w:val="4"/>
                        <w:sz w:val="18"/>
                      </w:rPr>
                      <w:t>0</w:t>
                    </w:r>
                    <w:r>
                      <w:rPr>
                        <w:spacing w:val="-1"/>
                        <w:w w:val="101"/>
                        <w:sz w:val="9"/>
                      </w:rPr>
                      <w:t>年</w:t>
                    </w:r>
                    <w:r>
                      <w:rPr>
                        <w:rFonts w:ascii="Arial" w:eastAsia="Arial"/>
                        <w:spacing w:val="-1"/>
                        <w:w w:val="92"/>
                        <w:sz w:val="9"/>
                      </w:rPr>
                      <w:t>1</w:t>
                    </w:r>
                    <w:r>
                      <w:rPr>
                        <w:spacing w:val="-15"/>
                        <w:w w:val="101"/>
                        <w:sz w:val="9"/>
                      </w:rPr>
                      <w:t>月</w:t>
                    </w:r>
                  </w:p>
                </w:txbxContent>
              </v:textbox>
              <w10:wrap type="none"/>
            </v:shape>
            <v:shape style="position:absolute;left:5296;top:2965;width:571;height:467" type="#_x0000_t202" filled="false" stroked="false">
              <v:textbox inset="0,0,0,0">
                <w:txbxContent>
                  <w:p>
                    <w:pPr>
                      <w:spacing w:line="174" w:lineRule="exact" w:before="0"/>
                      <w:ind w:left="130" w:right="150" w:firstLine="0"/>
                      <w:jc w:val="center"/>
                      <w:rPr>
                        <w:rFonts w:ascii="Arial"/>
                        <w:sz w:val="18"/>
                      </w:rPr>
                    </w:pPr>
                    <w:r>
                      <w:rPr>
                        <w:rFonts w:ascii="Arial"/>
                        <w:sz w:val="18"/>
                      </w:rPr>
                      <w:t>6.1</w:t>
                    </w:r>
                  </w:p>
                  <w:p>
                    <w:pPr>
                      <w:spacing w:line="232" w:lineRule="exact" w:before="61"/>
                      <w:ind w:left="-1" w:right="18" w:firstLine="0"/>
                      <w:jc w:val="center"/>
                      <w:rPr>
                        <w:sz w:val="9"/>
                      </w:rPr>
                    </w:pPr>
                    <w:r>
                      <w:rPr>
                        <w:spacing w:val="-13"/>
                        <w:w w:val="101"/>
                        <w:sz w:val="9"/>
                      </w:rPr>
                      <w:t>平成</w:t>
                    </w:r>
                    <w:r>
                      <w:rPr>
                        <w:rFonts w:ascii="Arial" w:eastAsia="Arial"/>
                        <w:spacing w:val="-67"/>
                        <w:w w:val="91"/>
                        <w:position w:val="4"/>
                        <w:sz w:val="18"/>
                      </w:rPr>
                      <w:t>0</w:t>
                    </w:r>
                    <w:r>
                      <w:rPr>
                        <w:rFonts w:ascii="Arial" w:eastAsia="Arial"/>
                        <w:spacing w:val="-1"/>
                        <w:w w:val="92"/>
                        <w:sz w:val="9"/>
                      </w:rPr>
                      <w:t>2</w:t>
                    </w:r>
                    <w:r>
                      <w:rPr>
                        <w:rFonts w:ascii="Arial" w:eastAsia="Arial"/>
                        <w:spacing w:val="-26"/>
                        <w:w w:val="92"/>
                        <w:sz w:val="9"/>
                      </w:rPr>
                      <w:t>8</w:t>
                    </w:r>
                    <w:r>
                      <w:rPr>
                        <w:rFonts w:ascii="Arial" w:eastAsia="Arial"/>
                        <w:spacing w:val="-21"/>
                        <w:w w:val="91"/>
                        <w:position w:val="4"/>
                        <w:sz w:val="18"/>
                      </w:rPr>
                      <w:t>.</w:t>
                    </w:r>
                    <w:r>
                      <w:rPr>
                        <w:spacing w:val="-71"/>
                        <w:w w:val="101"/>
                        <w:sz w:val="9"/>
                      </w:rPr>
                      <w:t>年</w:t>
                    </w:r>
                    <w:r>
                      <w:rPr>
                        <w:rFonts w:ascii="Arial" w:eastAsia="Arial"/>
                        <w:spacing w:val="-21"/>
                        <w:w w:val="91"/>
                        <w:position w:val="4"/>
                        <w:sz w:val="18"/>
                      </w:rPr>
                      <w:t>0</w:t>
                    </w:r>
                    <w:r>
                      <w:rPr>
                        <w:rFonts w:ascii="Arial" w:eastAsia="Arial"/>
                        <w:spacing w:val="-1"/>
                        <w:w w:val="92"/>
                        <w:sz w:val="9"/>
                      </w:rPr>
                      <w:t>10</w:t>
                    </w:r>
                    <w:r>
                      <w:rPr>
                        <w:spacing w:val="-14"/>
                        <w:w w:val="101"/>
                        <w:sz w:val="9"/>
                      </w:rPr>
                      <w:t>月</w:t>
                    </w:r>
                  </w:p>
                </w:txbxContent>
              </v:textbox>
              <w10:wrap type="none"/>
            </v:shape>
            <v:shape style="position:absolute;left:3791;top:3022;width:1289;height:410" type="#_x0000_t202" filled="false" stroked="false">
              <v:textbox inset="0,0,0,0">
                <w:txbxContent>
                  <w:p>
                    <w:pPr>
                      <w:tabs>
                        <w:tab w:pos="746" w:val="left" w:leader="none"/>
                      </w:tabs>
                      <w:spacing w:line="181" w:lineRule="exact" w:before="0"/>
                      <w:ind w:left="0" w:right="35" w:firstLine="0"/>
                      <w:jc w:val="center"/>
                      <w:rPr>
                        <w:rFonts w:ascii="Arial"/>
                        <w:sz w:val="18"/>
                      </w:rPr>
                    </w:pPr>
                    <w:r>
                      <w:rPr>
                        <w:rFonts w:ascii="Arial"/>
                        <w:position w:val="-1"/>
                        <w:sz w:val="18"/>
                      </w:rPr>
                      <w:t>2.0</w:t>
                      <w:tab/>
                    </w:r>
                    <w:r>
                      <w:rPr>
                        <w:rFonts w:ascii="Arial"/>
                        <w:sz w:val="18"/>
                      </w:rPr>
                      <w:t>4.0</w:t>
                    </w:r>
                  </w:p>
                  <w:p>
                    <w:pPr>
                      <w:tabs>
                        <w:tab w:pos="763" w:val="left" w:leader="none"/>
                      </w:tabs>
                      <w:spacing w:line="228" w:lineRule="exact" w:before="0"/>
                      <w:ind w:left="0" w:right="18" w:firstLine="0"/>
                      <w:jc w:val="center"/>
                      <w:rPr>
                        <w:sz w:val="9"/>
                      </w:rPr>
                    </w:pPr>
                    <w:r>
                      <w:rPr>
                        <w:w w:val="101"/>
                        <w:sz w:val="9"/>
                      </w:rPr>
                      <w:t>平</w:t>
                    </w:r>
                    <w:r>
                      <w:rPr>
                        <w:spacing w:val="-47"/>
                        <w:w w:val="101"/>
                        <w:sz w:val="9"/>
                      </w:rPr>
                      <w:t>成</w:t>
                    </w:r>
                    <w:r>
                      <w:rPr>
                        <w:rFonts w:ascii="Arial" w:eastAsia="Arial"/>
                        <w:spacing w:val="-46"/>
                        <w:w w:val="91"/>
                        <w:position w:val="5"/>
                        <w:sz w:val="18"/>
                      </w:rPr>
                      <w:t>0</w:t>
                    </w:r>
                    <w:r>
                      <w:rPr>
                        <w:rFonts w:ascii="Arial" w:eastAsia="Arial"/>
                        <w:spacing w:val="-2"/>
                        <w:w w:val="92"/>
                        <w:sz w:val="9"/>
                      </w:rPr>
                      <w:t>2</w:t>
                    </w:r>
                    <w:r>
                      <w:rPr>
                        <w:rFonts w:ascii="Arial" w:eastAsia="Arial"/>
                        <w:spacing w:val="-45"/>
                        <w:w w:val="91"/>
                        <w:position w:val="5"/>
                        <w:sz w:val="18"/>
                      </w:rPr>
                      <w:t>.</w:t>
                    </w:r>
                    <w:r>
                      <w:rPr>
                        <w:rFonts w:ascii="Arial" w:eastAsia="Arial"/>
                        <w:spacing w:val="-2"/>
                        <w:w w:val="92"/>
                        <w:sz w:val="9"/>
                      </w:rPr>
                      <w:t>8</w:t>
                    </w:r>
                    <w:r>
                      <w:rPr>
                        <w:rFonts w:ascii="Arial" w:eastAsia="Arial"/>
                        <w:spacing w:val="-92"/>
                        <w:w w:val="91"/>
                        <w:position w:val="5"/>
                        <w:sz w:val="18"/>
                      </w:rPr>
                      <w:t>0</w:t>
                    </w:r>
                    <w:r>
                      <w:rPr>
                        <w:w w:val="101"/>
                        <w:sz w:val="9"/>
                      </w:rPr>
                      <w:t>年</w:t>
                    </w:r>
                    <w:r>
                      <w:rPr>
                        <w:rFonts w:ascii="Arial" w:eastAsia="Arial"/>
                        <w:spacing w:val="-1"/>
                        <w:w w:val="92"/>
                        <w:sz w:val="9"/>
                      </w:rPr>
                      <w:t>4</w:t>
                    </w:r>
                    <w:r>
                      <w:rPr>
                        <w:w w:val="101"/>
                        <w:sz w:val="9"/>
                      </w:rPr>
                      <w:t>月</w:t>
                    </w:r>
                    <w:r>
                      <w:rPr>
                        <w:sz w:val="9"/>
                      </w:rPr>
                      <w:tab/>
                    </w:r>
                    <w:r>
                      <w:rPr>
                        <w:w w:val="101"/>
                        <w:sz w:val="9"/>
                      </w:rPr>
                      <w:t>平</w:t>
                    </w:r>
                    <w:r>
                      <w:rPr>
                        <w:spacing w:val="-47"/>
                        <w:w w:val="101"/>
                        <w:sz w:val="9"/>
                      </w:rPr>
                      <w:t>成</w:t>
                    </w:r>
                    <w:r>
                      <w:rPr>
                        <w:rFonts w:ascii="Arial" w:eastAsia="Arial"/>
                        <w:spacing w:val="-46"/>
                        <w:w w:val="91"/>
                        <w:position w:val="4"/>
                        <w:sz w:val="18"/>
                      </w:rPr>
                      <w:t>0</w:t>
                    </w:r>
                    <w:r>
                      <w:rPr>
                        <w:rFonts w:ascii="Arial" w:eastAsia="Arial"/>
                        <w:spacing w:val="-2"/>
                        <w:w w:val="92"/>
                        <w:sz w:val="9"/>
                      </w:rPr>
                      <w:t>2</w:t>
                    </w:r>
                    <w:r>
                      <w:rPr>
                        <w:rFonts w:ascii="Arial" w:eastAsia="Arial"/>
                        <w:spacing w:val="-45"/>
                        <w:w w:val="91"/>
                        <w:position w:val="4"/>
                        <w:sz w:val="18"/>
                      </w:rPr>
                      <w:t>.</w:t>
                    </w:r>
                    <w:r>
                      <w:rPr>
                        <w:rFonts w:ascii="Arial" w:eastAsia="Arial"/>
                        <w:spacing w:val="-2"/>
                        <w:w w:val="92"/>
                        <w:sz w:val="9"/>
                      </w:rPr>
                      <w:t>8</w:t>
                    </w:r>
                    <w:r>
                      <w:rPr>
                        <w:rFonts w:ascii="Arial" w:eastAsia="Arial"/>
                        <w:spacing w:val="-92"/>
                        <w:w w:val="91"/>
                        <w:position w:val="4"/>
                        <w:sz w:val="18"/>
                      </w:rPr>
                      <w:t>0</w:t>
                    </w:r>
                    <w:r>
                      <w:rPr>
                        <w:spacing w:val="-1"/>
                        <w:w w:val="101"/>
                        <w:sz w:val="9"/>
                      </w:rPr>
                      <w:t>年</w:t>
                    </w:r>
                    <w:r>
                      <w:rPr>
                        <w:rFonts w:ascii="Arial" w:eastAsia="Arial"/>
                        <w:spacing w:val="-1"/>
                        <w:w w:val="92"/>
                        <w:sz w:val="9"/>
                      </w:rPr>
                      <w:t>7</w:t>
                    </w:r>
                    <w:r>
                      <w:rPr>
                        <w:spacing w:val="-13"/>
                        <w:w w:val="101"/>
                        <w:sz w:val="9"/>
                      </w:rPr>
                      <w:t>月</w:t>
                    </w:r>
                  </w:p>
                </w:txbxContent>
              </v:textbox>
              <w10:wrap type="none"/>
            </v:shape>
            <v:shape style="position:absolute;left:7910;top:2024;width:1451;height:181" type="#_x0000_t202" filled="false" stroked="false">
              <v:textbox inset="0,0,0,0">
                <w:txbxContent>
                  <w:p>
                    <w:pPr>
                      <w:spacing w:line="181" w:lineRule="exact" w:before="0"/>
                      <w:ind w:left="0" w:right="0" w:firstLine="0"/>
                      <w:jc w:val="left"/>
                      <w:rPr>
                        <w:sz w:val="18"/>
                      </w:rPr>
                    </w:pPr>
                    <w:r>
                      <w:rPr>
                        <w:w w:val="85"/>
                        <w:sz w:val="18"/>
                      </w:rPr>
                      <w:t>どちらとも言えない</w:t>
                    </w:r>
                  </w:p>
                </w:txbxContent>
              </v:textbox>
              <w10:wrap type="none"/>
            </v:shape>
            <v:shape style="position:absolute;left:6937;top:2095;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84.8</w:t>
                    </w:r>
                  </w:p>
                </w:txbxContent>
              </v:textbox>
              <w10:wrap type="none"/>
            </v:shape>
            <v:shape style="position:absolute;left:6173;top:2188;width:341;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81.0</w:t>
                    </w:r>
                  </w:p>
                </w:txbxContent>
              </v:textbox>
              <w10:wrap type="none"/>
            </v:shape>
            <v:shape style="position:absolute;left:5409;top:2225;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69.7</w:t>
                    </w:r>
                  </w:p>
                </w:txbxContent>
              </v:textbox>
              <w10:wrap type="none"/>
            </v:shape>
            <v:shape style="position:absolute;left:4646;top:2223;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74.0</w:t>
                    </w:r>
                  </w:p>
                </w:txbxContent>
              </v:textbox>
              <w10:wrap type="none"/>
            </v:shape>
            <v:shape style="position:absolute;left:3881;top:2106;width:341;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88.0</w:t>
                    </w:r>
                  </w:p>
                </w:txbxContent>
              </v:textbox>
              <w10:wrap type="none"/>
            </v:shape>
            <v:shape style="position:absolute;left:7910;top:970;width:1400;height:944" type="#_x0000_t202" filled="false" stroked="false">
              <v:textbox inset="0,0,0,0">
                <w:txbxContent>
                  <w:p>
                    <w:pPr>
                      <w:spacing w:line="204" w:lineRule="exact" w:before="0"/>
                      <w:ind w:left="0" w:right="0" w:firstLine="0"/>
                      <w:jc w:val="left"/>
                      <w:rPr>
                        <w:sz w:val="18"/>
                      </w:rPr>
                    </w:pPr>
                    <w:r>
                      <w:rPr>
                        <w:w w:val="95"/>
                        <w:sz w:val="18"/>
                      </w:rPr>
                      <w:t>良い影響があった</w:t>
                    </w:r>
                  </w:p>
                  <w:p>
                    <w:pPr>
                      <w:spacing w:line="240" w:lineRule="auto" w:before="4"/>
                      <w:rPr>
                        <w:sz w:val="21"/>
                      </w:rPr>
                    </w:pPr>
                  </w:p>
                  <w:p>
                    <w:pPr>
                      <w:spacing w:line="239" w:lineRule="exact" w:before="0"/>
                      <w:ind w:left="0" w:right="0" w:firstLine="0"/>
                      <w:jc w:val="left"/>
                      <w:rPr>
                        <w:sz w:val="18"/>
                      </w:rPr>
                    </w:pPr>
                    <w:r>
                      <w:rPr>
                        <w:w w:val="90"/>
                        <w:sz w:val="18"/>
                      </w:rPr>
                      <w:t>どちらかといえば</w:t>
                    </w:r>
                  </w:p>
                  <w:p>
                    <w:pPr>
                      <w:spacing w:line="215" w:lineRule="exact" w:before="0"/>
                      <w:ind w:left="0" w:right="0" w:firstLine="0"/>
                      <w:jc w:val="left"/>
                      <w:rPr>
                        <w:sz w:val="18"/>
                      </w:rPr>
                    </w:pPr>
                    <w:r>
                      <w:rPr>
                        <w:w w:val="95"/>
                        <w:sz w:val="18"/>
                      </w:rPr>
                      <w:t>良い影響があった</w:t>
                    </w:r>
                  </w:p>
                </w:txbxContent>
              </v:textbox>
              <w10:wrap type="none"/>
            </v:shape>
            <v:shape style="position:absolute;left:6937;top:852;width:341;height:312" type="#_x0000_t202" filled="false" stroked="false">
              <v:textbox inset="0,0,0,0">
                <w:txbxContent>
                  <w:p>
                    <w:pPr>
                      <w:spacing w:line="135" w:lineRule="exact" w:before="0"/>
                      <w:ind w:left="45" w:right="0" w:firstLine="0"/>
                      <w:jc w:val="left"/>
                      <w:rPr>
                        <w:rFonts w:ascii="Arial"/>
                        <w:sz w:val="18"/>
                      </w:rPr>
                    </w:pPr>
                    <w:r>
                      <w:rPr>
                        <w:rFonts w:ascii="Arial"/>
                        <w:sz w:val="18"/>
                      </w:rPr>
                      <w:t>1.0</w:t>
                    </w:r>
                  </w:p>
                  <w:p>
                    <w:pPr>
                      <w:spacing w:line="168" w:lineRule="exact" w:before="0"/>
                      <w:ind w:left="0" w:right="0" w:firstLine="0"/>
                      <w:jc w:val="left"/>
                      <w:rPr>
                        <w:rFonts w:ascii="Arial"/>
                        <w:sz w:val="18"/>
                      </w:rPr>
                    </w:pPr>
                    <w:r>
                      <w:rPr>
                        <w:rFonts w:ascii="Arial"/>
                        <w:w w:val="95"/>
                        <w:sz w:val="18"/>
                      </w:rPr>
                      <w:t>10.1</w:t>
                    </w:r>
                  </w:p>
                </w:txbxContent>
              </v:textbox>
              <w10:wrap type="none"/>
            </v:shape>
            <v:shape style="position:absolute;left:6173;top:899;width:341;height:381" type="#_x0000_t202" filled="false" stroked="false">
              <v:textbox inset="0,0,0,0">
                <w:txbxContent>
                  <w:p>
                    <w:pPr>
                      <w:spacing w:line="170" w:lineRule="exact" w:before="0"/>
                      <w:ind w:left="46" w:right="0" w:firstLine="0"/>
                      <w:jc w:val="left"/>
                      <w:rPr>
                        <w:rFonts w:ascii="Arial"/>
                        <w:sz w:val="18"/>
                      </w:rPr>
                    </w:pPr>
                    <w:r>
                      <w:rPr>
                        <w:rFonts w:ascii="Arial"/>
                        <w:sz w:val="18"/>
                      </w:rPr>
                      <w:t>5.0</w:t>
                    </w:r>
                  </w:p>
                  <w:p>
                    <w:pPr>
                      <w:spacing w:line="203" w:lineRule="exact" w:before="0"/>
                      <w:ind w:left="0" w:right="0" w:firstLine="0"/>
                      <w:jc w:val="left"/>
                      <w:rPr>
                        <w:rFonts w:ascii="Arial"/>
                        <w:sz w:val="18"/>
                      </w:rPr>
                    </w:pPr>
                    <w:r>
                      <w:rPr>
                        <w:rFonts w:ascii="Arial"/>
                        <w:w w:val="95"/>
                        <w:sz w:val="18"/>
                      </w:rPr>
                      <w:t>12.0</w:t>
                    </w:r>
                  </w:p>
                </w:txbxContent>
              </v:textbox>
              <w10:wrap type="none"/>
            </v:shape>
            <v:shape style="position:absolute;left:5409;top:852;width:342;height:465" type="#_x0000_t202" filled="false" stroked="false">
              <v:textbox inset="0,0,0,0">
                <w:txbxContent>
                  <w:p>
                    <w:pPr>
                      <w:spacing w:line="174" w:lineRule="exact" w:before="0"/>
                      <w:ind w:left="45" w:right="0" w:firstLine="0"/>
                      <w:jc w:val="left"/>
                      <w:rPr>
                        <w:rFonts w:ascii="Arial"/>
                        <w:sz w:val="18"/>
                      </w:rPr>
                    </w:pPr>
                    <w:r>
                      <w:rPr>
                        <w:rFonts w:ascii="Arial"/>
                        <w:sz w:val="18"/>
                      </w:rPr>
                      <w:t>1.0</w:t>
                    </w:r>
                  </w:p>
                  <w:p>
                    <w:pPr>
                      <w:spacing w:before="76"/>
                      <w:ind w:left="0" w:right="0" w:firstLine="0"/>
                      <w:jc w:val="left"/>
                      <w:rPr>
                        <w:rFonts w:ascii="Arial"/>
                        <w:sz w:val="18"/>
                      </w:rPr>
                    </w:pPr>
                    <w:r>
                      <w:rPr>
                        <w:rFonts w:ascii="Arial"/>
                        <w:w w:val="95"/>
                        <w:sz w:val="18"/>
                      </w:rPr>
                      <w:t>23.2</w:t>
                    </w:r>
                  </w:p>
                </w:txbxContent>
              </v:textbox>
              <w10:wrap type="none"/>
            </v:shape>
            <v:shape style="position:absolute;left:4646;top:840;width:341;height:440" type="#_x0000_t202" filled="false" stroked="false">
              <v:textbox inset="0,0,0,0">
                <w:txbxContent>
                  <w:p>
                    <w:pPr>
                      <w:spacing w:line="174" w:lineRule="exact" w:before="0"/>
                      <w:ind w:left="45" w:right="0" w:firstLine="0"/>
                      <w:jc w:val="left"/>
                      <w:rPr>
                        <w:rFonts w:ascii="Arial"/>
                        <w:sz w:val="18"/>
                      </w:rPr>
                    </w:pPr>
                    <w:r>
                      <w:rPr>
                        <w:rFonts w:ascii="Arial"/>
                        <w:sz w:val="18"/>
                      </w:rPr>
                      <w:t>0.0</w:t>
                    </w:r>
                  </w:p>
                  <w:p>
                    <w:pPr>
                      <w:spacing w:before="51"/>
                      <w:ind w:left="0" w:right="0" w:firstLine="0"/>
                      <w:jc w:val="left"/>
                      <w:rPr>
                        <w:rFonts w:ascii="Arial"/>
                        <w:sz w:val="18"/>
                      </w:rPr>
                    </w:pPr>
                    <w:r>
                      <w:rPr>
                        <w:rFonts w:ascii="Arial"/>
                        <w:w w:val="95"/>
                        <w:sz w:val="18"/>
                      </w:rPr>
                      <w:t>22.0</w:t>
                    </w:r>
                  </w:p>
                </w:txbxContent>
              </v:textbox>
              <w10:wrap type="none"/>
            </v:shape>
            <v:shape style="position:absolute;left:3927;top:863;width:249;height:332" type="#_x0000_t202" filled="false" stroked="false">
              <v:textbox inset="0,0,0,0">
                <w:txbxContent>
                  <w:p>
                    <w:pPr>
                      <w:spacing w:line="146" w:lineRule="exact" w:before="0"/>
                      <w:ind w:left="0" w:right="0" w:firstLine="0"/>
                      <w:jc w:val="left"/>
                      <w:rPr>
                        <w:rFonts w:ascii="Arial"/>
                        <w:sz w:val="18"/>
                      </w:rPr>
                    </w:pPr>
                    <w:r>
                      <w:rPr>
                        <w:rFonts w:ascii="Arial"/>
                        <w:w w:val="95"/>
                        <w:sz w:val="18"/>
                      </w:rPr>
                      <w:t>2.0</w:t>
                    </w:r>
                  </w:p>
                  <w:p>
                    <w:pPr>
                      <w:spacing w:line="179" w:lineRule="exact" w:before="0"/>
                      <w:ind w:left="0" w:right="0" w:firstLine="0"/>
                      <w:jc w:val="left"/>
                      <w:rPr>
                        <w:rFonts w:ascii="Arial"/>
                        <w:sz w:val="18"/>
                      </w:rPr>
                    </w:pPr>
                    <w:r>
                      <w:rPr>
                        <w:rFonts w:ascii="Arial"/>
                        <w:w w:val="95"/>
                        <w:sz w:val="18"/>
                      </w:rPr>
                      <w:t>8.0</w:t>
                    </w:r>
                  </w:p>
                </w:txbxContent>
              </v:textbox>
              <w10:wrap type="none"/>
            </v:shape>
            <v:shape style="position:absolute;left:3566;top:491;width:5421;height:181" type="#_x0000_t202" filled="false" stroked="false">
              <v:textbox inset="0,0,0,0">
                <w:txbxContent>
                  <w:p>
                    <w:pPr>
                      <w:spacing w:line="181" w:lineRule="exact" w:before="0"/>
                      <w:ind w:left="0" w:right="0" w:firstLine="0"/>
                      <w:jc w:val="left"/>
                      <w:rPr>
                        <w:rFonts w:ascii="Heiti SC" w:eastAsia="Heiti SC" w:hint="eastAsia"/>
                        <w:b/>
                        <w:sz w:val="18"/>
                      </w:rPr>
                    </w:pPr>
                    <w:r>
                      <w:rPr>
                        <w:rFonts w:ascii="Heiti SC" w:eastAsia="Heiti SC" w:hint="eastAsia"/>
                        <w:b/>
                        <w:w w:val="90"/>
                        <w:sz w:val="18"/>
                      </w:rPr>
                      <w:t>北海道新幹線開業がここ３カ月間の景気に与えた影響（県全体） （％）</w:t>
                    </w:r>
                  </w:p>
                </w:txbxContent>
              </v:textbox>
              <w10:wrap type="none"/>
            </v:shape>
            <w10:wrap type="topAndBottom"/>
          </v:group>
        </w:pict>
      </w:r>
    </w:p>
    <w:p>
      <w:pPr>
        <w:pStyle w:val="BodyText"/>
        <w:rPr>
          <w:sz w:val="20"/>
          <w:u w:val="none"/>
        </w:rPr>
      </w:pPr>
    </w:p>
    <w:p>
      <w:pPr>
        <w:pStyle w:val="BodyText"/>
        <w:spacing w:before="11"/>
        <w:rPr>
          <w:sz w:val="20"/>
          <w:u w:val="none"/>
        </w:rPr>
      </w:pPr>
    </w:p>
    <w:p>
      <w:pPr>
        <w:spacing w:after="0"/>
        <w:rPr>
          <w:sz w:val="20"/>
        </w:rPr>
        <w:sectPr>
          <w:type w:val="continuous"/>
          <w:pgSz w:w="11910" w:h="16840"/>
          <w:pgMar w:top="1440" w:bottom="880" w:left="880" w:right="1200"/>
        </w:sectPr>
      </w:pPr>
    </w:p>
    <w:p>
      <w:pPr>
        <w:pStyle w:val="BodyText"/>
        <w:tabs>
          <w:tab w:pos="1265" w:val="left" w:leader="none"/>
        </w:tabs>
        <w:spacing w:before="52"/>
        <w:ind w:left="603"/>
        <w:rPr>
          <w:u w:val="none"/>
        </w:rPr>
      </w:pPr>
      <w:r>
        <w:rPr>
          <w:u w:val="single"/>
        </w:rPr>
        <w:t>表２</w:t>
        <w:tab/>
        <w:t>北海道新幹線開業がここ３カ月間の景気に与えた影響（業種別）</w:t>
      </w:r>
    </w:p>
    <w:p>
      <w:pPr>
        <w:pStyle w:val="BodyText"/>
        <w:rPr>
          <w:sz w:val="18"/>
          <w:u w:val="none"/>
        </w:rPr>
      </w:pPr>
      <w:r>
        <w:rPr>
          <w:u w:val="none"/>
        </w:rPr>
        <w:br w:type="column"/>
      </w:r>
      <w:r>
        <w:rPr>
          <w:sz w:val="18"/>
          <w:u w:val="none"/>
        </w:rPr>
      </w:r>
    </w:p>
    <w:p>
      <w:pPr>
        <w:spacing w:before="120"/>
        <w:ind w:left="554" w:right="575" w:firstLine="0"/>
        <w:jc w:val="center"/>
        <w:rPr>
          <w:sz w:val="18"/>
        </w:rPr>
      </w:pPr>
      <w:r>
        <w:rPr>
          <w:w w:val="80"/>
          <w:sz w:val="18"/>
        </w:rPr>
        <w:t>（％）</w:t>
      </w:r>
    </w:p>
    <w:p>
      <w:pPr>
        <w:spacing w:after="0"/>
        <w:jc w:val="center"/>
        <w:rPr>
          <w:sz w:val="18"/>
        </w:rPr>
        <w:sectPr>
          <w:type w:val="continuous"/>
          <w:pgSz w:w="11910" w:h="16840"/>
          <w:pgMar w:top="1440" w:bottom="880" w:left="880" w:right="1200"/>
          <w:cols w:num="2" w:equalWidth="0">
            <w:col w:w="7709" w:space="520"/>
            <w:col w:w="1601"/>
          </w:cols>
        </w:sect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6" w:hRule="atLeast"/>
        </w:trPr>
        <w:tc>
          <w:tcPr>
            <w:tcW w:w="450" w:type="dxa"/>
            <w:tcBorders>
              <w:top w:val="nil"/>
              <w:left w:val="nil"/>
              <w:right w:val="nil"/>
            </w:tcBorders>
          </w:tcPr>
          <w:p>
            <w:pPr>
              <w:pStyle w:val="TableParagraph"/>
              <w:spacing w:before="46"/>
              <w:ind w:left="220"/>
              <w:rPr>
                <w:sz w:val="20"/>
              </w:rPr>
            </w:pPr>
            <w:r>
              <w:rPr>
                <w:w w:val="95"/>
                <w:sz w:val="20"/>
              </w:rPr>
              <w:t>n=</w:t>
            </w:r>
          </w:p>
        </w:tc>
        <w:tc>
          <w:tcPr>
            <w:tcW w:w="1019" w:type="dxa"/>
            <w:tcBorders>
              <w:top w:val="nil"/>
              <w:left w:val="nil"/>
            </w:tcBorders>
          </w:tcPr>
          <w:p>
            <w:pPr>
              <w:pStyle w:val="TableParagraph"/>
              <w:spacing w:before="46"/>
              <w:ind w:left="44"/>
              <w:rPr>
                <w:sz w:val="20"/>
              </w:rPr>
            </w:pPr>
            <w:r>
              <w:rPr>
                <w:sz w:val="20"/>
              </w:rPr>
              <w:t>99</w:t>
            </w:r>
          </w:p>
        </w:tc>
        <w:tc>
          <w:tcPr>
            <w:tcW w:w="1570" w:type="dxa"/>
            <w:shd w:val="clear" w:color="auto" w:fill="CCFFFF"/>
          </w:tcPr>
          <w:p>
            <w:pPr>
              <w:pStyle w:val="TableParagraph"/>
              <w:spacing w:line="322" w:lineRule="exact"/>
              <w:ind w:left="47"/>
              <w:rPr>
                <w:rFonts w:ascii="ヒラギノ角ゴ StdN W8" w:eastAsia="ヒラギノ角ゴ StdN W8" w:hint="eastAsia"/>
                <w:b/>
                <w:sz w:val="19"/>
              </w:rPr>
            </w:pPr>
            <w:r>
              <w:rPr>
                <w:rFonts w:ascii="ヒラギノ角ゴ StdN W8" w:eastAsia="ヒラギノ角ゴ StdN W8" w:hint="eastAsia"/>
                <w:b/>
                <w:w w:val="95"/>
                <w:sz w:val="19"/>
              </w:rPr>
              <w:t>良い影響があった</w:t>
            </w:r>
          </w:p>
        </w:tc>
        <w:tc>
          <w:tcPr>
            <w:tcW w:w="1406" w:type="dxa"/>
            <w:shd w:val="clear" w:color="auto" w:fill="CCFFFF"/>
          </w:tcPr>
          <w:p>
            <w:pPr>
              <w:pStyle w:val="TableParagraph"/>
              <w:spacing w:line="110" w:lineRule="exact"/>
              <w:ind w:left="122"/>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46" w:lineRule="exact"/>
              <w:ind w:left="76"/>
              <w:rPr>
                <w:rFonts w:ascii="ヒラギノ角ゴ StdN W8" w:eastAsia="ヒラギノ角ゴ StdN W8" w:hint="eastAsia"/>
                <w:b/>
                <w:sz w:val="16"/>
              </w:rPr>
            </w:pPr>
            <w:r>
              <w:rPr>
                <w:rFonts w:ascii="ヒラギノ角ゴ StdN W8" w:eastAsia="ヒラギノ角ゴ StdN W8" w:hint="eastAsia"/>
                <w:b/>
                <w:sz w:val="16"/>
              </w:rPr>
              <w:t>良い影響があった</w:t>
            </w:r>
          </w:p>
        </w:tc>
        <w:tc>
          <w:tcPr>
            <w:tcW w:w="1406" w:type="dxa"/>
            <w:shd w:val="clear" w:color="auto" w:fill="CCFFFF"/>
          </w:tcPr>
          <w:p>
            <w:pPr>
              <w:pStyle w:val="TableParagraph"/>
              <w:spacing w:line="303" w:lineRule="exact"/>
              <w:ind w:left="50"/>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FF"/>
          </w:tcPr>
          <w:p>
            <w:pPr>
              <w:pStyle w:val="TableParagraph"/>
              <w:spacing w:line="110" w:lineRule="exact"/>
              <w:ind w:left="123"/>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46" w:lineRule="exact"/>
              <w:ind w:left="77"/>
              <w:rPr>
                <w:rFonts w:ascii="ヒラギノ角ゴ StdN W8" w:eastAsia="ヒラギノ角ゴ StdN W8" w:hint="eastAsia"/>
                <w:b/>
                <w:sz w:val="16"/>
              </w:rPr>
            </w:pPr>
            <w:r>
              <w:rPr>
                <w:rFonts w:ascii="ヒラギノ角ゴ StdN W8" w:eastAsia="ヒラギノ角ゴ StdN W8" w:hint="eastAsia"/>
                <w:b/>
                <w:sz w:val="16"/>
              </w:rPr>
              <w:t>悪い影響があった</w:t>
            </w:r>
          </w:p>
        </w:tc>
        <w:tc>
          <w:tcPr>
            <w:tcW w:w="1405" w:type="dxa"/>
            <w:shd w:val="clear" w:color="auto" w:fill="CCFFFF"/>
          </w:tcPr>
          <w:p>
            <w:pPr>
              <w:pStyle w:val="TableParagraph"/>
              <w:spacing w:line="308" w:lineRule="exact"/>
              <w:ind w:left="42"/>
              <w:rPr>
                <w:rFonts w:ascii="ヒラギノ角ゴ StdN W8" w:eastAsia="ヒラギノ角ゴ StdN W8" w:hint="eastAsia"/>
                <w:b/>
                <w:sz w:val="17"/>
              </w:rPr>
            </w:pPr>
            <w:r>
              <w:rPr>
                <w:rFonts w:ascii="ヒラギノ角ゴ StdN W8" w:eastAsia="ヒラギノ角ゴ StdN W8" w:hint="eastAsia"/>
                <w:b/>
                <w:w w:val="95"/>
                <w:sz w:val="17"/>
              </w:rPr>
              <w:t>悪い影響があった</w:t>
            </w:r>
          </w:p>
        </w:tc>
      </w:tr>
      <w:tr>
        <w:trPr>
          <w:trHeight w:val="227" w:hRule="atLeast"/>
        </w:trPr>
        <w:tc>
          <w:tcPr>
            <w:tcW w:w="1469" w:type="dxa"/>
            <w:gridSpan w:val="2"/>
            <w:shd w:val="clear" w:color="auto" w:fill="CCFFFF"/>
          </w:tcPr>
          <w:p>
            <w:pPr>
              <w:pStyle w:val="TableParagraph"/>
              <w:tabs>
                <w:tab w:pos="840" w:val="left" w:leader="none"/>
              </w:tabs>
              <w:spacing w:line="207" w:lineRule="exact"/>
              <w:ind w:left="327"/>
              <w:rPr>
                <w:rFonts w:ascii="Heiti SC" w:eastAsia="Heiti SC" w:hint="eastAsia"/>
                <w:b/>
                <w:sz w:val="22"/>
              </w:rPr>
            </w:pPr>
            <w:r>
              <w:rPr>
                <w:rFonts w:ascii="Heiti SC" w:eastAsia="Heiti SC" w:hint="eastAsia"/>
                <w:b/>
                <w:sz w:val="22"/>
              </w:rPr>
              <w:t>合</w:t>
              <w:tab/>
              <w:t>計</w:t>
            </w:r>
          </w:p>
        </w:tc>
        <w:tc>
          <w:tcPr>
            <w:tcW w:w="1570" w:type="dxa"/>
          </w:tcPr>
          <w:p>
            <w:pPr>
              <w:pStyle w:val="TableParagraph"/>
              <w:spacing w:line="207" w:lineRule="exact"/>
              <w:ind w:right="132"/>
              <w:jc w:val="right"/>
              <w:rPr>
                <w:rFonts w:ascii="Heiti SC"/>
                <w:b/>
                <w:sz w:val="22"/>
              </w:rPr>
            </w:pPr>
            <w:r>
              <w:rPr>
                <w:rFonts w:ascii="Heiti SC"/>
                <w:b/>
                <w:w w:val="105"/>
                <w:sz w:val="22"/>
              </w:rPr>
              <w:t>1.0</w:t>
            </w:r>
          </w:p>
        </w:tc>
        <w:tc>
          <w:tcPr>
            <w:tcW w:w="1406" w:type="dxa"/>
          </w:tcPr>
          <w:p>
            <w:pPr>
              <w:pStyle w:val="TableParagraph"/>
              <w:spacing w:line="207" w:lineRule="exact"/>
              <w:ind w:right="131"/>
              <w:jc w:val="right"/>
              <w:rPr>
                <w:rFonts w:ascii="Heiti SC"/>
                <w:b/>
                <w:sz w:val="22"/>
              </w:rPr>
            </w:pPr>
            <w:r>
              <w:rPr>
                <w:rFonts w:ascii="Heiti SC"/>
                <w:b/>
                <w:sz w:val="22"/>
              </w:rPr>
              <w:t>10.1</w:t>
            </w:r>
          </w:p>
        </w:tc>
        <w:tc>
          <w:tcPr>
            <w:tcW w:w="1406" w:type="dxa"/>
          </w:tcPr>
          <w:p>
            <w:pPr>
              <w:pStyle w:val="TableParagraph"/>
              <w:spacing w:line="207" w:lineRule="exact"/>
              <w:ind w:left="802"/>
              <w:rPr>
                <w:rFonts w:ascii="Heiti SC"/>
                <w:b/>
                <w:sz w:val="22"/>
              </w:rPr>
            </w:pPr>
            <w:r>
              <w:rPr>
                <w:rFonts w:ascii="Heiti SC"/>
                <w:b/>
                <w:sz w:val="22"/>
              </w:rPr>
              <w:t>84.8</w:t>
            </w:r>
          </w:p>
        </w:tc>
        <w:tc>
          <w:tcPr>
            <w:tcW w:w="1406" w:type="dxa"/>
          </w:tcPr>
          <w:p>
            <w:pPr>
              <w:pStyle w:val="TableParagraph"/>
              <w:spacing w:line="207" w:lineRule="exact"/>
              <w:ind w:right="131"/>
              <w:jc w:val="right"/>
              <w:rPr>
                <w:rFonts w:ascii="Heiti SC"/>
                <w:b/>
                <w:sz w:val="22"/>
              </w:rPr>
            </w:pPr>
            <w:r>
              <w:rPr>
                <w:rFonts w:ascii="Heiti SC"/>
                <w:b/>
                <w:w w:val="105"/>
                <w:sz w:val="22"/>
              </w:rPr>
              <w:t>4.0</w:t>
            </w:r>
          </w:p>
        </w:tc>
        <w:tc>
          <w:tcPr>
            <w:tcW w:w="1405" w:type="dxa"/>
          </w:tcPr>
          <w:p>
            <w:pPr>
              <w:pStyle w:val="TableParagraph"/>
              <w:spacing w:line="207" w:lineRule="exact"/>
              <w:ind w:left="916"/>
              <w:rPr>
                <w:rFonts w:ascii="Heiti SC"/>
                <w:b/>
                <w:sz w:val="22"/>
              </w:rPr>
            </w:pPr>
            <w:r>
              <w:rPr>
                <w:rFonts w:ascii="Heiti SC"/>
                <w:b/>
                <w:w w:val="110"/>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観光関連</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sz w:val="22"/>
              </w:rPr>
              <w:t>22.7</w:t>
            </w:r>
          </w:p>
        </w:tc>
        <w:tc>
          <w:tcPr>
            <w:tcW w:w="1406" w:type="dxa"/>
          </w:tcPr>
          <w:p>
            <w:pPr>
              <w:pStyle w:val="TableParagraph"/>
              <w:spacing w:line="207" w:lineRule="exact"/>
              <w:ind w:left="814"/>
              <w:rPr>
                <w:sz w:val="22"/>
              </w:rPr>
            </w:pPr>
            <w:r>
              <w:rPr>
                <w:sz w:val="22"/>
              </w:rPr>
              <w:t>72.7</w:t>
            </w:r>
          </w:p>
        </w:tc>
        <w:tc>
          <w:tcPr>
            <w:tcW w:w="1406" w:type="dxa"/>
          </w:tcPr>
          <w:p>
            <w:pPr>
              <w:pStyle w:val="TableParagraph"/>
              <w:spacing w:line="207" w:lineRule="exact"/>
              <w:ind w:right="127"/>
              <w:jc w:val="right"/>
              <w:rPr>
                <w:sz w:val="22"/>
              </w:rPr>
            </w:pPr>
            <w:r>
              <w:rPr>
                <w:w w:val="105"/>
                <w:sz w:val="22"/>
              </w:rPr>
              <w:t>4.5</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企業活動関連</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w w:val="105"/>
                <w:sz w:val="22"/>
              </w:rPr>
              <w:t>5.3</w:t>
            </w:r>
          </w:p>
        </w:tc>
        <w:tc>
          <w:tcPr>
            <w:tcW w:w="1406" w:type="dxa"/>
          </w:tcPr>
          <w:p>
            <w:pPr>
              <w:pStyle w:val="TableParagraph"/>
              <w:spacing w:line="207" w:lineRule="exact"/>
              <w:ind w:left="814"/>
              <w:rPr>
                <w:sz w:val="22"/>
              </w:rPr>
            </w:pPr>
            <w:r>
              <w:rPr>
                <w:sz w:val="22"/>
              </w:rPr>
              <w:t>89.5</w:t>
            </w:r>
          </w:p>
        </w:tc>
        <w:tc>
          <w:tcPr>
            <w:tcW w:w="1406" w:type="dxa"/>
          </w:tcPr>
          <w:p>
            <w:pPr>
              <w:pStyle w:val="TableParagraph"/>
              <w:spacing w:line="207" w:lineRule="exact"/>
              <w:ind w:right="127"/>
              <w:jc w:val="right"/>
              <w:rPr>
                <w:sz w:val="22"/>
              </w:rPr>
            </w:pPr>
            <w:r>
              <w:rPr>
                <w:w w:val="105"/>
                <w:sz w:val="22"/>
              </w:rPr>
              <w:t>5.3</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県民生活関連</w:t>
            </w:r>
          </w:p>
        </w:tc>
        <w:tc>
          <w:tcPr>
            <w:tcW w:w="1570" w:type="dxa"/>
          </w:tcPr>
          <w:p>
            <w:pPr>
              <w:pStyle w:val="TableParagraph"/>
              <w:spacing w:line="207" w:lineRule="exact"/>
              <w:ind w:right="129"/>
              <w:jc w:val="right"/>
              <w:rPr>
                <w:sz w:val="22"/>
              </w:rPr>
            </w:pPr>
            <w:r>
              <w:rPr>
                <w:w w:val="105"/>
                <w:sz w:val="22"/>
              </w:rPr>
              <w:t>1.7</w:t>
            </w:r>
          </w:p>
        </w:tc>
        <w:tc>
          <w:tcPr>
            <w:tcW w:w="1406" w:type="dxa"/>
          </w:tcPr>
          <w:p>
            <w:pPr>
              <w:pStyle w:val="TableParagraph"/>
              <w:spacing w:line="207" w:lineRule="exact"/>
              <w:ind w:right="128"/>
              <w:jc w:val="right"/>
              <w:rPr>
                <w:sz w:val="22"/>
              </w:rPr>
            </w:pPr>
            <w:r>
              <w:rPr>
                <w:w w:val="105"/>
                <w:sz w:val="22"/>
              </w:rPr>
              <w:t>6.9</w:t>
            </w:r>
          </w:p>
        </w:tc>
        <w:tc>
          <w:tcPr>
            <w:tcW w:w="1406" w:type="dxa"/>
          </w:tcPr>
          <w:p>
            <w:pPr>
              <w:pStyle w:val="TableParagraph"/>
              <w:spacing w:line="207" w:lineRule="exact"/>
              <w:ind w:left="814"/>
              <w:rPr>
                <w:sz w:val="22"/>
              </w:rPr>
            </w:pPr>
            <w:r>
              <w:rPr>
                <w:sz w:val="22"/>
              </w:rPr>
              <w:t>87.9</w:t>
            </w:r>
          </w:p>
        </w:tc>
        <w:tc>
          <w:tcPr>
            <w:tcW w:w="1406" w:type="dxa"/>
          </w:tcPr>
          <w:p>
            <w:pPr>
              <w:pStyle w:val="TableParagraph"/>
              <w:spacing w:line="207" w:lineRule="exact"/>
              <w:ind w:right="127"/>
              <w:jc w:val="right"/>
              <w:rPr>
                <w:sz w:val="22"/>
              </w:rPr>
            </w:pPr>
            <w:r>
              <w:rPr>
                <w:w w:val="105"/>
                <w:sz w:val="22"/>
              </w:rPr>
              <w:t>3.4</w:t>
            </w:r>
          </w:p>
        </w:tc>
        <w:tc>
          <w:tcPr>
            <w:tcW w:w="1405" w:type="dxa"/>
          </w:tcPr>
          <w:p>
            <w:pPr>
              <w:pStyle w:val="TableParagraph"/>
              <w:spacing w:line="207" w:lineRule="exact"/>
              <w:ind w:right="125"/>
              <w:jc w:val="right"/>
              <w:rPr>
                <w:sz w:val="22"/>
              </w:rPr>
            </w:pPr>
            <w:r>
              <w:rPr>
                <w:w w:val="105"/>
                <w:sz w:val="22"/>
              </w:rPr>
              <w:t>0.0</w:t>
            </w:r>
          </w:p>
        </w:tc>
      </w:tr>
    </w:tbl>
    <w:p>
      <w:pPr>
        <w:pStyle w:val="BodyText"/>
        <w:spacing w:before="12"/>
        <w:rPr>
          <w:sz w:val="26"/>
          <w:u w:val="none"/>
        </w:rPr>
      </w:pPr>
      <w:r>
        <w:rPr/>
        <w:pict>
          <v:group style="position:absolute;margin-left:136.678757pt;margin-top:19.979687pt;width:368pt;height:178.9pt;mso-position-horizontal-relative:page;mso-position-vertical-relative:paragraph;z-index:-16;mso-wrap-distance-left:0;mso-wrap-distance-right:0" coordorigin="2734,400" coordsize="7360,3578">
            <v:line style="position:absolute" from="4525,3500" to="3904,3500" stroked="true" strokeweight=".6825pt" strokecolor="#000000">
              <v:stroke dashstyle="shortdash"/>
            </v:line>
            <v:shape style="position:absolute;left:3251;top:3400;width:653;height:100" type="#_x0000_t75" stroked="false">
              <v:imagedata r:id="rId25" o:title=""/>
            </v:shape>
            <v:line style="position:absolute" from="5798,3500" to="5178,3500" stroked="true" strokeweight=".6825pt" strokecolor="#000000">
              <v:stroke dashstyle="shortdash"/>
            </v:line>
            <v:shape style="position:absolute;left:4524;top:3387;width:653;height:113" type="#_x0000_t75" stroked="false">
              <v:imagedata r:id="rId26" o:title=""/>
            </v:shape>
            <v:line style="position:absolute" from="7072,3500" to="6451,3500" stroked="true" strokeweight=".6825pt" strokecolor="#000000">
              <v:stroke dashstyle="shortdash"/>
            </v:line>
            <v:shape style="position:absolute;left:5798;top:3368;width:653;height:132" type="#_x0000_t75" stroked="false">
              <v:imagedata r:id="rId27" o:title=""/>
            </v:shape>
            <v:shape style="position:absolute;left:7071;top:3416;width:653;height:84" type="#_x0000_t75" stroked="false">
              <v:imagedata r:id="rId28" o:title=""/>
            </v:shape>
            <v:rect style="position:absolute;left:3251;top:3400;width:653;height:100" filled="false" stroked="true" strokeweight=".2275pt" strokecolor="#000000">
              <v:stroke dashstyle="solid"/>
            </v:rect>
            <v:rect style="position:absolute;left:4524;top:3387;width:653;height:113" filled="false" stroked="true" strokeweight=".2275pt" strokecolor="#000000">
              <v:stroke dashstyle="solid"/>
            </v:rect>
            <v:rect style="position:absolute;left:5798;top:3368;width:653;height:132" filled="false" stroked="true" strokeweight=".2275pt" strokecolor="#000000">
              <v:stroke dashstyle="solid"/>
            </v:rect>
            <v:rect style="position:absolute;left:7071;top:3416;width:653;height:84" filled="false" stroked="true" strokeweight=".2275pt" strokecolor="#000000">
              <v:stroke dashstyle="solid"/>
            </v:rect>
            <v:line style="position:absolute" from="4525,3388" to="3904,3401" stroked="true" strokeweight=".6825pt" strokecolor="#000000">
              <v:stroke dashstyle="shortdash"/>
            </v:line>
            <v:line style="position:absolute" from="5798,3368" to="5178,3388" stroked="true" strokeweight=".6825pt" strokecolor="#000000">
              <v:stroke dashstyle="shortdash"/>
            </v:line>
            <v:line style="position:absolute" from="7072,3415" to="6451,3368" stroked="true" strokeweight=".6825pt" strokecolor="#000000">
              <v:stroke dashstyle="shortdash"/>
            </v:line>
            <v:shape style="position:absolute;left:3251;top:1295;width:653;height:2106" type="#_x0000_t75" stroked="false">
              <v:imagedata r:id="rId29" o:title=""/>
            </v:shape>
            <v:shape style="position:absolute;left:4524;top:1583;width:653;height:1804" type="#_x0000_t75" stroked="false">
              <v:imagedata r:id="rId30" o:title=""/>
            </v:shape>
            <v:shape style="position:absolute;left:5798;top:1151;width:653;height:2217" type="#_x0000_t75" stroked="false">
              <v:imagedata r:id="rId31" o:title=""/>
            </v:shape>
            <v:shape style="position:absolute;left:7071;top:1232;width:653;height:2184" type="#_x0000_t75" stroked="false">
              <v:imagedata r:id="rId32" o:title=""/>
            </v:shape>
            <v:rect style="position:absolute;left:3251;top:1295;width:653;height:2106" filled="false" stroked="true" strokeweight=".2275pt" strokecolor="#000000">
              <v:stroke dashstyle="solid"/>
            </v:rect>
            <v:rect style="position:absolute;left:4524;top:1583;width:653;height:1804" filled="false" stroked="true" strokeweight=".2275pt" strokecolor="#000000">
              <v:stroke dashstyle="solid"/>
            </v:rect>
            <v:rect style="position:absolute;left:5798;top:1151;width:653;height:2217" filled="false" stroked="true" strokeweight=".2275pt" strokecolor="#000000">
              <v:stroke dashstyle="solid"/>
            </v:rect>
            <v:rect style="position:absolute;left:7071;top:1232;width:653;height:2184" filled="false" stroked="true" strokeweight=".2275pt" strokecolor="#000000">
              <v:stroke dashstyle="solid"/>
            </v:rect>
            <v:line style="position:absolute" from="4525,1583" to="3904,1295" stroked="true" strokeweight=".6825pt" strokecolor="#000000">
              <v:stroke dashstyle="shortdash"/>
            </v:line>
            <v:line style="position:absolute" from="5798,1151" to="5178,1583" stroked="true" strokeweight=".6825pt" strokecolor="#000000">
              <v:stroke dashstyle="shortdash"/>
            </v:line>
            <v:line style="position:absolute" from="7072,1232" to="6451,1151" stroked="true" strokeweight=".6825pt" strokecolor="#000000">
              <v:stroke dashstyle="shortdash"/>
            </v:line>
            <v:shape style="position:absolute;left:3251;top:1044;width:653;height:251" type="#_x0000_t75" stroked="false">
              <v:imagedata r:id="rId33" o:title=""/>
            </v:shape>
            <v:shape style="position:absolute;left:4524;top:1018;width:653;height:566" type="#_x0000_t75" stroked="false">
              <v:imagedata r:id="rId34" o:title=""/>
            </v:shape>
            <v:shape style="position:absolute;left:5798;top:1018;width:653;height:134" type="#_x0000_t75" stroked="false">
              <v:imagedata r:id="rId35" o:title=""/>
            </v:shape>
            <v:shape style="position:absolute;left:7071;top:1061;width:653;height:171" type="#_x0000_t75" stroked="false">
              <v:imagedata r:id="rId36" o:title=""/>
            </v:shape>
            <v:rect style="position:absolute;left:3251;top:1044;width:653;height:251" filled="false" stroked="true" strokeweight=".2275pt" strokecolor="#000000">
              <v:stroke dashstyle="solid"/>
            </v:rect>
            <v:rect style="position:absolute;left:4524;top:1018;width:653;height:566" filled="false" stroked="true" strokeweight=".2275pt" strokecolor="#000000">
              <v:stroke dashstyle="solid"/>
            </v:rect>
            <v:rect style="position:absolute;left:5798;top:1018;width:653;height:134" filled="false" stroked="true" strokeweight=".2275pt" strokecolor="#000000">
              <v:stroke dashstyle="solid"/>
            </v:rect>
            <v:rect style="position:absolute;left:7071;top:1061;width:653;height:171" filled="false" stroked="true" strokeweight=".2275pt" strokecolor="#000000">
              <v:stroke dashstyle="solid"/>
            </v:rect>
            <v:line style="position:absolute" from="4525,1018" to="3904,1044" stroked="true" strokeweight=".6825pt" strokecolor="#000000">
              <v:stroke dashstyle="shortdash"/>
            </v:line>
            <v:line style="position:absolute" from="5798,1018" to="5178,1018" stroked="true" strokeweight=".6825pt" strokecolor="#000000">
              <v:stroke dashstyle="shortdash"/>
            </v:line>
            <v:line style="position:absolute" from="7072,1061" to="6451,1018" stroked="true" strokeweight=".6825pt" strokecolor="#000000">
              <v:stroke dashstyle="shortdash"/>
            </v:line>
            <v:rect style="position:absolute;left:3251;top:1018;width:653;height:27" filled="true" fillcolor="#ff9999" stroked="false">
              <v:fill type="solid"/>
            </v:rect>
            <v:rect style="position:absolute;left:7071;top:1018;width:653;height:44" filled="true" fillcolor="#ff9999" stroked="false">
              <v:fill type="solid"/>
            </v:rect>
            <v:rect style="position:absolute;left:3244;top:1011;width:667;height:40" filled="true" fillcolor="#000000" stroked="false">
              <v:fill type="solid"/>
            </v:rect>
            <v:rect style="position:absolute;left:7071;top:1018;width:653;height:44" filled="false" stroked="true" strokeweight=".6825pt" strokecolor="#000000">
              <v:stroke dashstyle="solid"/>
            </v:rect>
            <v:line style="position:absolute" from="4525,1019" to="3904,1019" stroked="true" strokeweight=".6825pt" strokecolor="#000000">
              <v:stroke dashstyle="shortdash"/>
            </v:line>
            <v:line style="position:absolute" from="5798,1019" to="5178,1019" stroked="true" strokeweight=".6825pt" strokecolor="#000000">
              <v:stroke dashstyle="shortdash"/>
            </v:line>
            <v:line style="position:absolute" from="7072,1019" to="6451,1019" stroked="true" strokeweight=".6825pt" strokecolor="#000000">
              <v:stroke dashstyle="shortdash"/>
            </v:line>
            <v:line style="position:absolute" from="2941,3501" to="8034,3501" stroked="true" strokeweight=".6pt" strokecolor="#858585">
              <v:stroke dashstyle="solid"/>
            </v:line>
            <v:rect style="position:absolute;left:8413;top:1122;width:101;height:99" filled="true" fillcolor="#ff9999" stroked="false">
              <v:fill type="solid"/>
            </v:rect>
            <v:rect style="position:absolute;left:8413;top:1122;width:101;height:99" filled="false" stroked="true" strokeweight=".6pt" strokecolor="#000000">
              <v:stroke dashstyle="solid"/>
            </v:rect>
            <v:shape style="position:absolute;left:8413;top:1642;width:100;height:100" type="#_x0000_t75" stroked="false">
              <v:imagedata r:id="rId37" o:title=""/>
            </v:shape>
            <v:rect style="position:absolute;left:8413;top:1642;width:100;height:100" filled="false" stroked="true" strokeweight=".2275pt" strokecolor="#000000">
              <v:stroke dashstyle="solid"/>
            </v:rect>
            <v:shape style="position:absolute;left:8413;top:2162;width:100;height:100" type="#_x0000_t75" stroked="false">
              <v:imagedata r:id="rId38" o:title=""/>
            </v:shape>
            <v:rect style="position:absolute;left:8413;top:2162;width:100;height:100" filled="false" stroked="true" strokeweight=".2275pt" strokecolor="#000000">
              <v:stroke dashstyle="solid"/>
            </v:rect>
            <v:shape style="position:absolute;left:8413;top:2683;width:100;height:100" type="#_x0000_t75" stroked="false">
              <v:imagedata r:id="rId39" o:title=""/>
            </v:shape>
            <v:rect style="position:absolute;left:8413;top:2683;width:100;height:100" filled="false" stroked="true" strokeweight=".2275pt" strokecolor="#000000">
              <v:stroke dashstyle="solid"/>
            </v:rect>
            <v:shape style="position:absolute;left:8413;top:3204;width:100;height:100" type="#_x0000_t75" stroked="false">
              <v:imagedata r:id="rId40" o:title=""/>
            </v:shape>
            <v:rect style="position:absolute;left:8413;top:3204;width:100;height:100" filled="false" stroked="true" strokeweight=".6825pt" strokecolor="#000000">
              <v:stroke dashstyle="solid"/>
            </v:rect>
            <v:rect style="position:absolute;left:2740;top:406;width:7346;height:3564" filled="false" stroked="true" strokeweight=".6825pt" strokecolor="#858585">
              <v:stroke dashstyle="solid"/>
            </v:rect>
            <v:shape style="position:absolute;left:6854;top:3253;width:1106;height:573" type="#_x0000_t202" filled="false" stroked="false">
              <v:textbox inset="0,0,0,0">
                <w:txbxContent>
                  <w:p>
                    <w:pPr>
                      <w:spacing w:line="157" w:lineRule="exact" w:before="0"/>
                      <w:ind w:left="0" w:right="13" w:firstLine="0"/>
                      <w:jc w:val="center"/>
                      <w:rPr>
                        <w:rFonts w:ascii="Arial"/>
                        <w:sz w:val="18"/>
                      </w:rPr>
                    </w:pPr>
                    <w:r>
                      <w:rPr>
                        <w:rFonts w:ascii="Arial"/>
                        <w:sz w:val="18"/>
                      </w:rPr>
                      <w:t>3.4</w:t>
                    </w:r>
                  </w:p>
                  <w:p>
                    <w:pPr>
                      <w:spacing w:line="191" w:lineRule="exact" w:before="0"/>
                      <w:ind w:left="0" w:right="13" w:firstLine="0"/>
                      <w:jc w:val="center"/>
                      <w:rPr>
                        <w:rFonts w:ascii="Arial"/>
                        <w:sz w:val="18"/>
                      </w:rPr>
                    </w:pPr>
                    <w:r>
                      <w:rPr>
                        <w:rFonts w:ascii="Arial"/>
                        <w:sz w:val="18"/>
                      </w:rPr>
                      <w:t>0.0</w:t>
                    </w:r>
                  </w:p>
                  <w:p>
                    <w:pPr>
                      <w:spacing w:line="218" w:lineRule="exact" w:before="7"/>
                      <w:ind w:left="0" w:right="18" w:firstLine="0"/>
                      <w:jc w:val="center"/>
                      <w:rPr>
                        <w:sz w:val="18"/>
                      </w:rPr>
                    </w:pPr>
                    <w:r>
                      <w:rPr>
                        <w:sz w:val="18"/>
                      </w:rPr>
                      <w:t>県民生活関連</w:t>
                    </w:r>
                  </w:p>
                </w:txbxContent>
              </v:textbox>
              <w10:wrap type="none"/>
            </v:shape>
            <v:shape style="position:absolute;left:5581;top:3196;width:1106;height:631" type="#_x0000_t202" filled="false" stroked="false">
              <v:textbox inset="0,0,0,0">
                <w:txbxContent>
                  <w:p>
                    <w:pPr>
                      <w:spacing w:line="174" w:lineRule="exact" w:before="0"/>
                      <w:ind w:left="0" w:right="13" w:firstLine="0"/>
                      <w:jc w:val="center"/>
                      <w:rPr>
                        <w:rFonts w:ascii="Arial"/>
                        <w:sz w:val="18"/>
                      </w:rPr>
                    </w:pPr>
                    <w:r>
                      <w:rPr>
                        <w:rFonts w:ascii="Arial"/>
                        <w:sz w:val="18"/>
                      </w:rPr>
                      <w:t>5.3</w:t>
                    </w:r>
                  </w:p>
                  <w:p>
                    <w:pPr>
                      <w:spacing w:before="24"/>
                      <w:ind w:left="0" w:right="13" w:firstLine="0"/>
                      <w:jc w:val="center"/>
                      <w:rPr>
                        <w:rFonts w:ascii="Arial"/>
                        <w:sz w:val="18"/>
                      </w:rPr>
                    </w:pPr>
                    <w:r>
                      <w:rPr>
                        <w:rFonts w:ascii="Arial"/>
                        <w:sz w:val="18"/>
                      </w:rPr>
                      <w:t>0.0</w:t>
                    </w:r>
                  </w:p>
                  <w:p>
                    <w:pPr>
                      <w:spacing w:line="218" w:lineRule="exact" w:before="7"/>
                      <w:ind w:left="0" w:right="18" w:firstLine="0"/>
                      <w:jc w:val="center"/>
                      <w:rPr>
                        <w:sz w:val="18"/>
                      </w:rPr>
                    </w:pPr>
                    <w:r>
                      <w:rPr>
                        <w:sz w:val="18"/>
                      </w:rPr>
                      <w:t>企業活動関連</w:t>
                    </w:r>
                  </w:p>
                </w:txbxContent>
              </v:textbox>
              <w10:wrap type="none"/>
            </v:shape>
            <v:shape style="position:absolute;left:4488;top:3427;width:744;height:399" type="#_x0000_t202" filled="false" stroked="false">
              <v:textbox inset="0,0,0,0">
                <w:txbxContent>
                  <w:p>
                    <w:pPr>
                      <w:spacing w:line="174" w:lineRule="exact" w:before="0"/>
                      <w:ind w:left="4" w:right="18" w:firstLine="0"/>
                      <w:jc w:val="center"/>
                      <w:rPr>
                        <w:rFonts w:ascii="Arial"/>
                        <w:sz w:val="18"/>
                      </w:rPr>
                    </w:pPr>
                    <w:r>
                      <w:rPr>
                        <w:rFonts w:ascii="Arial"/>
                        <w:sz w:val="18"/>
                      </w:rPr>
                      <w:t>0.0</w:t>
                    </w:r>
                  </w:p>
                  <w:p>
                    <w:pPr>
                      <w:spacing w:line="218" w:lineRule="exact" w:before="7"/>
                      <w:ind w:left="-1" w:right="18" w:firstLine="0"/>
                      <w:jc w:val="center"/>
                      <w:rPr>
                        <w:sz w:val="18"/>
                      </w:rPr>
                    </w:pPr>
                    <w:r>
                      <w:rPr>
                        <w:spacing w:val="-5"/>
                        <w:sz w:val="18"/>
                      </w:rPr>
                      <w:t>観光関連</w:t>
                    </w:r>
                  </w:p>
                </w:txbxContent>
              </v:textbox>
              <w10:wrap type="none"/>
            </v:shape>
            <v:shape style="position:absolute;left:3819;top:3645;width:201;height:181" type="#_x0000_t202" filled="false" stroked="false">
              <v:textbox inset="0,0,0,0">
                <w:txbxContent>
                  <w:p>
                    <w:pPr>
                      <w:spacing w:line="181" w:lineRule="exact" w:before="0"/>
                      <w:ind w:left="0" w:right="0" w:firstLine="0"/>
                      <w:jc w:val="left"/>
                      <w:rPr>
                        <w:sz w:val="18"/>
                      </w:rPr>
                    </w:pPr>
                    <w:r>
                      <w:rPr>
                        <w:w w:val="100"/>
                        <w:sz w:val="18"/>
                      </w:rPr>
                      <w:t>計</w:t>
                    </w:r>
                  </w:p>
                </w:txbxContent>
              </v:textbox>
              <w10:wrap type="none"/>
            </v:shape>
            <v:shape style="position:absolute;left:4737;top:3305;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4.5</w:t>
                    </w:r>
                  </w:p>
                </w:txbxContent>
              </v:textbox>
              <w10:wrap type="none"/>
            </v:shape>
            <v:shape style="position:absolute;left:8558;top:2114;width:1401;height:1224" type="#_x0000_t202" filled="false" stroked="false">
              <v:textbox inset="0,0,0,0">
                <w:txbxContent>
                  <w:p>
                    <w:pPr>
                      <w:spacing w:line="202" w:lineRule="exact" w:before="0"/>
                      <w:ind w:left="0" w:right="0" w:firstLine="0"/>
                      <w:jc w:val="left"/>
                      <w:rPr>
                        <w:sz w:val="18"/>
                      </w:rPr>
                    </w:pPr>
                    <w:r>
                      <w:rPr>
                        <w:w w:val="85"/>
                        <w:sz w:val="18"/>
                      </w:rPr>
                      <w:t>どちらとも言えな</w:t>
                    </w:r>
                  </w:p>
                  <w:p>
                    <w:pPr>
                      <w:spacing w:line="239" w:lineRule="exact" w:before="0"/>
                      <w:ind w:left="0" w:right="0" w:firstLine="0"/>
                      <w:jc w:val="left"/>
                      <w:rPr>
                        <w:sz w:val="18"/>
                      </w:rPr>
                    </w:pPr>
                    <w:r>
                      <w:rPr>
                        <w:w w:val="95"/>
                        <w:sz w:val="18"/>
                      </w:rPr>
                      <w:t>い</w:t>
                    </w:r>
                  </w:p>
                  <w:p>
                    <w:pPr>
                      <w:spacing w:line="239" w:lineRule="exact" w:before="43"/>
                      <w:ind w:left="0" w:right="0" w:firstLine="0"/>
                      <w:jc w:val="left"/>
                      <w:rPr>
                        <w:sz w:val="18"/>
                      </w:rPr>
                    </w:pPr>
                    <w:r>
                      <w:rPr>
                        <w:spacing w:val="-1"/>
                        <w:w w:val="90"/>
                        <w:sz w:val="18"/>
                      </w:rPr>
                      <w:t>どちらかといえば</w:t>
                    </w:r>
                  </w:p>
                  <w:p>
                    <w:pPr>
                      <w:spacing w:line="239" w:lineRule="exact" w:before="0"/>
                      <w:ind w:left="0" w:right="0" w:firstLine="0"/>
                      <w:jc w:val="left"/>
                      <w:rPr>
                        <w:sz w:val="18"/>
                      </w:rPr>
                    </w:pPr>
                    <w:r>
                      <w:rPr>
                        <w:w w:val="95"/>
                        <w:sz w:val="18"/>
                      </w:rPr>
                      <w:t>悪い影響があった</w:t>
                    </w:r>
                  </w:p>
                  <w:p>
                    <w:pPr>
                      <w:spacing w:line="218" w:lineRule="exact" w:before="44"/>
                      <w:ind w:left="0" w:right="0" w:firstLine="0"/>
                      <w:jc w:val="left"/>
                      <w:rPr>
                        <w:sz w:val="18"/>
                      </w:rPr>
                    </w:pPr>
                    <w:r>
                      <w:rPr>
                        <w:spacing w:val="-1"/>
                        <w:w w:val="95"/>
                        <w:sz w:val="18"/>
                      </w:rPr>
                      <w:t>悪い影響があった</w:t>
                    </w:r>
                  </w:p>
                </w:txbxContent>
              </v:textbox>
              <w10:wrap type="none"/>
            </v:shape>
            <v:shape style="position:absolute;left:3395;top:3229;width:318;height:597" type="#_x0000_t202" filled="false" stroked="false">
              <v:textbox inset="0,0,0,0">
                <w:txbxContent>
                  <w:p>
                    <w:pPr>
                      <w:spacing w:line="169" w:lineRule="exact" w:before="0"/>
                      <w:ind w:left="68" w:right="0" w:firstLine="0"/>
                      <w:jc w:val="left"/>
                      <w:rPr>
                        <w:rFonts w:ascii="Arial"/>
                        <w:sz w:val="18"/>
                      </w:rPr>
                    </w:pPr>
                    <w:r>
                      <w:rPr>
                        <w:rFonts w:ascii="Arial"/>
                        <w:w w:val="95"/>
                        <w:sz w:val="18"/>
                      </w:rPr>
                      <w:t>4.0</w:t>
                    </w:r>
                  </w:p>
                  <w:p>
                    <w:pPr>
                      <w:spacing w:line="203" w:lineRule="exact" w:before="0"/>
                      <w:ind w:left="68" w:right="0" w:firstLine="0"/>
                      <w:jc w:val="left"/>
                      <w:rPr>
                        <w:rFonts w:ascii="Arial"/>
                        <w:sz w:val="18"/>
                      </w:rPr>
                    </w:pPr>
                    <w:r>
                      <w:rPr>
                        <w:rFonts w:ascii="Arial"/>
                        <w:w w:val="95"/>
                        <w:sz w:val="18"/>
                      </w:rPr>
                      <w:t>0.0</w:t>
                    </w:r>
                  </w:p>
                  <w:p>
                    <w:pPr>
                      <w:spacing w:line="218" w:lineRule="exact" w:before="7"/>
                      <w:ind w:left="0" w:right="0" w:firstLine="0"/>
                      <w:jc w:val="left"/>
                      <w:rPr>
                        <w:sz w:val="18"/>
                      </w:rPr>
                    </w:pPr>
                    <w:r>
                      <w:rPr>
                        <w:w w:val="100"/>
                        <w:sz w:val="18"/>
                      </w:rPr>
                      <w:t>合</w:t>
                    </w:r>
                  </w:p>
                </w:txbxContent>
              </v:textbox>
              <w10:wrap type="none"/>
            </v:shape>
            <v:shape style="position:absolute;left:4692;top:2413;width:341;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72.7</w:t>
                    </w:r>
                  </w:p>
                </w:txbxContent>
              </v:textbox>
              <w10:wrap type="none"/>
            </v:shape>
            <v:shape style="position:absolute;left:7239;top:2251;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87.9</w:t>
                    </w:r>
                  </w:p>
                </w:txbxContent>
              </v:textbox>
              <w10:wrap type="none"/>
            </v:shape>
            <v:shape style="position:absolute;left:5966;top:2186;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89.5</w:t>
                    </w:r>
                  </w:p>
                </w:txbxContent>
              </v:textbox>
              <w10:wrap type="none"/>
            </v:shape>
            <v:shape style="position:absolute;left:3418;top:2275;width:341;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84.8</w:t>
                    </w:r>
                  </w:p>
                </w:txbxContent>
              </v:textbox>
              <w10:wrap type="none"/>
            </v:shape>
            <v:shape style="position:absolute;left:8558;top:1072;width:1401;height:939" type="#_x0000_t202" filled="false" stroked="false">
              <v:textbox inset="0,0,0,0">
                <w:txbxContent>
                  <w:p>
                    <w:pPr>
                      <w:spacing w:line="204" w:lineRule="exact" w:before="0"/>
                      <w:ind w:left="0" w:right="0" w:firstLine="0"/>
                      <w:jc w:val="left"/>
                      <w:rPr>
                        <w:sz w:val="18"/>
                      </w:rPr>
                    </w:pPr>
                    <w:r>
                      <w:rPr>
                        <w:w w:val="95"/>
                        <w:sz w:val="18"/>
                      </w:rPr>
                      <w:t>良い影響があった</w:t>
                    </w:r>
                  </w:p>
                  <w:p>
                    <w:pPr>
                      <w:spacing w:line="240" w:lineRule="auto" w:before="11"/>
                      <w:rPr>
                        <w:sz w:val="20"/>
                      </w:rPr>
                    </w:pPr>
                  </w:p>
                  <w:p>
                    <w:pPr>
                      <w:spacing w:line="239" w:lineRule="exact" w:before="0"/>
                      <w:ind w:left="0" w:right="0" w:firstLine="0"/>
                      <w:jc w:val="left"/>
                      <w:rPr>
                        <w:sz w:val="18"/>
                      </w:rPr>
                    </w:pPr>
                    <w:r>
                      <w:rPr>
                        <w:w w:val="90"/>
                        <w:sz w:val="18"/>
                      </w:rPr>
                      <w:t>どちらかといえば</w:t>
                    </w:r>
                  </w:p>
                  <w:p>
                    <w:pPr>
                      <w:spacing w:line="215" w:lineRule="exact" w:before="0"/>
                      <w:ind w:left="0" w:right="0" w:firstLine="0"/>
                      <w:jc w:val="left"/>
                      <w:rPr>
                        <w:sz w:val="18"/>
                      </w:rPr>
                    </w:pPr>
                    <w:r>
                      <w:rPr>
                        <w:w w:val="95"/>
                        <w:sz w:val="18"/>
                      </w:rPr>
                      <w:t>良い影響があった</w:t>
                    </w:r>
                  </w:p>
                </w:txbxContent>
              </v:textbox>
              <w10:wrap type="none"/>
            </v:shape>
            <v:shape style="position:absolute;left:7285;top:1074;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6.9</w:t>
                    </w:r>
                  </w:p>
                </w:txbxContent>
              </v:textbox>
              <w10:wrap type="none"/>
            </v:shape>
            <v:shape style="position:absolute;left:7285;top:967;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1.7</w:t>
                    </w:r>
                  </w:p>
                </w:txbxContent>
              </v:textbox>
              <w10:wrap type="none"/>
            </v:shape>
            <v:shape style="position:absolute;left:6011;top:1012;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5.3</w:t>
                    </w:r>
                  </w:p>
                </w:txbxContent>
              </v:textbox>
              <w10:wrap type="none"/>
            </v:shape>
            <v:shape style="position:absolute;left:6011;top:896;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4692;top:946;width:341;height:464" type="#_x0000_t202" filled="false" stroked="false">
              <v:textbox inset="0,0,0,0">
                <w:txbxContent>
                  <w:p>
                    <w:pPr>
                      <w:spacing w:line="174" w:lineRule="exact" w:before="0"/>
                      <w:ind w:left="45" w:right="0" w:firstLine="0"/>
                      <w:jc w:val="left"/>
                      <w:rPr>
                        <w:rFonts w:ascii="Arial"/>
                        <w:sz w:val="18"/>
                      </w:rPr>
                    </w:pPr>
                    <w:r>
                      <w:rPr>
                        <w:rFonts w:ascii="Arial"/>
                        <w:sz w:val="18"/>
                      </w:rPr>
                      <w:t>0.0</w:t>
                    </w:r>
                  </w:p>
                  <w:p>
                    <w:pPr>
                      <w:spacing w:before="75"/>
                      <w:ind w:left="0" w:right="0" w:firstLine="0"/>
                      <w:jc w:val="left"/>
                      <w:rPr>
                        <w:rFonts w:ascii="Arial"/>
                        <w:sz w:val="18"/>
                      </w:rPr>
                    </w:pPr>
                    <w:r>
                      <w:rPr>
                        <w:rFonts w:ascii="Arial"/>
                        <w:w w:val="95"/>
                        <w:sz w:val="18"/>
                      </w:rPr>
                      <w:t>22.7</w:t>
                    </w:r>
                  </w:p>
                </w:txbxContent>
              </v:textbox>
              <w10:wrap type="none"/>
            </v:shape>
            <v:shape style="position:absolute;left:3418;top:958;width:341;height:320" type="#_x0000_t202" filled="false" stroked="false">
              <v:textbox inset="0,0,0,0">
                <w:txbxContent>
                  <w:p>
                    <w:pPr>
                      <w:spacing w:line="140" w:lineRule="exact" w:before="0"/>
                      <w:ind w:left="45" w:right="0" w:firstLine="0"/>
                      <w:jc w:val="left"/>
                      <w:rPr>
                        <w:rFonts w:ascii="Arial"/>
                        <w:sz w:val="18"/>
                      </w:rPr>
                    </w:pPr>
                    <w:r>
                      <w:rPr>
                        <w:rFonts w:ascii="Arial"/>
                        <w:sz w:val="18"/>
                      </w:rPr>
                      <w:t>1.0</w:t>
                    </w:r>
                  </w:p>
                  <w:p>
                    <w:pPr>
                      <w:spacing w:line="172" w:lineRule="exact" w:before="0"/>
                      <w:ind w:left="0" w:right="0" w:firstLine="0"/>
                      <w:jc w:val="left"/>
                      <w:rPr>
                        <w:rFonts w:ascii="Arial"/>
                        <w:sz w:val="18"/>
                      </w:rPr>
                    </w:pPr>
                    <w:r>
                      <w:rPr>
                        <w:rFonts w:ascii="Arial"/>
                        <w:w w:val="95"/>
                        <w:sz w:val="18"/>
                      </w:rPr>
                      <w:t>10.1</w:t>
                    </w:r>
                  </w:p>
                </w:txbxContent>
              </v:textbox>
              <w10:wrap type="none"/>
            </v:shape>
            <v:shape style="position:absolute;left:3599;top:577;width:5693;height:192" type="#_x0000_t202" filled="false" stroked="false">
              <v:textbox inset="0,0,0,0">
                <w:txbxContent>
                  <w:p>
                    <w:pPr>
                      <w:spacing w:line="192" w:lineRule="exact" w:before="0"/>
                      <w:ind w:left="0" w:right="0" w:firstLine="0"/>
                      <w:jc w:val="left"/>
                      <w:rPr>
                        <w:rFonts w:ascii="Heiti SC" w:eastAsia="Heiti SC" w:hint="eastAsia"/>
                        <w:b/>
                        <w:sz w:val="19"/>
                      </w:rPr>
                    </w:pPr>
                    <w:r>
                      <w:rPr>
                        <w:rFonts w:ascii="Heiti SC" w:eastAsia="Heiti SC" w:hint="eastAsia"/>
                        <w:b/>
                        <w:spacing w:val="-1"/>
                        <w:w w:val="101"/>
                        <w:sz w:val="19"/>
                      </w:rPr>
                      <w:t>北海道新幹線開業が</w:t>
                    </w:r>
                    <w:r>
                      <w:rPr>
                        <w:rFonts w:ascii="Heiti SC" w:eastAsia="Heiti SC" w:hint="eastAsia"/>
                        <w:b/>
                        <w:spacing w:val="1"/>
                        <w:w w:val="80"/>
                        <w:sz w:val="19"/>
                      </w:rPr>
                      <w:t>こ</w:t>
                    </w:r>
                    <w:r>
                      <w:rPr>
                        <w:rFonts w:ascii="Heiti SC" w:eastAsia="Heiti SC" w:hint="eastAsia"/>
                        <w:b/>
                        <w:spacing w:val="-1"/>
                        <w:w w:val="74"/>
                        <w:sz w:val="19"/>
                      </w:rPr>
                      <w:t>こ３</w:t>
                    </w:r>
                    <w:r>
                      <w:rPr>
                        <w:rFonts w:ascii="Heiti SC" w:eastAsia="Heiti SC" w:hint="eastAsia"/>
                        <w:b/>
                        <w:spacing w:val="-2"/>
                        <w:w w:val="83"/>
                        <w:sz w:val="19"/>
                      </w:rPr>
                      <w:t>カ</w:t>
                    </w:r>
                    <w:r>
                      <w:rPr>
                        <w:rFonts w:ascii="Heiti SC" w:eastAsia="Heiti SC" w:hint="eastAsia"/>
                        <w:b/>
                        <w:spacing w:val="-1"/>
                        <w:w w:val="101"/>
                        <w:sz w:val="19"/>
                      </w:rPr>
                      <w:t>月間の景気</w:t>
                    </w:r>
                    <w:r>
                      <w:rPr>
                        <w:rFonts w:ascii="Heiti SC" w:eastAsia="Heiti SC" w:hint="eastAsia"/>
                        <w:b/>
                        <w:spacing w:val="-1"/>
                        <w:w w:val="95"/>
                        <w:sz w:val="19"/>
                      </w:rPr>
                      <w:t>に与え</w:t>
                    </w:r>
                    <w:r>
                      <w:rPr>
                        <w:rFonts w:ascii="Heiti SC" w:eastAsia="Heiti SC" w:hint="eastAsia"/>
                        <w:b/>
                        <w:w w:val="87"/>
                        <w:sz w:val="19"/>
                      </w:rPr>
                      <w:t>た影響（業種別）</w:t>
                    </w:r>
                    <w:r>
                      <w:rPr>
                        <w:rFonts w:ascii="Heiti SC" w:eastAsia="Heiti SC" w:hint="eastAsia"/>
                        <w:b/>
                        <w:spacing w:val="-6"/>
                        <w:sz w:val="19"/>
                      </w:rPr>
                      <w:t>   </w:t>
                    </w:r>
                    <w:r>
                      <w:rPr>
                        <w:rFonts w:ascii="Heiti SC" w:eastAsia="Heiti SC" w:hint="eastAsia"/>
                        <w:b/>
                        <w:spacing w:val="1"/>
                        <w:w w:val="50"/>
                        <w:sz w:val="19"/>
                      </w:rPr>
                      <w:t>（</w:t>
                    </w:r>
                    <w:r>
                      <w:rPr>
                        <w:rFonts w:ascii="Heiti SC" w:eastAsia="Heiti SC" w:hint="eastAsia"/>
                        <w:b/>
                        <w:spacing w:val="2"/>
                        <w:w w:val="101"/>
                        <w:sz w:val="19"/>
                      </w:rPr>
                      <w:t>％</w:t>
                    </w:r>
                    <w:r>
                      <w:rPr>
                        <w:rFonts w:ascii="Heiti SC" w:eastAsia="Heiti SC" w:hint="eastAsia"/>
                        <w:b/>
                        <w:w w:val="50"/>
                        <w:sz w:val="19"/>
                      </w:rPr>
                      <w:t>）</w:t>
                    </w:r>
                  </w:p>
                </w:txbxContent>
              </v:textbox>
              <w10:wrap type="none"/>
            </v:shape>
            <w10:wrap type="topAndBottom"/>
          </v:group>
        </w:pict>
      </w:r>
    </w:p>
    <w:p>
      <w:pPr>
        <w:spacing w:after="0"/>
        <w:rPr>
          <w:sz w:val="26"/>
        </w:rPr>
        <w:sectPr>
          <w:type w:val="continuous"/>
          <w:pgSz w:w="11910" w:h="16840"/>
          <w:pgMar w:top="1440" w:bottom="880" w:left="880" w:right="1200"/>
        </w:sectPr>
      </w:pPr>
    </w:p>
    <w:p>
      <w:pPr>
        <w:pStyle w:val="BodyText"/>
        <w:spacing w:before="10"/>
        <w:rPr>
          <w:sz w:val="18"/>
          <w:u w:val="none"/>
        </w:rPr>
      </w:pPr>
    </w:p>
    <w:p>
      <w:pPr>
        <w:tabs>
          <w:tab w:pos="8832" w:val="left" w:leader="none"/>
        </w:tabs>
        <w:spacing w:before="58"/>
        <w:ind w:left="600" w:right="0" w:firstLine="0"/>
        <w:jc w:val="left"/>
        <w:rPr>
          <w:sz w:val="18"/>
        </w:rPr>
      </w:pPr>
      <w:r>
        <w:rPr>
          <w:w w:val="95"/>
          <w:sz w:val="20"/>
        </w:rPr>
        <w:t>＜観光関連＞</w:t>
        <w:tab/>
      </w:r>
      <w:r>
        <w:rPr>
          <w:w w:val="95"/>
          <w:position w:val="1"/>
          <w:sz w:val="18"/>
        </w:rPr>
        <w:t>（％）</w:t>
      </w: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5" w:hRule="atLeast"/>
        </w:trPr>
        <w:tc>
          <w:tcPr>
            <w:tcW w:w="450" w:type="dxa"/>
            <w:tcBorders>
              <w:top w:val="nil"/>
              <w:left w:val="nil"/>
              <w:right w:val="nil"/>
            </w:tcBorders>
          </w:tcPr>
          <w:p>
            <w:pPr>
              <w:pStyle w:val="TableParagraph"/>
              <w:spacing w:before="35"/>
              <w:ind w:left="220"/>
              <w:rPr>
                <w:sz w:val="20"/>
              </w:rPr>
            </w:pPr>
            <w:r>
              <w:rPr>
                <w:w w:val="95"/>
                <w:sz w:val="20"/>
              </w:rPr>
              <w:t>n=</w:t>
            </w:r>
          </w:p>
        </w:tc>
        <w:tc>
          <w:tcPr>
            <w:tcW w:w="1019" w:type="dxa"/>
            <w:tcBorders>
              <w:top w:val="nil"/>
              <w:left w:val="nil"/>
            </w:tcBorders>
          </w:tcPr>
          <w:p>
            <w:pPr>
              <w:pStyle w:val="TableParagraph"/>
              <w:spacing w:before="35"/>
              <w:ind w:left="44"/>
              <w:rPr>
                <w:sz w:val="20"/>
              </w:rPr>
            </w:pPr>
            <w:r>
              <w:rPr>
                <w:sz w:val="20"/>
              </w:rPr>
              <w:t>22</w:t>
            </w:r>
          </w:p>
        </w:tc>
        <w:tc>
          <w:tcPr>
            <w:tcW w:w="1570" w:type="dxa"/>
            <w:shd w:val="clear" w:color="auto" w:fill="CCFFFF"/>
          </w:tcPr>
          <w:p>
            <w:pPr>
              <w:pStyle w:val="TableParagraph"/>
              <w:spacing w:line="311" w:lineRule="exact"/>
              <w:ind w:right="17"/>
              <w:jc w:val="right"/>
              <w:rPr>
                <w:rFonts w:ascii="ヒラギノ角ゴ StdN W8" w:eastAsia="ヒラギノ角ゴ StdN W8" w:hint="eastAsia"/>
                <w:b/>
                <w:sz w:val="19"/>
              </w:rPr>
            </w:pPr>
            <w:r>
              <w:rPr>
                <w:rFonts w:ascii="ヒラギノ角ゴ StdN W8" w:eastAsia="ヒラギノ角ゴ StdN W8" w:hint="eastAsia"/>
                <w:b/>
                <w:w w:val="95"/>
                <w:sz w:val="19"/>
              </w:rPr>
              <w:t>良い影響があった</w:t>
            </w:r>
          </w:p>
        </w:tc>
        <w:tc>
          <w:tcPr>
            <w:tcW w:w="1406" w:type="dxa"/>
            <w:shd w:val="clear" w:color="auto" w:fill="CCFFFF"/>
          </w:tcPr>
          <w:p>
            <w:pPr>
              <w:pStyle w:val="TableParagraph"/>
              <w:spacing w:line="99" w:lineRule="exact"/>
              <w:ind w:left="122"/>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57" w:lineRule="exact"/>
              <w:ind w:left="76"/>
              <w:rPr>
                <w:rFonts w:ascii="ヒラギノ角ゴ StdN W8" w:eastAsia="ヒラギノ角ゴ StdN W8" w:hint="eastAsia"/>
                <w:b/>
                <w:sz w:val="16"/>
              </w:rPr>
            </w:pPr>
            <w:r>
              <w:rPr>
                <w:rFonts w:ascii="ヒラギノ角ゴ StdN W8" w:eastAsia="ヒラギノ角ゴ StdN W8" w:hint="eastAsia"/>
                <w:b/>
                <w:sz w:val="16"/>
              </w:rPr>
              <w:t>良い影響があった</w:t>
            </w:r>
          </w:p>
        </w:tc>
        <w:tc>
          <w:tcPr>
            <w:tcW w:w="1406" w:type="dxa"/>
            <w:shd w:val="clear" w:color="auto" w:fill="CCFFFF"/>
          </w:tcPr>
          <w:p>
            <w:pPr>
              <w:pStyle w:val="TableParagraph"/>
              <w:spacing w:line="292" w:lineRule="exact"/>
              <w:ind w:right="17"/>
              <w:jc w:val="right"/>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FF"/>
          </w:tcPr>
          <w:p>
            <w:pPr>
              <w:pStyle w:val="TableParagraph"/>
              <w:spacing w:line="99" w:lineRule="exact"/>
              <w:ind w:left="123"/>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57" w:lineRule="exact"/>
              <w:ind w:left="77"/>
              <w:rPr>
                <w:rFonts w:ascii="ヒラギノ角ゴ StdN W8" w:eastAsia="ヒラギノ角ゴ StdN W8" w:hint="eastAsia"/>
                <w:b/>
                <w:sz w:val="16"/>
              </w:rPr>
            </w:pPr>
            <w:r>
              <w:rPr>
                <w:rFonts w:ascii="ヒラギノ角ゴ StdN W8" w:eastAsia="ヒラギノ角ゴ StdN W8" w:hint="eastAsia"/>
                <w:b/>
                <w:sz w:val="16"/>
              </w:rPr>
              <w:t>悪い影響があった</w:t>
            </w:r>
          </w:p>
        </w:tc>
        <w:tc>
          <w:tcPr>
            <w:tcW w:w="1405" w:type="dxa"/>
            <w:shd w:val="clear" w:color="auto" w:fill="CCFFFF"/>
          </w:tcPr>
          <w:p>
            <w:pPr>
              <w:pStyle w:val="TableParagraph"/>
              <w:spacing w:line="297" w:lineRule="exact"/>
              <w:ind w:right="3"/>
              <w:jc w:val="right"/>
              <w:rPr>
                <w:rFonts w:ascii="ヒラギノ角ゴ StdN W8" w:eastAsia="ヒラギノ角ゴ StdN W8" w:hint="eastAsia"/>
                <w:b/>
                <w:sz w:val="17"/>
              </w:rPr>
            </w:pPr>
            <w:r>
              <w:rPr>
                <w:rFonts w:ascii="ヒラギノ角ゴ StdN W8" w:eastAsia="ヒラギノ角ゴ StdN W8" w:hint="eastAsia"/>
                <w:b/>
                <w:w w:val="95"/>
                <w:sz w:val="17"/>
              </w:rPr>
              <w:t>悪い影響があった</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平成28年4月</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w w:val="105"/>
                <w:sz w:val="22"/>
              </w:rPr>
              <w:t>9.1</w:t>
            </w:r>
          </w:p>
        </w:tc>
        <w:tc>
          <w:tcPr>
            <w:tcW w:w="1406" w:type="dxa"/>
          </w:tcPr>
          <w:p>
            <w:pPr>
              <w:pStyle w:val="TableParagraph"/>
              <w:spacing w:line="207" w:lineRule="exact"/>
              <w:ind w:left="814"/>
              <w:rPr>
                <w:sz w:val="22"/>
              </w:rPr>
            </w:pPr>
            <w:r>
              <w:rPr>
                <w:sz w:val="22"/>
              </w:rPr>
              <w:t>86.4</w:t>
            </w:r>
          </w:p>
        </w:tc>
        <w:tc>
          <w:tcPr>
            <w:tcW w:w="1406" w:type="dxa"/>
          </w:tcPr>
          <w:p>
            <w:pPr>
              <w:pStyle w:val="TableParagraph"/>
              <w:spacing w:line="207" w:lineRule="exact"/>
              <w:ind w:right="127"/>
              <w:jc w:val="right"/>
              <w:rPr>
                <w:sz w:val="22"/>
              </w:rPr>
            </w:pPr>
            <w:r>
              <w:rPr>
                <w:w w:val="105"/>
                <w:sz w:val="22"/>
              </w:rPr>
              <w:t>4.5</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8" w:lineRule="exact"/>
              <w:ind w:left="33"/>
              <w:rPr>
                <w:sz w:val="20"/>
              </w:rPr>
            </w:pPr>
            <w:r>
              <w:rPr>
                <w:sz w:val="20"/>
              </w:rPr>
              <w:t>平成28年7月</w:t>
            </w:r>
          </w:p>
        </w:tc>
        <w:tc>
          <w:tcPr>
            <w:tcW w:w="1570" w:type="dxa"/>
          </w:tcPr>
          <w:p>
            <w:pPr>
              <w:pStyle w:val="TableParagraph"/>
              <w:spacing w:line="208" w:lineRule="exact"/>
              <w:ind w:right="129"/>
              <w:jc w:val="right"/>
              <w:rPr>
                <w:sz w:val="22"/>
              </w:rPr>
            </w:pPr>
            <w:r>
              <w:rPr>
                <w:w w:val="105"/>
                <w:sz w:val="22"/>
              </w:rPr>
              <w:t>0.0</w:t>
            </w:r>
          </w:p>
        </w:tc>
        <w:tc>
          <w:tcPr>
            <w:tcW w:w="1406" w:type="dxa"/>
          </w:tcPr>
          <w:p>
            <w:pPr>
              <w:pStyle w:val="TableParagraph"/>
              <w:spacing w:line="208" w:lineRule="exact"/>
              <w:ind w:right="128"/>
              <w:jc w:val="right"/>
              <w:rPr>
                <w:sz w:val="22"/>
              </w:rPr>
            </w:pPr>
            <w:r>
              <w:rPr>
                <w:sz w:val="22"/>
              </w:rPr>
              <w:t>40.9</w:t>
            </w:r>
          </w:p>
        </w:tc>
        <w:tc>
          <w:tcPr>
            <w:tcW w:w="1406" w:type="dxa"/>
          </w:tcPr>
          <w:p>
            <w:pPr>
              <w:pStyle w:val="TableParagraph"/>
              <w:spacing w:line="208" w:lineRule="exact"/>
              <w:ind w:left="814"/>
              <w:rPr>
                <w:sz w:val="22"/>
              </w:rPr>
            </w:pPr>
            <w:r>
              <w:rPr>
                <w:sz w:val="22"/>
              </w:rPr>
              <w:t>45.5</w:t>
            </w:r>
          </w:p>
        </w:tc>
        <w:tc>
          <w:tcPr>
            <w:tcW w:w="1406" w:type="dxa"/>
          </w:tcPr>
          <w:p>
            <w:pPr>
              <w:pStyle w:val="TableParagraph"/>
              <w:spacing w:line="208" w:lineRule="exact"/>
              <w:ind w:right="127"/>
              <w:jc w:val="right"/>
              <w:rPr>
                <w:sz w:val="22"/>
              </w:rPr>
            </w:pPr>
            <w:r>
              <w:rPr>
                <w:sz w:val="22"/>
              </w:rPr>
              <w:t>13.6</w:t>
            </w:r>
          </w:p>
        </w:tc>
        <w:tc>
          <w:tcPr>
            <w:tcW w:w="1405" w:type="dxa"/>
          </w:tcPr>
          <w:p>
            <w:pPr>
              <w:pStyle w:val="TableParagraph"/>
              <w:spacing w:line="208"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平成28年10月</w:t>
            </w:r>
          </w:p>
        </w:tc>
        <w:tc>
          <w:tcPr>
            <w:tcW w:w="1570" w:type="dxa"/>
          </w:tcPr>
          <w:p>
            <w:pPr>
              <w:pStyle w:val="TableParagraph"/>
              <w:spacing w:line="207" w:lineRule="exact"/>
              <w:ind w:right="129"/>
              <w:jc w:val="right"/>
              <w:rPr>
                <w:sz w:val="22"/>
              </w:rPr>
            </w:pPr>
            <w:r>
              <w:rPr>
                <w:w w:val="105"/>
                <w:sz w:val="22"/>
              </w:rPr>
              <w:t>4.5</w:t>
            </w:r>
          </w:p>
        </w:tc>
        <w:tc>
          <w:tcPr>
            <w:tcW w:w="1406" w:type="dxa"/>
          </w:tcPr>
          <w:p>
            <w:pPr>
              <w:pStyle w:val="TableParagraph"/>
              <w:spacing w:line="207" w:lineRule="exact"/>
              <w:ind w:right="128"/>
              <w:jc w:val="right"/>
              <w:rPr>
                <w:sz w:val="22"/>
              </w:rPr>
            </w:pPr>
            <w:r>
              <w:rPr>
                <w:sz w:val="22"/>
              </w:rPr>
              <w:t>31.8</w:t>
            </w:r>
          </w:p>
        </w:tc>
        <w:tc>
          <w:tcPr>
            <w:tcW w:w="1406" w:type="dxa"/>
          </w:tcPr>
          <w:p>
            <w:pPr>
              <w:pStyle w:val="TableParagraph"/>
              <w:spacing w:line="207" w:lineRule="exact"/>
              <w:ind w:left="814"/>
              <w:rPr>
                <w:sz w:val="22"/>
              </w:rPr>
            </w:pPr>
            <w:r>
              <w:rPr>
                <w:sz w:val="22"/>
              </w:rPr>
              <w:t>50.0</w:t>
            </w:r>
          </w:p>
        </w:tc>
        <w:tc>
          <w:tcPr>
            <w:tcW w:w="1406" w:type="dxa"/>
          </w:tcPr>
          <w:p>
            <w:pPr>
              <w:pStyle w:val="TableParagraph"/>
              <w:spacing w:line="207" w:lineRule="exact"/>
              <w:ind w:right="127"/>
              <w:jc w:val="right"/>
              <w:rPr>
                <w:sz w:val="22"/>
              </w:rPr>
            </w:pPr>
            <w:r>
              <w:rPr>
                <w:sz w:val="22"/>
              </w:rPr>
              <w:t>13.6</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平成29年1月</w:t>
            </w:r>
          </w:p>
        </w:tc>
        <w:tc>
          <w:tcPr>
            <w:tcW w:w="1570" w:type="dxa"/>
          </w:tcPr>
          <w:p>
            <w:pPr>
              <w:pStyle w:val="TableParagraph"/>
              <w:spacing w:line="207" w:lineRule="exact"/>
              <w:ind w:right="129"/>
              <w:jc w:val="right"/>
              <w:rPr>
                <w:sz w:val="22"/>
              </w:rPr>
            </w:pPr>
            <w:r>
              <w:rPr>
                <w:w w:val="105"/>
                <w:sz w:val="22"/>
              </w:rPr>
              <w:t>9.1</w:t>
            </w:r>
          </w:p>
        </w:tc>
        <w:tc>
          <w:tcPr>
            <w:tcW w:w="1406" w:type="dxa"/>
          </w:tcPr>
          <w:p>
            <w:pPr>
              <w:pStyle w:val="TableParagraph"/>
              <w:spacing w:line="207" w:lineRule="exact"/>
              <w:ind w:right="128"/>
              <w:jc w:val="right"/>
              <w:rPr>
                <w:sz w:val="22"/>
              </w:rPr>
            </w:pPr>
            <w:r>
              <w:rPr>
                <w:sz w:val="22"/>
              </w:rPr>
              <w:t>27.3</w:t>
            </w:r>
          </w:p>
        </w:tc>
        <w:tc>
          <w:tcPr>
            <w:tcW w:w="1406" w:type="dxa"/>
          </w:tcPr>
          <w:p>
            <w:pPr>
              <w:pStyle w:val="TableParagraph"/>
              <w:spacing w:line="207" w:lineRule="exact"/>
              <w:ind w:left="814"/>
              <w:rPr>
                <w:sz w:val="22"/>
              </w:rPr>
            </w:pPr>
            <w:r>
              <w:rPr>
                <w:sz w:val="22"/>
              </w:rPr>
              <w:t>63.6</w:t>
            </w:r>
          </w:p>
        </w:tc>
        <w:tc>
          <w:tcPr>
            <w:tcW w:w="1406" w:type="dxa"/>
          </w:tcPr>
          <w:p>
            <w:pPr>
              <w:pStyle w:val="TableParagraph"/>
              <w:spacing w:line="207" w:lineRule="exact"/>
              <w:ind w:right="127"/>
              <w:jc w:val="right"/>
              <w:rPr>
                <w:sz w:val="22"/>
              </w:rPr>
            </w:pPr>
            <w:r>
              <w:rPr>
                <w:w w:val="105"/>
                <w:sz w:val="22"/>
              </w:rPr>
              <w:t>0.0</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3" w:lineRule="exact"/>
              <w:ind w:left="33"/>
              <w:rPr>
                <w:rFonts w:ascii="Heiti SC" w:eastAsia="Heiti SC" w:hint="eastAsia"/>
                <w:b/>
                <w:sz w:val="20"/>
              </w:rPr>
            </w:pPr>
            <w:r>
              <w:rPr>
                <w:rFonts w:ascii="Heiti SC" w:eastAsia="Heiti SC" w:hint="eastAsia"/>
                <w:b/>
                <w:sz w:val="20"/>
              </w:rPr>
              <w:t>平成29年4月</w:t>
            </w:r>
          </w:p>
        </w:tc>
        <w:tc>
          <w:tcPr>
            <w:tcW w:w="1570" w:type="dxa"/>
          </w:tcPr>
          <w:p>
            <w:pPr>
              <w:pStyle w:val="TableParagraph"/>
              <w:spacing w:line="207" w:lineRule="exact"/>
              <w:ind w:right="132"/>
              <w:jc w:val="right"/>
              <w:rPr>
                <w:rFonts w:ascii="Heiti SC"/>
                <w:b/>
                <w:sz w:val="22"/>
              </w:rPr>
            </w:pPr>
            <w:r>
              <w:rPr>
                <w:rFonts w:ascii="Heiti SC"/>
                <w:b/>
                <w:w w:val="105"/>
                <w:sz w:val="22"/>
              </w:rPr>
              <w:t>0.0</w:t>
            </w:r>
          </w:p>
        </w:tc>
        <w:tc>
          <w:tcPr>
            <w:tcW w:w="1406" w:type="dxa"/>
          </w:tcPr>
          <w:p>
            <w:pPr>
              <w:pStyle w:val="TableParagraph"/>
              <w:spacing w:line="207" w:lineRule="exact"/>
              <w:ind w:right="131"/>
              <w:jc w:val="right"/>
              <w:rPr>
                <w:rFonts w:ascii="Heiti SC"/>
                <w:b/>
                <w:sz w:val="22"/>
              </w:rPr>
            </w:pPr>
            <w:r>
              <w:rPr>
                <w:rFonts w:ascii="Heiti SC"/>
                <w:b/>
                <w:sz w:val="22"/>
              </w:rPr>
              <w:t>22.7</w:t>
            </w:r>
          </w:p>
        </w:tc>
        <w:tc>
          <w:tcPr>
            <w:tcW w:w="1406" w:type="dxa"/>
          </w:tcPr>
          <w:p>
            <w:pPr>
              <w:pStyle w:val="TableParagraph"/>
              <w:spacing w:line="207" w:lineRule="exact"/>
              <w:ind w:left="802"/>
              <w:rPr>
                <w:rFonts w:ascii="Heiti SC"/>
                <w:b/>
                <w:sz w:val="22"/>
              </w:rPr>
            </w:pPr>
            <w:r>
              <w:rPr>
                <w:rFonts w:ascii="Heiti SC"/>
                <w:b/>
                <w:sz w:val="22"/>
              </w:rPr>
              <w:t>72.7</w:t>
            </w:r>
          </w:p>
        </w:tc>
        <w:tc>
          <w:tcPr>
            <w:tcW w:w="1406" w:type="dxa"/>
          </w:tcPr>
          <w:p>
            <w:pPr>
              <w:pStyle w:val="TableParagraph"/>
              <w:spacing w:line="207" w:lineRule="exact"/>
              <w:ind w:right="131"/>
              <w:jc w:val="right"/>
              <w:rPr>
                <w:rFonts w:ascii="Heiti SC"/>
                <w:b/>
                <w:sz w:val="22"/>
              </w:rPr>
            </w:pPr>
            <w:r>
              <w:rPr>
                <w:rFonts w:ascii="Heiti SC"/>
                <w:b/>
                <w:w w:val="105"/>
                <w:sz w:val="22"/>
              </w:rPr>
              <w:t>4.5</w:t>
            </w:r>
          </w:p>
        </w:tc>
        <w:tc>
          <w:tcPr>
            <w:tcW w:w="1405" w:type="dxa"/>
          </w:tcPr>
          <w:p>
            <w:pPr>
              <w:pStyle w:val="TableParagraph"/>
              <w:spacing w:line="207" w:lineRule="exact"/>
              <w:ind w:left="916"/>
              <w:rPr>
                <w:rFonts w:ascii="Heiti SC"/>
                <w:b/>
                <w:sz w:val="22"/>
              </w:rPr>
            </w:pPr>
            <w:r>
              <w:rPr>
                <w:rFonts w:ascii="Heiti SC"/>
                <w:b/>
                <w:w w:val="110"/>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w w:val="95"/>
                <w:sz w:val="20"/>
              </w:rPr>
              <w:t>前期調査との差</w:t>
            </w:r>
          </w:p>
        </w:tc>
        <w:tc>
          <w:tcPr>
            <w:tcW w:w="1570" w:type="dxa"/>
          </w:tcPr>
          <w:p>
            <w:pPr>
              <w:pStyle w:val="TableParagraph"/>
              <w:spacing w:line="193" w:lineRule="exact"/>
              <w:ind w:right="21"/>
              <w:jc w:val="right"/>
              <w:rPr>
                <w:sz w:val="22"/>
              </w:rPr>
            </w:pPr>
            <w:r>
              <w:rPr>
                <w:w w:val="165"/>
                <w:sz w:val="22"/>
              </w:rPr>
              <w:t>▲</w:t>
            </w:r>
            <w:r>
              <w:rPr>
                <w:sz w:val="22"/>
              </w:rPr>
              <w:t> </w:t>
            </w:r>
            <w:r>
              <w:rPr>
                <w:spacing w:val="-10"/>
                <w:sz w:val="22"/>
              </w:rPr>
              <w:t> </w:t>
            </w:r>
            <w:r>
              <w:rPr>
                <w:w w:val="89"/>
                <w:sz w:val="22"/>
              </w:rPr>
              <w:t>9</w:t>
            </w:r>
            <w:r>
              <w:rPr>
                <w:w w:val="178"/>
                <w:sz w:val="22"/>
              </w:rPr>
              <w:t>.</w:t>
            </w:r>
            <w:r>
              <w:rPr>
                <w:w w:val="89"/>
                <w:sz w:val="22"/>
              </w:rPr>
              <w:t>1</w:t>
            </w:r>
          </w:p>
        </w:tc>
        <w:tc>
          <w:tcPr>
            <w:tcW w:w="1406" w:type="dxa"/>
          </w:tcPr>
          <w:p>
            <w:pPr>
              <w:pStyle w:val="TableParagraph"/>
              <w:spacing w:line="193" w:lineRule="exact"/>
              <w:ind w:right="20"/>
              <w:jc w:val="right"/>
              <w:rPr>
                <w:sz w:val="22"/>
              </w:rPr>
            </w:pPr>
            <w:r>
              <w:rPr>
                <w:w w:val="165"/>
                <w:sz w:val="22"/>
              </w:rPr>
              <w:t>▲</w:t>
            </w:r>
            <w:r>
              <w:rPr>
                <w:sz w:val="22"/>
              </w:rPr>
              <w:t> </w:t>
            </w:r>
            <w:r>
              <w:rPr>
                <w:spacing w:val="-10"/>
                <w:sz w:val="22"/>
              </w:rPr>
              <w:t> </w:t>
            </w:r>
            <w:r>
              <w:rPr>
                <w:w w:val="89"/>
                <w:sz w:val="22"/>
              </w:rPr>
              <w:t>4</w:t>
            </w:r>
            <w:r>
              <w:rPr>
                <w:w w:val="178"/>
                <w:sz w:val="22"/>
              </w:rPr>
              <w:t>.</w:t>
            </w:r>
            <w:r>
              <w:rPr>
                <w:w w:val="89"/>
                <w:sz w:val="22"/>
              </w:rPr>
              <w:t>6</w:t>
            </w:r>
          </w:p>
        </w:tc>
        <w:tc>
          <w:tcPr>
            <w:tcW w:w="1406" w:type="dxa"/>
          </w:tcPr>
          <w:p>
            <w:pPr>
              <w:pStyle w:val="TableParagraph"/>
              <w:spacing w:line="193" w:lineRule="exact"/>
              <w:ind w:right="17"/>
              <w:jc w:val="right"/>
              <w:rPr>
                <w:sz w:val="22"/>
              </w:rPr>
            </w:pPr>
            <w:r>
              <w:rPr>
                <w:w w:val="105"/>
                <w:sz w:val="22"/>
              </w:rPr>
              <w:t>9.1</w:t>
            </w:r>
          </w:p>
        </w:tc>
        <w:tc>
          <w:tcPr>
            <w:tcW w:w="1406" w:type="dxa"/>
          </w:tcPr>
          <w:p>
            <w:pPr>
              <w:pStyle w:val="TableParagraph"/>
              <w:spacing w:line="193" w:lineRule="exact"/>
              <w:ind w:right="16"/>
              <w:jc w:val="right"/>
              <w:rPr>
                <w:sz w:val="22"/>
              </w:rPr>
            </w:pPr>
            <w:r>
              <w:rPr>
                <w:w w:val="105"/>
                <w:sz w:val="22"/>
              </w:rPr>
              <w:t>4.5</w:t>
            </w:r>
          </w:p>
        </w:tc>
        <w:tc>
          <w:tcPr>
            <w:tcW w:w="1405" w:type="dxa"/>
          </w:tcPr>
          <w:p>
            <w:pPr>
              <w:pStyle w:val="TableParagraph"/>
              <w:spacing w:line="193" w:lineRule="exact"/>
              <w:ind w:right="15"/>
              <w:jc w:val="right"/>
              <w:rPr>
                <w:sz w:val="22"/>
              </w:rPr>
            </w:pPr>
            <w:r>
              <w:rPr>
                <w:w w:val="105"/>
                <w:sz w:val="22"/>
              </w:rPr>
              <w:t>0.0</w:t>
            </w:r>
          </w:p>
        </w:tc>
      </w:tr>
    </w:tbl>
    <w:p>
      <w:pPr>
        <w:pStyle w:val="BodyText"/>
        <w:spacing w:before="8"/>
        <w:rPr>
          <w:sz w:val="15"/>
          <w:u w:val="none"/>
        </w:rPr>
      </w:pPr>
    </w:p>
    <w:p>
      <w:pPr>
        <w:tabs>
          <w:tab w:pos="8832" w:val="left" w:leader="none"/>
        </w:tabs>
        <w:spacing w:before="1"/>
        <w:ind w:left="600" w:right="0" w:firstLine="0"/>
        <w:jc w:val="left"/>
        <w:rPr>
          <w:sz w:val="18"/>
        </w:rPr>
      </w:pPr>
      <w:r>
        <w:rPr>
          <w:w w:val="95"/>
          <w:sz w:val="20"/>
        </w:rPr>
        <w:t>＜企業活動関連＞</w:t>
        <w:tab/>
      </w:r>
      <w:r>
        <w:rPr>
          <w:w w:val="95"/>
          <w:position w:val="1"/>
          <w:sz w:val="18"/>
        </w:rPr>
        <w:t>（％）</w:t>
      </w: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5" w:hRule="atLeast"/>
        </w:trPr>
        <w:tc>
          <w:tcPr>
            <w:tcW w:w="450" w:type="dxa"/>
            <w:tcBorders>
              <w:top w:val="nil"/>
              <w:left w:val="nil"/>
              <w:right w:val="nil"/>
            </w:tcBorders>
          </w:tcPr>
          <w:p>
            <w:pPr>
              <w:pStyle w:val="TableParagraph"/>
              <w:spacing w:before="35"/>
              <w:ind w:left="220"/>
              <w:rPr>
                <w:sz w:val="20"/>
              </w:rPr>
            </w:pPr>
            <w:r>
              <w:rPr>
                <w:w w:val="95"/>
                <w:sz w:val="20"/>
              </w:rPr>
              <w:t>n=</w:t>
            </w:r>
          </w:p>
        </w:tc>
        <w:tc>
          <w:tcPr>
            <w:tcW w:w="1019" w:type="dxa"/>
            <w:tcBorders>
              <w:top w:val="nil"/>
              <w:left w:val="nil"/>
            </w:tcBorders>
          </w:tcPr>
          <w:p>
            <w:pPr>
              <w:pStyle w:val="TableParagraph"/>
              <w:spacing w:before="35"/>
              <w:ind w:left="44"/>
              <w:rPr>
                <w:sz w:val="20"/>
              </w:rPr>
            </w:pPr>
            <w:r>
              <w:rPr>
                <w:sz w:val="20"/>
              </w:rPr>
              <w:t>19</w:t>
            </w:r>
          </w:p>
        </w:tc>
        <w:tc>
          <w:tcPr>
            <w:tcW w:w="1570" w:type="dxa"/>
            <w:shd w:val="clear" w:color="auto" w:fill="CCFFFF"/>
          </w:tcPr>
          <w:p>
            <w:pPr>
              <w:pStyle w:val="TableParagraph"/>
              <w:spacing w:line="310" w:lineRule="exact"/>
              <w:ind w:right="17"/>
              <w:jc w:val="right"/>
              <w:rPr>
                <w:rFonts w:ascii="ヒラギノ角ゴ StdN W8" w:eastAsia="ヒラギノ角ゴ StdN W8" w:hint="eastAsia"/>
                <w:b/>
                <w:sz w:val="19"/>
              </w:rPr>
            </w:pPr>
            <w:r>
              <w:rPr>
                <w:rFonts w:ascii="ヒラギノ角ゴ StdN W8" w:eastAsia="ヒラギノ角ゴ StdN W8" w:hint="eastAsia"/>
                <w:b/>
                <w:w w:val="95"/>
                <w:sz w:val="19"/>
              </w:rPr>
              <w:t>良い影響があった</w:t>
            </w:r>
          </w:p>
        </w:tc>
        <w:tc>
          <w:tcPr>
            <w:tcW w:w="1406" w:type="dxa"/>
            <w:shd w:val="clear" w:color="auto" w:fill="CCFFFF"/>
          </w:tcPr>
          <w:p>
            <w:pPr>
              <w:pStyle w:val="TableParagraph"/>
              <w:spacing w:line="99" w:lineRule="exact"/>
              <w:ind w:left="122"/>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57" w:lineRule="exact"/>
              <w:ind w:left="76"/>
              <w:rPr>
                <w:rFonts w:ascii="ヒラギノ角ゴ StdN W8" w:eastAsia="ヒラギノ角ゴ StdN W8" w:hint="eastAsia"/>
                <w:b/>
                <w:sz w:val="16"/>
              </w:rPr>
            </w:pPr>
            <w:r>
              <w:rPr>
                <w:rFonts w:ascii="ヒラギノ角ゴ StdN W8" w:eastAsia="ヒラギノ角ゴ StdN W8" w:hint="eastAsia"/>
                <w:b/>
                <w:sz w:val="16"/>
              </w:rPr>
              <w:t>良い影響があった</w:t>
            </w:r>
          </w:p>
        </w:tc>
        <w:tc>
          <w:tcPr>
            <w:tcW w:w="1406" w:type="dxa"/>
            <w:shd w:val="clear" w:color="auto" w:fill="CCFFFF"/>
          </w:tcPr>
          <w:p>
            <w:pPr>
              <w:pStyle w:val="TableParagraph"/>
              <w:spacing w:line="292" w:lineRule="exact"/>
              <w:ind w:right="17"/>
              <w:jc w:val="right"/>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FF"/>
          </w:tcPr>
          <w:p>
            <w:pPr>
              <w:pStyle w:val="TableParagraph"/>
              <w:spacing w:line="99" w:lineRule="exact"/>
              <w:ind w:left="123"/>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57" w:lineRule="exact"/>
              <w:ind w:left="77"/>
              <w:rPr>
                <w:rFonts w:ascii="ヒラギノ角ゴ StdN W8" w:eastAsia="ヒラギノ角ゴ StdN W8" w:hint="eastAsia"/>
                <w:b/>
                <w:sz w:val="16"/>
              </w:rPr>
            </w:pPr>
            <w:r>
              <w:rPr>
                <w:rFonts w:ascii="ヒラギノ角ゴ StdN W8" w:eastAsia="ヒラギノ角ゴ StdN W8" w:hint="eastAsia"/>
                <w:b/>
                <w:sz w:val="16"/>
              </w:rPr>
              <w:t>悪い影響があった</w:t>
            </w:r>
          </w:p>
        </w:tc>
        <w:tc>
          <w:tcPr>
            <w:tcW w:w="1405" w:type="dxa"/>
            <w:shd w:val="clear" w:color="auto" w:fill="CCFFFF"/>
          </w:tcPr>
          <w:p>
            <w:pPr>
              <w:pStyle w:val="TableParagraph"/>
              <w:spacing w:line="297" w:lineRule="exact"/>
              <w:ind w:right="3"/>
              <w:jc w:val="right"/>
              <w:rPr>
                <w:rFonts w:ascii="ヒラギノ角ゴ StdN W8" w:eastAsia="ヒラギノ角ゴ StdN W8" w:hint="eastAsia"/>
                <w:b/>
                <w:sz w:val="17"/>
              </w:rPr>
            </w:pPr>
            <w:r>
              <w:rPr>
                <w:rFonts w:ascii="ヒラギノ角ゴ StdN W8" w:eastAsia="ヒラギノ角ゴ StdN W8" w:hint="eastAsia"/>
                <w:b/>
                <w:w w:val="95"/>
                <w:sz w:val="17"/>
              </w:rPr>
              <w:t>悪い影響があった</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平成28年4月</w:t>
            </w:r>
          </w:p>
        </w:tc>
        <w:tc>
          <w:tcPr>
            <w:tcW w:w="1570" w:type="dxa"/>
          </w:tcPr>
          <w:p>
            <w:pPr>
              <w:pStyle w:val="TableParagraph"/>
              <w:spacing w:line="207" w:lineRule="exact"/>
              <w:ind w:right="129"/>
              <w:jc w:val="right"/>
              <w:rPr>
                <w:sz w:val="22"/>
              </w:rPr>
            </w:pPr>
            <w:r>
              <w:rPr>
                <w:w w:val="105"/>
                <w:sz w:val="22"/>
              </w:rPr>
              <w:t>5.3</w:t>
            </w:r>
          </w:p>
        </w:tc>
        <w:tc>
          <w:tcPr>
            <w:tcW w:w="1406" w:type="dxa"/>
          </w:tcPr>
          <w:p>
            <w:pPr>
              <w:pStyle w:val="TableParagraph"/>
              <w:spacing w:line="207" w:lineRule="exact"/>
              <w:ind w:right="128"/>
              <w:jc w:val="right"/>
              <w:rPr>
                <w:sz w:val="22"/>
              </w:rPr>
            </w:pPr>
            <w:r>
              <w:rPr>
                <w:sz w:val="22"/>
              </w:rPr>
              <w:t>10.5</w:t>
            </w:r>
          </w:p>
        </w:tc>
        <w:tc>
          <w:tcPr>
            <w:tcW w:w="1406" w:type="dxa"/>
          </w:tcPr>
          <w:p>
            <w:pPr>
              <w:pStyle w:val="TableParagraph"/>
              <w:spacing w:line="207" w:lineRule="exact"/>
              <w:ind w:left="814"/>
              <w:rPr>
                <w:sz w:val="22"/>
              </w:rPr>
            </w:pPr>
            <w:r>
              <w:rPr>
                <w:sz w:val="22"/>
              </w:rPr>
              <w:t>84.2</w:t>
            </w:r>
          </w:p>
        </w:tc>
        <w:tc>
          <w:tcPr>
            <w:tcW w:w="1406" w:type="dxa"/>
          </w:tcPr>
          <w:p>
            <w:pPr>
              <w:pStyle w:val="TableParagraph"/>
              <w:spacing w:line="207" w:lineRule="exact"/>
              <w:ind w:right="127"/>
              <w:jc w:val="right"/>
              <w:rPr>
                <w:sz w:val="22"/>
              </w:rPr>
            </w:pPr>
            <w:r>
              <w:rPr>
                <w:w w:val="105"/>
                <w:sz w:val="22"/>
              </w:rPr>
              <w:t>0.0</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平成28年7月</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w w:val="105"/>
                <w:sz w:val="22"/>
              </w:rPr>
              <w:t>5.3</w:t>
            </w:r>
          </w:p>
        </w:tc>
        <w:tc>
          <w:tcPr>
            <w:tcW w:w="1406" w:type="dxa"/>
          </w:tcPr>
          <w:p>
            <w:pPr>
              <w:pStyle w:val="TableParagraph"/>
              <w:spacing w:line="207" w:lineRule="exact"/>
              <w:ind w:left="814"/>
              <w:rPr>
                <w:sz w:val="22"/>
              </w:rPr>
            </w:pPr>
            <w:r>
              <w:rPr>
                <w:sz w:val="22"/>
              </w:rPr>
              <w:t>94.7</w:t>
            </w:r>
          </w:p>
        </w:tc>
        <w:tc>
          <w:tcPr>
            <w:tcW w:w="1406" w:type="dxa"/>
          </w:tcPr>
          <w:p>
            <w:pPr>
              <w:pStyle w:val="TableParagraph"/>
              <w:spacing w:line="207" w:lineRule="exact"/>
              <w:ind w:right="127"/>
              <w:jc w:val="right"/>
              <w:rPr>
                <w:sz w:val="22"/>
              </w:rPr>
            </w:pPr>
            <w:r>
              <w:rPr>
                <w:w w:val="105"/>
                <w:sz w:val="22"/>
              </w:rPr>
              <w:t>0.0</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平成28年10月</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sz w:val="22"/>
              </w:rPr>
              <w:t>36.8</w:t>
            </w:r>
          </w:p>
        </w:tc>
        <w:tc>
          <w:tcPr>
            <w:tcW w:w="1406" w:type="dxa"/>
          </w:tcPr>
          <w:p>
            <w:pPr>
              <w:pStyle w:val="TableParagraph"/>
              <w:spacing w:line="207" w:lineRule="exact"/>
              <w:ind w:left="814"/>
              <w:rPr>
                <w:sz w:val="22"/>
              </w:rPr>
            </w:pPr>
            <w:r>
              <w:rPr>
                <w:sz w:val="22"/>
              </w:rPr>
              <w:t>57.9</w:t>
            </w:r>
          </w:p>
        </w:tc>
        <w:tc>
          <w:tcPr>
            <w:tcW w:w="1406" w:type="dxa"/>
          </w:tcPr>
          <w:p>
            <w:pPr>
              <w:pStyle w:val="TableParagraph"/>
              <w:spacing w:line="207" w:lineRule="exact"/>
              <w:ind w:right="127"/>
              <w:jc w:val="right"/>
              <w:rPr>
                <w:sz w:val="22"/>
              </w:rPr>
            </w:pPr>
            <w:r>
              <w:rPr>
                <w:w w:val="105"/>
                <w:sz w:val="22"/>
              </w:rPr>
              <w:t>5.3</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8" w:lineRule="exact"/>
              <w:ind w:left="33"/>
              <w:rPr>
                <w:sz w:val="20"/>
              </w:rPr>
            </w:pPr>
            <w:r>
              <w:rPr>
                <w:sz w:val="20"/>
              </w:rPr>
              <w:t>平成29年1月</w:t>
            </w:r>
          </w:p>
        </w:tc>
        <w:tc>
          <w:tcPr>
            <w:tcW w:w="1570" w:type="dxa"/>
          </w:tcPr>
          <w:p>
            <w:pPr>
              <w:pStyle w:val="TableParagraph"/>
              <w:spacing w:line="208" w:lineRule="exact"/>
              <w:ind w:right="129"/>
              <w:jc w:val="right"/>
              <w:rPr>
                <w:sz w:val="22"/>
              </w:rPr>
            </w:pPr>
            <w:r>
              <w:rPr>
                <w:w w:val="105"/>
                <w:sz w:val="22"/>
              </w:rPr>
              <w:t>0.0</w:t>
            </w:r>
          </w:p>
        </w:tc>
        <w:tc>
          <w:tcPr>
            <w:tcW w:w="1406" w:type="dxa"/>
          </w:tcPr>
          <w:p>
            <w:pPr>
              <w:pStyle w:val="TableParagraph"/>
              <w:spacing w:line="208" w:lineRule="exact"/>
              <w:ind w:right="128"/>
              <w:jc w:val="right"/>
              <w:rPr>
                <w:sz w:val="22"/>
              </w:rPr>
            </w:pPr>
            <w:r>
              <w:rPr>
                <w:sz w:val="22"/>
              </w:rPr>
              <w:t>10.5</w:t>
            </w:r>
          </w:p>
        </w:tc>
        <w:tc>
          <w:tcPr>
            <w:tcW w:w="1406" w:type="dxa"/>
          </w:tcPr>
          <w:p>
            <w:pPr>
              <w:pStyle w:val="TableParagraph"/>
              <w:spacing w:line="208" w:lineRule="exact"/>
              <w:ind w:left="814"/>
              <w:rPr>
                <w:sz w:val="22"/>
              </w:rPr>
            </w:pPr>
            <w:r>
              <w:rPr>
                <w:sz w:val="22"/>
              </w:rPr>
              <w:t>89.5</w:t>
            </w:r>
          </w:p>
        </w:tc>
        <w:tc>
          <w:tcPr>
            <w:tcW w:w="1406" w:type="dxa"/>
          </w:tcPr>
          <w:p>
            <w:pPr>
              <w:pStyle w:val="TableParagraph"/>
              <w:spacing w:line="208" w:lineRule="exact"/>
              <w:ind w:right="127"/>
              <w:jc w:val="right"/>
              <w:rPr>
                <w:sz w:val="22"/>
              </w:rPr>
            </w:pPr>
            <w:r>
              <w:rPr>
                <w:w w:val="105"/>
                <w:sz w:val="22"/>
              </w:rPr>
              <w:t>0.0</w:t>
            </w:r>
          </w:p>
        </w:tc>
        <w:tc>
          <w:tcPr>
            <w:tcW w:w="1405" w:type="dxa"/>
          </w:tcPr>
          <w:p>
            <w:pPr>
              <w:pStyle w:val="TableParagraph"/>
              <w:spacing w:line="208"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3" w:lineRule="exact"/>
              <w:ind w:left="33"/>
              <w:rPr>
                <w:rFonts w:ascii="Heiti SC" w:eastAsia="Heiti SC" w:hint="eastAsia"/>
                <w:b/>
                <w:sz w:val="20"/>
              </w:rPr>
            </w:pPr>
            <w:r>
              <w:rPr>
                <w:rFonts w:ascii="Heiti SC" w:eastAsia="Heiti SC" w:hint="eastAsia"/>
                <w:b/>
                <w:sz w:val="20"/>
              </w:rPr>
              <w:t>平成29年4月</w:t>
            </w:r>
          </w:p>
        </w:tc>
        <w:tc>
          <w:tcPr>
            <w:tcW w:w="1570" w:type="dxa"/>
          </w:tcPr>
          <w:p>
            <w:pPr>
              <w:pStyle w:val="TableParagraph"/>
              <w:spacing w:line="207" w:lineRule="exact"/>
              <w:ind w:right="132"/>
              <w:jc w:val="right"/>
              <w:rPr>
                <w:rFonts w:ascii="Heiti SC"/>
                <w:b/>
                <w:sz w:val="22"/>
              </w:rPr>
            </w:pPr>
            <w:r>
              <w:rPr>
                <w:rFonts w:ascii="Heiti SC"/>
                <w:b/>
                <w:w w:val="105"/>
                <w:sz w:val="22"/>
              </w:rPr>
              <w:t>0.0</w:t>
            </w:r>
          </w:p>
        </w:tc>
        <w:tc>
          <w:tcPr>
            <w:tcW w:w="1406" w:type="dxa"/>
          </w:tcPr>
          <w:p>
            <w:pPr>
              <w:pStyle w:val="TableParagraph"/>
              <w:spacing w:line="207" w:lineRule="exact"/>
              <w:ind w:right="131"/>
              <w:jc w:val="right"/>
              <w:rPr>
                <w:rFonts w:ascii="Heiti SC"/>
                <w:b/>
                <w:sz w:val="22"/>
              </w:rPr>
            </w:pPr>
            <w:r>
              <w:rPr>
                <w:rFonts w:ascii="Heiti SC"/>
                <w:b/>
                <w:w w:val="105"/>
                <w:sz w:val="22"/>
              </w:rPr>
              <w:t>5.3</w:t>
            </w:r>
          </w:p>
        </w:tc>
        <w:tc>
          <w:tcPr>
            <w:tcW w:w="1406" w:type="dxa"/>
          </w:tcPr>
          <w:p>
            <w:pPr>
              <w:pStyle w:val="TableParagraph"/>
              <w:spacing w:line="207" w:lineRule="exact"/>
              <w:ind w:left="802"/>
              <w:rPr>
                <w:rFonts w:ascii="Heiti SC"/>
                <w:b/>
                <w:sz w:val="22"/>
              </w:rPr>
            </w:pPr>
            <w:r>
              <w:rPr>
                <w:rFonts w:ascii="Heiti SC"/>
                <w:b/>
                <w:sz w:val="22"/>
              </w:rPr>
              <w:t>89.5</w:t>
            </w:r>
          </w:p>
        </w:tc>
        <w:tc>
          <w:tcPr>
            <w:tcW w:w="1406" w:type="dxa"/>
          </w:tcPr>
          <w:p>
            <w:pPr>
              <w:pStyle w:val="TableParagraph"/>
              <w:spacing w:line="207" w:lineRule="exact"/>
              <w:ind w:right="131"/>
              <w:jc w:val="right"/>
              <w:rPr>
                <w:rFonts w:ascii="Heiti SC"/>
                <w:b/>
                <w:sz w:val="22"/>
              </w:rPr>
            </w:pPr>
            <w:r>
              <w:rPr>
                <w:rFonts w:ascii="Heiti SC"/>
                <w:b/>
                <w:w w:val="105"/>
                <w:sz w:val="22"/>
              </w:rPr>
              <w:t>5.3</w:t>
            </w:r>
          </w:p>
        </w:tc>
        <w:tc>
          <w:tcPr>
            <w:tcW w:w="1405" w:type="dxa"/>
          </w:tcPr>
          <w:p>
            <w:pPr>
              <w:pStyle w:val="TableParagraph"/>
              <w:spacing w:line="207" w:lineRule="exact"/>
              <w:ind w:left="916"/>
              <w:rPr>
                <w:rFonts w:ascii="Heiti SC"/>
                <w:b/>
                <w:sz w:val="22"/>
              </w:rPr>
            </w:pPr>
            <w:r>
              <w:rPr>
                <w:rFonts w:ascii="Heiti SC"/>
                <w:b/>
                <w:w w:val="110"/>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w w:val="95"/>
                <w:sz w:val="20"/>
              </w:rPr>
              <w:t>前期調査との差</w:t>
            </w:r>
          </w:p>
        </w:tc>
        <w:tc>
          <w:tcPr>
            <w:tcW w:w="1570" w:type="dxa"/>
          </w:tcPr>
          <w:p>
            <w:pPr>
              <w:pStyle w:val="TableParagraph"/>
              <w:spacing w:line="193" w:lineRule="exact"/>
              <w:ind w:right="19"/>
              <w:jc w:val="right"/>
              <w:rPr>
                <w:sz w:val="22"/>
              </w:rPr>
            </w:pPr>
            <w:r>
              <w:rPr>
                <w:w w:val="105"/>
                <w:sz w:val="22"/>
              </w:rPr>
              <w:t>0.0</w:t>
            </w:r>
          </w:p>
        </w:tc>
        <w:tc>
          <w:tcPr>
            <w:tcW w:w="1406" w:type="dxa"/>
          </w:tcPr>
          <w:p>
            <w:pPr>
              <w:pStyle w:val="TableParagraph"/>
              <w:spacing w:line="193" w:lineRule="exact"/>
              <w:ind w:right="20"/>
              <w:jc w:val="right"/>
              <w:rPr>
                <w:sz w:val="22"/>
              </w:rPr>
            </w:pPr>
            <w:r>
              <w:rPr>
                <w:w w:val="165"/>
                <w:sz w:val="22"/>
              </w:rPr>
              <w:t>▲</w:t>
            </w:r>
            <w:r>
              <w:rPr>
                <w:sz w:val="22"/>
              </w:rPr>
              <w:t> </w:t>
            </w:r>
            <w:r>
              <w:rPr>
                <w:spacing w:val="-10"/>
                <w:sz w:val="22"/>
              </w:rPr>
              <w:t> </w:t>
            </w:r>
            <w:r>
              <w:rPr>
                <w:w w:val="89"/>
                <w:sz w:val="22"/>
              </w:rPr>
              <w:t>5</w:t>
            </w:r>
            <w:r>
              <w:rPr>
                <w:w w:val="178"/>
                <w:sz w:val="22"/>
              </w:rPr>
              <w:t>.</w:t>
            </w:r>
            <w:r>
              <w:rPr>
                <w:w w:val="89"/>
                <w:sz w:val="22"/>
              </w:rPr>
              <w:t>2</w:t>
            </w:r>
          </w:p>
        </w:tc>
        <w:tc>
          <w:tcPr>
            <w:tcW w:w="1406" w:type="dxa"/>
          </w:tcPr>
          <w:p>
            <w:pPr>
              <w:pStyle w:val="TableParagraph"/>
              <w:spacing w:line="193" w:lineRule="exact"/>
              <w:ind w:right="17"/>
              <w:jc w:val="right"/>
              <w:rPr>
                <w:sz w:val="22"/>
              </w:rPr>
            </w:pPr>
            <w:r>
              <w:rPr>
                <w:w w:val="105"/>
                <w:sz w:val="22"/>
              </w:rPr>
              <w:t>0.0</w:t>
            </w:r>
          </w:p>
        </w:tc>
        <w:tc>
          <w:tcPr>
            <w:tcW w:w="1406" w:type="dxa"/>
          </w:tcPr>
          <w:p>
            <w:pPr>
              <w:pStyle w:val="TableParagraph"/>
              <w:spacing w:line="193" w:lineRule="exact"/>
              <w:ind w:right="16"/>
              <w:jc w:val="right"/>
              <w:rPr>
                <w:sz w:val="22"/>
              </w:rPr>
            </w:pPr>
            <w:r>
              <w:rPr>
                <w:w w:val="105"/>
                <w:sz w:val="22"/>
              </w:rPr>
              <w:t>5.3</w:t>
            </w:r>
          </w:p>
        </w:tc>
        <w:tc>
          <w:tcPr>
            <w:tcW w:w="1405" w:type="dxa"/>
          </w:tcPr>
          <w:p>
            <w:pPr>
              <w:pStyle w:val="TableParagraph"/>
              <w:spacing w:line="193" w:lineRule="exact"/>
              <w:ind w:right="15"/>
              <w:jc w:val="right"/>
              <w:rPr>
                <w:sz w:val="22"/>
              </w:rPr>
            </w:pPr>
            <w:r>
              <w:rPr>
                <w:w w:val="105"/>
                <w:sz w:val="22"/>
              </w:rPr>
              <w:t>0.0</w:t>
            </w:r>
          </w:p>
        </w:tc>
      </w:tr>
    </w:tbl>
    <w:p>
      <w:pPr>
        <w:pStyle w:val="BodyText"/>
        <w:spacing w:before="8"/>
        <w:rPr>
          <w:sz w:val="15"/>
          <w:u w:val="none"/>
        </w:rPr>
      </w:pPr>
    </w:p>
    <w:p>
      <w:pPr>
        <w:tabs>
          <w:tab w:pos="8832" w:val="left" w:leader="none"/>
        </w:tabs>
        <w:spacing w:before="0"/>
        <w:ind w:left="600" w:right="0" w:firstLine="0"/>
        <w:jc w:val="left"/>
        <w:rPr>
          <w:sz w:val="18"/>
        </w:rPr>
      </w:pPr>
      <w:r>
        <w:rPr>
          <w:w w:val="95"/>
          <w:sz w:val="20"/>
        </w:rPr>
        <w:t>＜県民生活関連＞</w:t>
        <w:tab/>
      </w:r>
      <w:r>
        <w:rPr>
          <w:w w:val="95"/>
          <w:position w:val="1"/>
          <w:sz w:val="18"/>
        </w:rPr>
        <w:t>（％）</w:t>
      </w: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5" w:hRule="atLeast"/>
        </w:trPr>
        <w:tc>
          <w:tcPr>
            <w:tcW w:w="450" w:type="dxa"/>
            <w:tcBorders>
              <w:top w:val="nil"/>
              <w:left w:val="nil"/>
              <w:right w:val="nil"/>
            </w:tcBorders>
          </w:tcPr>
          <w:p>
            <w:pPr>
              <w:pStyle w:val="TableParagraph"/>
              <w:spacing w:before="35"/>
              <w:ind w:left="220"/>
              <w:rPr>
                <w:sz w:val="20"/>
              </w:rPr>
            </w:pPr>
            <w:r>
              <w:rPr>
                <w:w w:val="95"/>
                <w:sz w:val="20"/>
              </w:rPr>
              <w:t>n=</w:t>
            </w:r>
          </w:p>
        </w:tc>
        <w:tc>
          <w:tcPr>
            <w:tcW w:w="1019" w:type="dxa"/>
            <w:tcBorders>
              <w:top w:val="nil"/>
              <w:left w:val="nil"/>
            </w:tcBorders>
          </w:tcPr>
          <w:p>
            <w:pPr>
              <w:pStyle w:val="TableParagraph"/>
              <w:spacing w:before="35"/>
              <w:ind w:left="44"/>
              <w:rPr>
                <w:sz w:val="20"/>
              </w:rPr>
            </w:pPr>
            <w:r>
              <w:rPr>
                <w:sz w:val="20"/>
              </w:rPr>
              <w:t>58</w:t>
            </w:r>
          </w:p>
        </w:tc>
        <w:tc>
          <w:tcPr>
            <w:tcW w:w="1570" w:type="dxa"/>
            <w:shd w:val="clear" w:color="auto" w:fill="CCFFFF"/>
          </w:tcPr>
          <w:p>
            <w:pPr>
              <w:pStyle w:val="TableParagraph"/>
              <w:spacing w:line="311" w:lineRule="exact"/>
              <w:ind w:right="17"/>
              <w:jc w:val="right"/>
              <w:rPr>
                <w:rFonts w:ascii="ヒラギノ角ゴ StdN W8" w:eastAsia="ヒラギノ角ゴ StdN W8" w:hint="eastAsia"/>
                <w:b/>
                <w:sz w:val="19"/>
              </w:rPr>
            </w:pPr>
            <w:r>
              <w:rPr>
                <w:rFonts w:ascii="ヒラギノ角ゴ StdN W8" w:eastAsia="ヒラギノ角ゴ StdN W8" w:hint="eastAsia"/>
                <w:b/>
                <w:w w:val="95"/>
                <w:sz w:val="19"/>
              </w:rPr>
              <w:t>良い影響があった</w:t>
            </w:r>
          </w:p>
        </w:tc>
        <w:tc>
          <w:tcPr>
            <w:tcW w:w="1406" w:type="dxa"/>
            <w:shd w:val="clear" w:color="auto" w:fill="CCFFFF"/>
          </w:tcPr>
          <w:p>
            <w:pPr>
              <w:pStyle w:val="TableParagraph"/>
              <w:spacing w:line="99" w:lineRule="exact"/>
              <w:ind w:left="122"/>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57" w:lineRule="exact"/>
              <w:ind w:left="76"/>
              <w:rPr>
                <w:rFonts w:ascii="ヒラギノ角ゴ StdN W8" w:eastAsia="ヒラギノ角ゴ StdN W8" w:hint="eastAsia"/>
                <w:b/>
                <w:sz w:val="16"/>
              </w:rPr>
            </w:pPr>
            <w:r>
              <w:rPr>
                <w:rFonts w:ascii="ヒラギノ角ゴ StdN W8" w:eastAsia="ヒラギノ角ゴ StdN W8" w:hint="eastAsia"/>
                <w:b/>
                <w:sz w:val="16"/>
              </w:rPr>
              <w:t>良い影響があった</w:t>
            </w:r>
          </w:p>
        </w:tc>
        <w:tc>
          <w:tcPr>
            <w:tcW w:w="1406" w:type="dxa"/>
            <w:shd w:val="clear" w:color="auto" w:fill="CCFFFF"/>
          </w:tcPr>
          <w:p>
            <w:pPr>
              <w:pStyle w:val="TableParagraph"/>
              <w:spacing w:line="293" w:lineRule="exact"/>
              <w:ind w:right="17"/>
              <w:jc w:val="right"/>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FF"/>
          </w:tcPr>
          <w:p>
            <w:pPr>
              <w:pStyle w:val="TableParagraph"/>
              <w:spacing w:line="99" w:lineRule="exact"/>
              <w:ind w:left="123"/>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57" w:lineRule="exact"/>
              <w:ind w:left="77"/>
              <w:rPr>
                <w:rFonts w:ascii="ヒラギノ角ゴ StdN W8" w:eastAsia="ヒラギノ角ゴ StdN W8" w:hint="eastAsia"/>
                <w:b/>
                <w:sz w:val="16"/>
              </w:rPr>
            </w:pPr>
            <w:r>
              <w:rPr>
                <w:rFonts w:ascii="ヒラギノ角ゴ StdN W8" w:eastAsia="ヒラギノ角ゴ StdN W8" w:hint="eastAsia"/>
                <w:b/>
                <w:sz w:val="16"/>
              </w:rPr>
              <w:t>悪い影響があった</w:t>
            </w:r>
          </w:p>
        </w:tc>
        <w:tc>
          <w:tcPr>
            <w:tcW w:w="1405" w:type="dxa"/>
            <w:shd w:val="clear" w:color="auto" w:fill="CCFFFF"/>
          </w:tcPr>
          <w:p>
            <w:pPr>
              <w:pStyle w:val="TableParagraph"/>
              <w:spacing w:line="297" w:lineRule="exact"/>
              <w:ind w:right="3"/>
              <w:jc w:val="right"/>
              <w:rPr>
                <w:rFonts w:ascii="ヒラギノ角ゴ StdN W8" w:eastAsia="ヒラギノ角ゴ StdN W8" w:hint="eastAsia"/>
                <w:b/>
                <w:sz w:val="17"/>
              </w:rPr>
            </w:pPr>
            <w:r>
              <w:rPr>
                <w:rFonts w:ascii="ヒラギノ角ゴ StdN W8" w:eastAsia="ヒラギノ角ゴ StdN W8" w:hint="eastAsia"/>
                <w:b/>
                <w:w w:val="95"/>
                <w:sz w:val="17"/>
              </w:rPr>
              <w:t>悪い影響があった</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平成28年4月</w:t>
            </w:r>
          </w:p>
        </w:tc>
        <w:tc>
          <w:tcPr>
            <w:tcW w:w="1570" w:type="dxa"/>
          </w:tcPr>
          <w:p>
            <w:pPr>
              <w:pStyle w:val="TableParagraph"/>
              <w:spacing w:line="207" w:lineRule="exact"/>
              <w:ind w:right="129"/>
              <w:jc w:val="right"/>
              <w:rPr>
                <w:sz w:val="22"/>
              </w:rPr>
            </w:pPr>
            <w:r>
              <w:rPr>
                <w:w w:val="105"/>
                <w:sz w:val="22"/>
              </w:rPr>
              <w:t>1.7</w:t>
            </w:r>
          </w:p>
        </w:tc>
        <w:tc>
          <w:tcPr>
            <w:tcW w:w="1406" w:type="dxa"/>
          </w:tcPr>
          <w:p>
            <w:pPr>
              <w:pStyle w:val="TableParagraph"/>
              <w:spacing w:line="207" w:lineRule="exact"/>
              <w:ind w:right="128"/>
              <w:jc w:val="right"/>
              <w:rPr>
                <w:sz w:val="22"/>
              </w:rPr>
            </w:pPr>
            <w:r>
              <w:rPr>
                <w:w w:val="105"/>
                <w:sz w:val="22"/>
              </w:rPr>
              <w:t>6.8</w:t>
            </w:r>
          </w:p>
        </w:tc>
        <w:tc>
          <w:tcPr>
            <w:tcW w:w="1406" w:type="dxa"/>
          </w:tcPr>
          <w:p>
            <w:pPr>
              <w:pStyle w:val="TableParagraph"/>
              <w:spacing w:line="207" w:lineRule="exact"/>
              <w:ind w:left="814"/>
              <w:rPr>
                <w:sz w:val="22"/>
              </w:rPr>
            </w:pPr>
            <w:r>
              <w:rPr>
                <w:sz w:val="22"/>
              </w:rPr>
              <w:t>89.8</w:t>
            </w:r>
          </w:p>
        </w:tc>
        <w:tc>
          <w:tcPr>
            <w:tcW w:w="1406" w:type="dxa"/>
          </w:tcPr>
          <w:p>
            <w:pPr>
              <w:pStyle w:val="TableParagraph"/>
              <w:spacing w:line="207" w:lineRule="exact"/>
              <w:ind w:right="127"/>
              <w:jc w:val="right"/>
              <w:rPr>
                <w:sz w:val="22"/>
              </w:rPr>
            </w:pPr>
            <w:r>
              <w:rPr>
                <w:w w:val="105"/>
                <w:sz w:val="22"/>
              </w:rPr>
              <w:t>1.7</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平成28年7月</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sz w:val="22"/>
              </w:rPr>
              <w:t>20.3</w:t>
            </w:r>
          </w:p>
        </w:tc>
        <w:tc>
          <w:tcPr>
            <w:tcW w:w="1406" w:type="dxa"/>
          </w:tcPr>
          <w:p>
            <w:pPr>
              <w:pStyle w:val="TableParagraph"/>
              <w:spacing w:line="207" w:lineRule="exact"/>
              <w:ind w:left="814"/>
              <w:rPr>
                <w:sz w:val="22"/>
              </w:rPr>
            </w:pPr>
            <w:r>
              <w:rPr>
                <w:sz w:val="22"/>
              </w:rPr>
              <w:t>78.0</w:t>
            </w:r>
          </w:p>
        </w:tc>
        <w:tc>
          <w:tcPr>
            <w:tcW w:w="1406" w:type="dxa"/>
          </w:tcPr>
          <w:p>
            <w:pPr>
              <w:pStyle w:val="TableParagraph"/>
              <w:spacing w:line="207" w:lineRule="exact"/>
              <w:ind w:right="127"/>
              <w:jc w:val="right"/>
              <w:rPr>
                <w:sz w:val="22"/>
              </w:rPr>
            </w:pPr>
            <w:r>
              <w:rPr>
                <w:w w:val="105"/>
                <w:sz w:val="22"/>
              </w:rPr>
              <w:t>1.7</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平成28年10月</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sz w:val="22"/>
              </w:rPr>
              <w:t>15.5</w:t>
            </w:r>
          </w:p>
        </w:tc>
        <w:tc>
          <w:tcPr>
            <w:tcW w:w="1406" w:type="dxa"/>
          </w:tcPr>
          <w:p>
            <w:pPr>
              <w:pStyle w:val="TableParagraph"/>
              <w:spacing w:line="207" w:lineRule="exact"/>
              <w:ind w:left="814"/>
              <w:rPr>
                <w:sz w:val="22"/>
              </w:rPr>
            </w:pPr>
            <w:r>
              <w:rPr>
                <w:sz w:val="22"/>
              </w:rPr>
              <w:t>81.0</w:t>
            </w:r>
          </w:p>
        </w:tc>
        <w:tc>
          <w:tcPr>
            <w:tcW w:w="1406" w:type="dxa"/>
          </w:tcPr>
          <w:p>
            <w:pPr>
              <w:pStyle w:val="TableParagraph"/>
              <w:spacing w:line="207" w:lineRule="exact"/>
              <w:ind w:right="127"/>
              <w:jc w:val="right"/>
              <w:rPr>
                <w:sz w:val="22"/>
              </w:rPr>
            </w:pPr>
            <w:r>
              <w:rPr>
                <w:w w:val="105"/>
                <w:sz w:val="22"/>
              </w:rPr>
              <w:t>3.4</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平成29年1月</w:t>
            </w:r>
          </w:p>
        </w:tc>
        <w:tc>
          <w:tcPr>
            <w:tcW w:w="1570" w:type="dxa"/>
          </w:tcPr>
          <w:p>
            <w:pPr>
              <w:pStyle w:val="TableParagraph"/>
              <w:spacing w:line="207" w:lineRule="exact"/>
              <w:ind w:right="129"/>
              <w:jc w:val="right"/>
              <w:rPr>
                <w:sz w:val="22"/>
              </w:rPr>
            </w:pPr>
            <w:r>
              <w:rPr>
                <w:w w:val="105"/>
                <w:sz w:val="22"/>
              </w:rPr>
              <w:t>5.1</w:t>
            </w:r>
          </w:p>
        </w:tc>
        <w:tc>
          <w:tcPr>
            <w:tcW w:w="1406" w:type="dxa"/>
          </w:tcPr>
          <w:p>
            <w:pPr>
              <w:pStyle w:val="TableParagraph"/>
              <w:spacing w:line="207" w:lineRule="exact"/>
              <w:ind w:right="128"/>
              <w:jc w:val="right"/>
              <w:rPr>
                <w:sz w:val="22"/>
              </w:rPr>
            </w:pPr>
            <w:r>
              <w:rPr>
                <w:w w:val="105"/>
                <w:sz w:val="22"/>
              </w:rPr>
              <w:t>6.8</w:t>
            </w:r>
          </w:p>
        </w:tc>
        <w:tc>
          <w:tcPr>
            <w:tcW w:w="1406" w:type="dxa"/>
          </w:tcPr>
          <w:p>
            <w:pPr>
              <w:pStyle w:val="TableParagraph"/>
              <w:spacing w:line="207" w:lineRule="exact"/>
              <w:ind w:left="814"/>
              <w:rPr>
                <w:sz w:val="22"/>
              </w:rPr>
            </w:pPr>
            <w:r>
              <w:rPr>
                <w:sz w:val="22"/>
              </w:rPr>
              <w:t>84.7</w:t>
            </w:r>
          </w:p>
        </w:tc>
        <w:tc>
          <w:tcPr>
            <w:tcW w:w="1406" w:type="dxa"/>
          </w:tcPr>
          <w:p>
            <w:pPr>
              <w:pStyle w:val="TableParagraph"/>
              <w:spacing w:line="207" w:lineRule="exact"/>
              <w:ind w:right="127"/>
              <w:jc w:val="right"/>
              <w:rPr>
                <w:sz w:val="22"/>
              </w:rPr>
            </w:pPr>
            <w:r>
              <w:rPr>
                <w:w w:val="105"/>
                <w:sz w:val="22"/>
              </w:rPr>
              <w:t>3.4</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3" w:lineRule="exact"/>
              <w:ind w:left="33"/>
              <w:rPr>
                <w:rFonts w:ascii="Heiti SC" w:eastAsia="Heiti SC" w:hint="eastAsia"/>
                <w:b/>
                <w:sz w:val="20"/>
              </w:rPr>
            </w:pPr>
            <w:r>
              <w:rPr>
                <w:rFonts w:ascii="Heiti SC" w:eastAsia="Heiti SC" w:hint="eastAsia"/>
                <w:b/>
                <w:sz w:val="20"/>
              </w:rPr>
              <w:t>平成29年4月</w:t>
            </w:r>
          </w:p>
        </w:tc>
        <w:tc>
          <w:tcPr>
            <w:tcW w:w="1570" w:type="dxa"/>
          </w:tcPr>
          <w:p>
            <w:pPr>
              <w:pStyle w:val="TableParagraph"/>
              <w:spacing w:line="207" w:lineRule="exact"/>
              <w:ind w:right="132"/>
              <w:jc w:val="right"/>
              <w:rPr>
                <w:rFonts w:ascii="Heiti SC"/>
                <w:b/>
                <w:sz w:val="22"/>
              </w:rPr>
            </w:pPr>
            <w:r>
              <w:rPr>
                <w:rFonts w:ascii="Heiti SC"/>
                <w:b/>
                <w:w w:val="105"/>
                <w:sz w:val="22"/>
              </w:rPr>
              <w:t>1.7</w:t>
            </w:r>
          </w:p>
        </w:tc>
        <w:tc>
          <w:tcPr>
            <w:tcW w:w="1406" w:type="dxa"/>
          </w:tcPr>
          <w:p>
            <w:pPr>
              <w:pStyle w:val="TableParagraph"/>
              <w:spacing w:line="207" w:lineRule="exact"/>
              <w:ind w:right="131"/>
              <w:jc w:val="right"/>
              <w:rPr>
                <w:rFonts w:ascii="Heiti SC"/>
                <w:b/>
                <w:sz w:val="22"/>
              </w:rPr>
            </w:pPr>
            <w:r>
              <w:rPr>
                <w:rFonts w:ascii="Heiti SC"/>
                <w:b/>
                <w:w w:val="105"/>
                <w:sz w:val="22"/>
              </w:rPr>
              <w:t>6.9</w:t>
            </w:r>
          </w:p>
        </w:tc>
        <w:tc>
          <w:tcPr>
            <w:tcW w:w="1406" w:type="dxa"/>
          </w:tcPr>
          <w:p>
            <w:pPr>
              <w:pStyle w:val="TableParagraph"/>
              <w:spacing w:line="207" w:lineRule="exact"/>
              <w:ind w:left="802"/>
              <w:rPr>
                <w:rFonts w:ascii="Heiti SC"/>
                <w:b/>
                <w:sz w:val="22"/>
              </w:rPr>
            </w:pPr>
            <w:r>
              <w:rPr>
                <w:rFonts w:ascii="Heiti SC"/>
                <w:b/>
                <w:sz w:val="22"/>
              </w:rPr>
              <w:t>87.9</w:t>
            </w:r>
          </w:p>
        </w:tc>
        <w:tc>
          <w:tcPr>
            <w:tcW w:w="1406" w:type="dxa"/>
          </w:tcPr>
          <w:p>
            <w:pPr>
              <w:pStyle w:val="TableParagraph"/>
              <w:spacing w:line="207" w:lineRule="exact"/>
              <w:ind w:right="131"/>
              <w:jc w:val="right"/>
              <w:rPr>
                <w:rFonts w:ascii="Heiti SC"/>
                <w:b/>
                <w:sz w:val="22"/>
              </w:rPr>
            </w:pPr>
            <w:r>
              <w:rPr>
                <w:rFonts w:ascii="Heiti SC"/>
                <w:b/>
                <w:w w:val="105"/>
                <w:sz w:val="22"/>
              </w:rPr>
              <w:t>3.4</w:t>
            </w:r>
          </w:p>
        </w:tc>
        <w:tc>
          <w:tcPr>
            <w:tcW w:w="1405" w:type="dxa"/>
          </w:tcPr>
          <w:p>
            <w:pPr>
              <w:pStyle w:val="TableParagraph"/>
              <w:spacing w:line="207" w:lineRule="exact"/>
              <w:ind w:left="916"/>
              <w:rPr>
                <w:rFonts w:ascii="Heiti SC"/>
                <w:b/>
                <w:sz w:val="22"/>
              </w:rPr>
            </w:pPr>
            <w:r>
              <w:rPr>
                <w:rFonts w:ascii="Heiti SC"/>
                <w:b/>
                <w:w w:val="110"/>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w w:val="95"/>
                <w:sz w:val="20"/>
              </w:rPr>
              <w:t>前期調査との差</w:t>
            </w:r>
          </w:p>
        </w:tc>
        <w:tc>
          <w:tcPr>
            <w:tcW w:w="1570" w:type="dxa"/>
          </w:tcPr>
          <w:p>
            <w:pPr>
              <w:pStyle w:val="TableParagraph"/>
              <w:spacing w:line="193" w:lineRule="exact"/>
              <w:ind w:right="21"/>
              <w:jc w:val="right"/>
              <w:rPr>
                <w:sz w:val="22"/>
              </w:rPr>
            </w:pPr>
            <w:r>
              <w:rPr>
                <w:w w:val="165"/>
                <w:sz w:val="22"/>
              </w:rPr>
              <w:t>▲</w:t>
            </w:r>
            <w:r>
              <w:rPr>
                <w:sz w:val="22"/>
              </w:rPr>
              <w:t> </w:t>
            </w:r>
            <w:r>
              <w:rPr>
                <w:spacing w:val="-10"/>
                <w:sz w:val="22"/>
              </w:rPr>
              <w:t> </w:t>
            </w:r>
            <w:r>
              <w:rPr>
                <w:w w:val="89"/>
                <w:sz w:val="22"/>
              </w:rPr>
              <w:t>3</w:t>
            </w:r>
            <w:r>
              <w:rPr>
                <w:w w:val="178"/>
                <w:sz w:val="22"/>
              </w:rPr>
              <w:t>.</w:t>
            </w:r>
            <w:r>
              <w:rPr>
                <w:w w:val="89"/>
                <w:sz w:val="22"/>
              </w:rPr>
              <w:t>4</w:t>
            </w:r>
          </w:p>
        </w:tc>
        <w:tc>
          <w:tcPr>
            <w:tcW w:w="1406" w:type="dxa"/>
          </w:tcPr>
          <w:p>
            <w:pPr>
              <w:pStyle w:val="TableParagraph"/>
              <w:spacing w:line="193" w:lineRule="exact"/>
              <w:ind w:right="18"/>
              <w:jc w:val="right"/>
              <w:rPr>
                <w:sz w:val="22"/>
              </w:rPr>
            </w:pPr>
            <w:r>
              <w:rPr>
                <w:w w:val="105"/>
                <w:sz w:val="22"/>
              </w:rPr>
              <w:t>0.1</w:t>
            </w:r>
          </w:p>
        </w:tc>
        <w:tc>
          <w:tcPr>
            <w:tcW w:w="1406" w:type="dxa"/>
          </w:tcPr>
          <w:p>
            <w:pPr>
              <w:pStyle w:val="TableParagraph"/>
              <w:spacing w:line="193" w:lineRule="exact"/>
              <w:ind w:right="17"/>
              <w:jc w:val="right"/>
              <w:rPr>
                <w:sz w:val="22"/>
              </w:rPr>
            </w:pPr>
            <w:r>
              <w:rPr>
                <w:w w:val="105"/>
                <w:sz w:val="22"/>
              </w:rPr>
              <w:t>3.2</w:t>
            </w:r>
          </w:p>
        </w:tc>
        <w:tc>
          <w:tcPr>
            <w:tcW w:w="1406" w:type="dxa"/>
          </w:tcPr>
          <w:p>
            <w:pPr>
              <w:pStyle w:val="TableParagraph"/>
              <w:spacing w:line="193" w:lineRule="exact"/>
              <w:ind w:right="16"/>
              <w:jc w:val="right"/>
              <w:rPr>
                <w:sz w:val="22"/>
              </w:rPr>
            </w:pPr>
            <w:r>
              <w:rPr>
                <w:w w:val="105"/>
                <w:sz w:val="22"/>
              </w:rPr>
              <w:t>0.0</w:t>
            </w:r>
          </w:p>
        </w:tc>
        <w:tc>
          <w:tcPr>
            <w:tcW w:w="1405" w:type="dxa"/>
          </w:tcPr>
          <w:p>
            <w:pPr>
              <w:pStyle w:val="TableParagraph"/>
              <w:spacing w:line="193" w:lineRule="exact"/>
              <w:ind w:right="15"/>
              <w:jc w:val="right"/>
              <w:rPr>
                <w:sz w:val="22"/>
              </w:rPr>
            </w:pPr>
            <w:r>
              <w:rPr>
                <w:w w:val="105"/>
                <w:sz w:val="22"/>
              </w:rPr>
              <w:t>0.0</w:t>
            </w:r>
          </w:p>
        </w:tc>
      </w:tr>
    </w:tbl>
    <w:p>
      <w:pPr>
        <w:pStyle w:val="BodyText"/>
        <w:spacing w:before="11"/>
        <w:rPr>
          <w:sz w:val="11"/>
          <w:u w:val="none"/>
        </w:rPr>
      </w:pPr>
      <w:r>
        <w:rPr/>
        <w:pict>
          <v:group style="position:absolute;margin-left:71.418747pt;margin-top:9.917188pt;width:430.75pt;height:205.25pt;mso-position-horizontal-relative:page;mso-position-vertical-relative:paragraph;z-index:1088;mso-wrap-distance-left:0;mso-wrap-distance-right:0" coordorigin="1428,198" coordsize="8615,4105">
            <v:line style="position:absolute" from="3532,3629" to="3353,3629" stroked="true" strokeweight=".6825pt" strokecolor="#000000">
              <v:stroke dashstyle="shortdash"/>
            </v:line>
            <v:shape style="position:absolute;left:3165;top:3503;width:188;height:125" type="#_x0000_t75" stroked="false">
              <v:imagedata r:id="rId41" o:title=""/>
            </v:shape>
            <v:line style="position:absolute" from="3897,3629" to="3717,3629" stroked="true" strokeweight=".6825pt" strokecolor="#000000">
              <v:stroke dashstyle="shortdash"/>
            </v:line>
            <v:shape style="position:absolute;left:3531;top:3252;width:186;height:377" type="#_x0000_t75" stroked="false">
              <v:imagedata r:id="rId42" o:title=""/>
            </v:shape>
            <v:line style="position:absolute" from="4261,3629" to="4084,3629" stroked="true" strokeweight=".6825pt" strokecolor="#000000">
              <v:stroke dashstyle="shortdash"/>
            </v:line>
            <v:shape style="position:absolute;left:3896;top:3252;width:188;height:377" type="#_x0000_t75" stroked="false">
              <v:imagedata r:id="rId43" o:title=""/>
            </v:shape>
            <v:rect style="position:absolute;left:3165;top:3503;width:188;height:125" filled="false" stroked="true" strokeweight=".2275pt" strokecolor="#000000">
              <v:stroke dashstyle="solid"/>
            </v:rect>
            <v:rect style="position:absolute;left:3531;top:3252;width:186;height:377" filled="false" stroked="true" strokeweight=".2275pt" strokecolor="#000000">
              <v:stroke dashstyle="solid"/>
            </v:rect>
            <v:rect style="position:absolute;left:3896;top:3252;width:188;height:377" filled="false" stroked="true" strokeweight=".2275pt" strokecolor="#000000">
              <v:stroke dashstyle="solid"/>
            </v:rect>
            <v:line style="position:absolute" from="3532,3252" to="3353,3504" stroked="true" strokeweight=".6825pt" strokecolor="#000000">
              <v:stroke dashstyle="shortdash"/>
            </v:line>
            <v:line style="position:absolute" from="3897,3252" to="3717,3252" stroked="true" strokeweight=".6825pt" strokecolor="#000000">
              <v:stroke dashstyle="shortdash"/>
            </v:line>
            <v:line style="position:absolute" from="4261,3629" to="4084,3252" stroked="true" strokeweight=".6825pt" strokecolor="#000000">
              <v:stroke dashstyle="shortdash"/>
            </v:line>
            <v:shape style="position:absolute;left:3165;top:1116;width:188;height:2388" type="#_x0000_t75" stroked="false">
              <v:imagedata r:id="rId44" o:title=""/>
            </v:shape>
            <v:shape style="position:absolute;left:3531;top:1994;width:186;height:1258" type="#_x0000_t75" stroked="false">
              <v:imagedata r:id="rId45" o:title=""/>
            </v:shape>
            <v:shape style="position:absolute;left:3896;top:1869;width:188;height:1383" type="#_x0000_t75" stroked="false">
              <v:imagedata r:id="rId46" o:title=""/>
            </v:shape>
            <v:line style="position:absolute" from="4626,3629" to="4449,3629" stroked="true" strokeweight=".6825pt" strokecolor="#000000">
              <v:stroke dashstyle="shortdash"/>
            </v:line>
            <v:shape style="position:absolute;left:4626;top:3503;width:188;height:125" type="#_x0000_t75" stroked="false">
              <v:imagedata r:id="rId41" o:title=""/>
            </v:shape>
            <v:rect style="position:absolute;left:4626;top:3503;width:188;height:125" filled="false" stroked="true" strokeweight=".2275pt" strokecolor="#000000">
              <v:stroke dashstyle="solid"/>
            </v:rect>
            <v:line style="position:absolute" from="4626,3504" to="4449,3629" stroked="true" strokeweight=".6825pt" strokecolor="#000000">
              <v:stroke dashstyle="shortdash"/>
            </v:line>
            <v:shape style="position:absolute;left:4261;top:1869;width:188;height:1759" type="#_x0000_t75" stroked="false">
              <v:imagedata r:id="rId47" o:title=""/>
            </v:shape>
            <v:shape style="position:absolute;left:4626;top:1491;width:188;height:2012" type="#_x0000_t75" stroked="false">
              <v:imagedata r:id="rId48" o:title=""/>
            </v:shape>
            <v:rect style="position:absolute;left:3165;top:1116;width:188;height:2388" filled="false" stroked="true" strokeweight=".2275pt" strokecolor="#000000">
              <v:stroke dashstyle="solid"/>
            </v:rect>
            <v:rect style="position:absolute;left:3531;top:1994;width:186;height:1258" filled="false" stroked="true" strokeweight=".2275pt" strokecolor="#000000">
              <v:stroke dashstyle="solid"/>
            </v:rect>
            <v:rect style="position:absolute;left:3896;top:1869;width:188;height:1383" filled="false" stroked="true" strokeweight=".2275pt" strokecolor="#000000">
              <v:stroke dashstyle="solid"/>
            </v:rect>
            <v:rect style="position:absolute;left:4261;top:1869;width:188;height:1759" filled="false" stroked="true" strokeweight=".2275pt" strokecolor="#000000">
              <v:stroke dashstyle="solid"/>
            </v:rect>
            <v:rect style="position:absolute;left:4626;top:1491;width:188;height:2012" filled="false" stroked="true" strokeweight=".2275pt" strokecolor="#000000">
              <v:stroke dashstyle="solid"/>
            </v:rect>
            <v:line style="position:absolute" from="3532,1995" to="3353,1116" stroked="true" strokeweight=".6825pt" strokecolor="#000000">
              <v:stroke dashstyle="shortdash"/>
            </v:line>
            <v:line style="position:absolute" from="3897,1870" to="3717,1995" stroked="true" strokeweight=".6825pt" strokecolor="#000000">
              <v:stroke dashstyle="shortdash"/>
            </v:line>
            <v:line style="position:absolute" from="4261,1870" to="4084,1870" stroked="true" strokeweight=".6825pt" strokecolor="#000000">
              <v:stroke dashstyle="shortdash"/>
            </v:line>
            <v:line style="position:absolute" from="4626,1492" to="4449,1870" stroked="true" strokeweight=".6825pt" strokecolor="#000000">
              <v:stroke dashstyle="shortdash"/>
            </v:line>
            <v:shape style="position:absolute;left:3165;top:865;width:188;height:252" type="#_x0000_t75" stroked="false">
              <v:imagedata r:id="rId49" o:title=""/>
            </v:shape>
            <v:shape style="position:absolute;left:3531;top:865;width:186;height:1130" type="#_x0000_t75" stroked="false">
              <v:imagedata r:id="rId50" o:title=""/>
            </v:shape>
            <v:shape style="position:absolute;left:3896;top:989;width:188;height:880" type="#_x0000_t75" stroked="false">
              <v:imagedata r:id="rId51" o:title=""/>
            </v:shape>
            <v:shape style="position:absolute;left:4261;top:1116;width:188;height:754" type="#_x0000_t75" stroked="false">
              <v:imagedata r:id="rId52" o:title=""/>
            </v:shape>
            <v:shape style="position:absolute;left:4626;top:865;width:188;height:627" type="#_x0000_t75" stroked="false">
              <v:imagedata r:id="rId53" o:title=""/>
            </v:shape>
            <v:rect style="position:absolute;left:3165;top:865;width:188;height:252" filled="false" stroked="true" strokeweight=".2275pt" strokecolor="#000000">
              <v:stroke dashstyle="solid"/>
            </v:rect>
            <v:rect style="position:absolute;left:3531;top:865;width:186;height:1130" filled="false" stroked="true" strokeweight=".2275pt" strokecolor="#000000">
              <v:stroke dashstyle="solid"/>
            </v:rect>
            <v:rect style="position:absolute;left:3896;top:989;width:188;height:880" filled="false" stroked="true" strokeweight=".2275pt" strokecolor="#000000">
              <v:stroke dashstyle="solid"/>
            </v:rect>
            <v:rect style="position:absolute;left:4261;top:1116;width:188;height:754" filled="false" stroked="true" strokeweight=".2275pt" strokecolor="#000000">
              <v:stroke dashstyle="solid"/>
            </v:rect>
            <v:rect style="position:absolute;left:4626;top:865;width:188;height:627" filled="false" stroked="true" strokeweight=".2275pt" strokecolor="#000000">
              <v:stroke dashstyle="solid"/>
            </v:rect>
            <v:line style="position:absolute" from="3532,865" to="3353,865" stroked="true" strokeweight=".6825pt" strokecolor="#000000">
              <v:stroke dashstyle="shortdash"/>
            </v:line>
            <v:line style="position:absolute" from="3897,990" to="3717,865" stroked="true" strokeweight=".6825pt" strokecolor="#000000">
              <v:stroke dashstyle="shortdash"/>
            </v:line>
            <v:line style="position:absolute" from="4261,1116" to="4084,990" stroked="true" strokeweight=".6825pt" strokecolor="#000000">
              <v:stroke dashstyle="shortdash"/>
            </v:line>
            <v:line style="position:absolute" from="4626,865" to="4449,1116" stroked="true" strokeweight=".6825pt" strokecolor="#000000">
              <v:stroke dashstyle="shortdash"/>
            </v:line>
            <v:rect style="position:absolute;left:3896;top:865;width:188;height:125" filled="true" fillcolor="#ff9999" stroked="false">
              <v:fill type="solid"/>
            </v:rect>
            <v:rect style="position:absolute;left:4261;top:865;width:188;height:252" filled="true" fillcolor="#ff9999" stroked="false">
              <v:fill type="solid"/>
            </v:rect>
            <v:rect style="position:absolute;left:3896;top:865;width:188;height:125" filled="false" stroked="true" strokeweight=".6825pt" strokecolor="#000000">
              <v:stroke dashstyle="solid"/>
            </v:rect>
            <v:rect style="position:absolute;left:4261;top:865;width:188;height:252" filled="false" stroked="true" strokeweight=".6825pt" strokecolor="#000000">
              <v:stroke dashstyle="solid"/>
            </v:rect>
            <v:line style="position:absolute" from="3532,865" to="3353,865" stroked="true" strokeweight=".6825pt" strokecolor="#000000">
              <v:stroke dashstyle="shortdash"/>
            </v:line>
            <v:line style="position:absolute" from="3897,865" to="3717,865" stroked="true" strokeweight=".6825pt" strokecolor="#000000">
              <v:stroke dashstyle="shortdash"/>
            </v:line>
            <v:line style="position:absolute" from="4261,865" to="4084,865" stroked="true" strokeweight=".6825pt" strokecolor="#000000">
              <v:stroke dashstyle="shortdash"/>
            </v:line>
            <v:line style="position:absolute" from="4626,865" to="4449,865" stroked="true" strokeweight=".6825pt" strokecolor="#000000">
              <v:stroke dashstyle="shortdash"/>
            </v:line>
            <v:line style="position:absolute" from="3076,3628" to="4902,3628" stroked="true" strokeweight=".6pt" strokecolor="#858585">
              <v:stroke dashstyle="solid"/>
            </v:line>
            <v:shape style="position:absolute;left:2974;top:3768;width:1769;height:370" type="#_x0000_t75" stroked="false">
              <v:imagedata r:id="rId54" o:title=""/>
            </v:shape>
            <v:rect style="position:absolute;left:1597;top:853;width:101;height:99" filled="true" fillcolor="#ff9999" stroked="false">
              <v:fill type="solid"/>
            </v:rect>
            <v:rect style="position:absolute;left:1597;top:853;width:101;height:99" filled="false" stroked="true" strokeweight=".6pt" strokecolor="#000000">
              <v:stroke dashstyle="solid"/>
            </v:rect>
            <v:shape style="position:absolute;left:1598;top:1538;width:100;height:100" type="#_x0000_t75" stroked="false">
              <v:imagedata r:id="rId55" o:title=""/>
            </v:shape>
            <v:rect style="position:absolute;left:1598;top:1538;width:100;height:100" filled="false" stroked="true" strokeweight=".2275pt" strokecolor="#000000">
              <v:stroke dashstyle="solid"/>
            </v:rect>
            <v:shape style="position:absolute;left:1598;top:2224;width:100;height:100" type="#_x0000_t75" stroked="false">
              <v:imagedata r:id="rId56" o:title=""/>
            </v:shape>
            <v:rect style="position:absolute;left:1598;top:2224;width:100;height:100" filled="false" stroked="true" strokeweight=".2275pt" strokecolor="#000000">
              <v:stroke dashstyle="solid"/>
            </v:rect>
            <v:shape style="position:absolute;left:1598;top:2910;width:100;height:100" type="#_x0000_t75" stroked="false">
              <v:imagedata r:id="rId57" o:title=""/>
            </v:shape>
            <v:rect style="position:absolute;left:1598;top:2910;width:100;height:100" filled="false" stroked="true" strokeweight=".2275pt" strokecolor="#000000">
              <v:stroke dashstyle="solid"/>
            </v:rect>
            <v:shape style="position:absolute;left:1598;top:3596;width:100;height:100" type="#_x0000_t75" stroked="false">
              <v:imagedata r:id="rId58" o:title=""/>
            </v:shape>
            <v:rect style="position:absolute;left:1598;top:3596;width:100;height:100" filled="false" stroked="true" strokeweight=".6825pt" strokecolor="#000000">
              <v:stroke dashstyle="solid"/>
            </v:rect>
            <v:line style="position:absolute" from="5825,3629" to="5622,3629" stroked="true" strokeweight=".6825pt" strokecolor="#000000">
              <v:stroke dashstyle="shortdash"/>
            </v:line>
            <v:line style="position:absolute" from="5825,3629" to="5622,3629" stroked="true" strokeweight=".6825pt" strokecolor="#000000">
              <v:stroke dashstyle="shortdash"/>
            </v:line>
            <v:shape style="position:absolute;left:5406;top:1301;width:217;height:2327" type="#_x0000_t75" stroked="false">
              <v:imagedata r:id="rId59" o:title=""/>
            </v:shape>
            <v:line style="position:absolute" from="6245,3629" to="6042,3629" stroked="true" strokeweight=".6825pt" strokecolor="#000000">
              <v:stroke dashstyle="shortdash"/>
            </v:line>
            <v:line style="position:absolute" from="6664,3629" to="6461,3629" stroked="true" strokeweight=".6825pt" strokecolor="#000000">
              <v:stroke dashstyle="shortdash"/>
            </v:line>
            <v:shape style="position:absolute;left:6244;top:3481;width:217;height:147" type="#_x0000_t75" stroked="false">
              <v:imagedata r:id="rId60" o:title=""/>
            </v:shape>
            <v:line style="position:absolute" from="6245,3482" to="6042,3629" stroked="true" strokeweight=".6825pt" strokecolor="#000000">
              <v:stroke dashstyle="shortdash"/>
            </v:line>
            <v:line style="position:absolute" from="6664,3629" to="6461,3482" stroked="true" strokeweight=".6825pt" strokecolor="#000000">
              <v:stroke dashstyle="shortdash"/>
            </v:line>
            <v:shape style="position:absolute;left:5825;top:1011;width:217;height:2617" type="#_x0000_t75" stroked="false">
              <v:imagedata r:id="rId61" o:title=""/>
            </v:shape>
            <v:shape style="position:absolute;left:6244;top:1882;width:217;height:1599" type="#_x0000_t75" stroked="false">
              <v:imagedata r:id="rId62" o:title=""/>
            </v:shape>
            <v:line style="position:absolute" from="7084,3629" to="6880,3629" stroked="true" strokeweight=".6825pt" strokecolor="#000000">
              <v:stroke dashstyle="shortdash"/>
            </v:line>
            <v:shape style="position:absolute;left:7083;top:3481;width:215;height:147" type="#_x0000_t75" stroked="false">
              <v:imagedata r:id="rId63" o:title=""/>
            </v:shape>
            <v:line style="position:absolute" from="7084,3482" to="6880,3629" stroked="true" strokeweight=".6825pt" strokecolor="#000000">
              <v:stroke dashstyle="shortdash"/>
            </v:line>
            <v:shape style="position:absolute;left:6664;top:1155;width:217;height:2473" type="#_x0000_t75" stroked="false">
              <v:imagedata r:id="rId64" o:title=""/>
            </v:shape>
            <v:shape style="position:absolute;left:7083;top:1011;width:215;height:2470" type="#_x0000_t75" stroked="false">
              <v:imagedata r:id="rId65" o:title=""/>
            </v:shape>
            <v:rect style="position:absolute;left:5406;top:1301;width:217;height:2327" filled="false" stroked="true" strokeweight=".2275pt" strokecolor="#000000">
              <v:stroke dashstyle="solid"/>
            </v:rect>
            <v:rect style="position:absolute;left:5825;top:1011;width:217;height:2617" filled="false" stroked="true" strokeweight=".2275pt" strokecolor="#000000">
              <v:stroke dashstyle="solid"/>
            </v:rect>
            <v:rect style="position:absolute;left:6244;top:1882;width:217;height:1599" filled="false" stroked="true" strokeweight=".2275pt" strokecolor="#000000">
              <v:stroke dashstyle="solid"/>
            </v:rect>
            <v:rect style="position:absolute;left:6664;top:1155;width:217;height:2473" filled="false" stroked="true" strokeweight=".2275pt" strokecolor="#000000">
              <v:stroke dashstyle="solid"/>
            </v:rect>
            <v:rect style="position:absolute;left:7083;top:1011;width:215;height:2470" filled="false" stroked="true" strokeweight=".2275pt" strokecolor="#000000">
              <v:stroke dashstyle="solid"/>
            </v:rect>
            <v:line style="position:absolute" from="5825,1012" to="5622,1302" stroked="true" strokeweight=".6825pt" strokecolor="#000000">
              <v:stroke dashstyle="shortdash"/>
            </v:line>
            <v:line style="position:absolute" from="6245,1882" to="6042,1012" stroked="true" strokeweight=".6825pt" strokecolor="#000000">
              <v:stroke dashstyle="shortdash"/>
            </v:line>
            <v:line style="position:absolute" from="6664,1156" to="6461,1882" stroked="true" strokeweight=".6825pt" strokecolor="#000000">
              <v:stroke dashstyle="shortdash"/>
            </v:line>
            <v:line style="position:absolute" from="7084,1012" to="6880,1156" stroked="true" strokeweight=".6825pt" strokecolor="#000000">
              <v:stroke dashstyle="shortdash"/>
            </v:line>
            <v:shape style="position:absolute;left:5406;top:1011;width:217;height:291" type="#_x0000_t75" stroked="false">
              <v:imagedata r:id="rId66" o:title=""/>
            </v:shape>
            <v:shape style="position:absolute;left:5825;top:865;width:217;height:147" type="#_x0000_t75" stroked="false">
              <v:imagedata r:id="rId67" o:title=""/>
            </v:shape>
            <v:shape style="position:absolute;left:6244;top:865;width:217;height:1018" type="#_x0000_t75" stroked="false">
              <v:imagedata r:id="rId68" o:title=""/>
            </v:shape>
            <v:shape style="position:absolute;left:6664;top:865;width:217;height:291" type="#_x0000_t75" stroked="false">
              <v:imagedata r:id="rId69" o:title=""/>
            </v:shape>
            <v:shape style="position:absolute;left:7083;top:865;width:215;height:147" type="#_x0000_t75" stroked="false">
              <v:imagedata r:id="rId70" o:title=""/>
            </v:shape>
            <v:rect style="position:absolute;left:5406;top:1011;width:217;height:291" filled="false" stroked="true" strokeweight=".2275pt" strokecolor="#000000">
              <v:stroke dashstyle="solid"/>
            </v:rect>
            <v:rect style="position:absolute;left:5825;top:865;width:217;height:147" filled="false" stroked="true" strokeweight=".2275pt" strokecolor="#000000">
              <v:stroke dashstyle="solid"/>
            </v:rect>
            <v:rect style="position:absolute;left:6244;top:865;width:217;height:1018" filled="false" stroked="true" strokeweight=".2275pt" strokecolor="#000000">
              <v:stroke dashstyle="solid"/>
            </v:rect>
            <v:rect style="position:absolute;left:6664;top:865;width:217;height:291" filled="false" stroked="true" strokeweight=".2275pt" strokecolor="#000000">
              <v:stroke dashstyle="solid"/>
            </v:rect>
            <v:rect style="position:absolute;left:7083;top:865;width:215;height:147" filled="false" stroked="true" strokeweight=".2275pt" strokecolor="#000000">
              <v:stroke dashstyle="solid"/>
            </v:rect>
            <v:line style="position:absolute" from="5825,865" to="5622,1011" stroked="true" strokeweight=".6825pt" strokecolor="#000000">
              <v:stroke dashstyle="shortdash"/>
            </v:line>
            <v:line style="position:absolute" from="6245,865" to="6042,865" stroked="true" strokeweight=".6825pt" strokecolor="#000000">
              <v:stroke dashstyle="shortdash"/>
            </v:line>
            <v:line style="position:absolute" from="6664,865" to="6461,865" stroked="true" strokeweight=".6825pt" strokecolor="#000000">
              <v:stroke dashstyle="shortdash"/>
            </v:line>
            <v:line style="position:absolute" from="7084,865" to="6880,865" stroked="true" strokeweight=".6825pt" strokecolor="#000000">
              <v:stroke dashstyle="shortdash"/>
            </v:line>
            <v:rect style="position:absolute;left:5406;top:865;width:217;height:147" filled="true" fillcolor="#ff9999" stroked="false">
              <v:fill type="solid"/>
            </v:rect>
            <v:rect style="position:absolute;left:5406;top:865;width:217;height:147" filled="false" stroked="true" strokeweight=".6825pt" strokecolor="#000000">
              <v:stroke dashstyle="solid"/>
            </v:rect>
            <v:line style="position:absolute" from="5825,865" to="5622,865" stroked="true" strokeweight=".6825pt" strokecolor="#000000">
              <v:stroke dashstyle="shortdash"/>
            </v:line>
            <v:line style="position:absolute" from="6245,865" to="6042,865" stroked="true" strokeweight=".6825pt" strokecolor="#000000">
              <v:stroke dashstyle="shortdash"/>
            </v:line>
            <v:line style="position:absolute" from="6664,865" to="6461,865" stroked="true" strokeweight=".6825pt" strokecolor="#000000">
              <v:stroke dashstyle="shortdash"/>
            </v:line>
            <v:line style="position:absolute" from="7084,865" to="6880,865" stroked="true" strokeweight=".6825pt" strokecolor="#000000">
              <v:stroke dashstyle="shortdash"/>
            </v:line>
            <v:line style="position:absolute" from="5305,3628" to="7400,3628" stroked="true" strokeweight=".6pt" strokecolor="#858585">
              <v:stroke dashstyle="solid"/>
            </v:line>
            <v:shape style="position:absolute;left:5229;top:3774;width:308;height:308" type="#_x0000_t75" stroked="false">
              <v:imagedata r:id="rId71" o:title=""/>
            </v:shape>
            <v:shape style="position:absolute;left:5648;top:3768;width:725;height:370" type="#_x0000_t75" stroked="false">
              <v:imagedata r:id="rId72" o:title=""/>
            </v:shape>
            <v:shape style="position:absolute;left:6487;top:3781;width:315;height:301" type="#_x0000_t75" stroked="false">
              <v:imagedata r:id="rId73" o:title=""/>
            </v:shape>
            <v:shape style="position:absolute;left:6906;top:3774;width:308;height:308" type="#_x0000_t75" stroked="false">
              <v:imagedata r:id="rId74" o:title=""/>
            </v:shape>
            <v:line style="position:absolute" from="8274,3629" to="8070,3629" stroked="true" strokeweight=".6825pt" strokecolor="#000000">
              <v:stroke dashstyle="shortdash"/>
            </v:line>
            <v:shape style="position:absolute;left:7854;top:3582;width:217;height:47" type="#_x0000_t75" stroked="false">
              <v:imagedata r:id="rId75" o:title=""/>
            </v:shape>
            <v:line style="position:absolute" from="8693,3629" to="8490,3629" stroked="true" strokeweight=".6825pt" strokecolor="#000000">
              <v:stroke dashstyle="shortdash"/>
            </v:line>
            <v:shape style="position:absolute;left:8273;top:3582;width:217;height:47" type="#_x0000_t75" stroked="false">
              <v:imagedata r:id="rId76" o:title=""/>
            </v:shape>
            <v:line style="position:absolute" from="9112,3629" to="8909,3629" stroked="true" strokeweight=".6825pt" strokecolor="#000000">
              <v:stroke dashstyle="shortdash"/>
            </v:line>
            <v:shape style="position:absolute;left:8692;top:3533;width:217;height:95" type="#_x0000_t75" stroked="false">
              <v:imagedata r:id="rId77" o:title=""/>
            </v:shape>
            <v:line style="position:absolute" from="9532,3629" to="9328,3629" stroked="true" strokeweight=".6825pt" strokecolor="#000000">
              <v:stroke dashstyle="shortdash"/>
            </v:line>
            <v:shape style="position:absolute;left:9112;top:3533;width:217;height:95" type="#_x0000_t75" stroked="false">
              <v:imagedata r:id="rId78" o:title=""/>
            </v:shape>
            <v:shape style="position:absolute;left:9531;top:3533;width:217;height:95" type="#_x0000_t75" stroked="false">
              <v:imagedata r:id="rId79" o:title=""/>
            </v:shape>
            <v:rect style="position:absolute;left:7854;top:3582;width:217;height:47" filled="false" stroked="true" strokeweight=".2275pt" strokecolor="#000000">
              <v:stroke dashstyle="solid"/>
            </v:rect>
            <v:rect style="position:absolute;left:8273;top:3582;width:217;height:47" filled="false" stroked="true" strokeweight=".2275pt" strokecolor="#000000">
              <v:stroke dashstyle="solid"/>
            </v:rect>
            <v:rect style="position:absolute;left:8692;top:3533;width:217;height:95" filled="false" stroked="true" strokeweight=".2275pt" strokecolor="#000000">
              <v:stroke dashstyle="solid"/>
            </v:rect>
            <v:rect style="position:absolute;left:9112;top:3533;width:217;height:95" filled="false" stroked="true" strokeweight=".2275pt" strokecolor="#000000">
              <v:stroke dashstyle="solid"/>
            </v:rect>
            <v:rect style="position:absolute;left:9531;top:3533;width:217;height:95" filled="false" stroked="true" strokeweight=".2275pt" strokecolor="#000000">
              <v:stroke dashstyle="solid"/>
            </v:rect>
            <v:line style="position:absolute" from="8274,3582" to="8070,3582" stroked="true" strokeweight=".6825pt" strokecolor="#000000">
              <v:stroke dashstyle="shortdash"/>
            </v:line>
            <v:line style="position:absolute" from="8693,3534" to="8490,3582" stroked="true" strokeweight=".6825pt" strokecolor="#000000">
              <v:stroke dashstyle="shortdash"/>
            </v:line>
            <v:line style="position:absolute" from="9112,3534" to="8909,3534" stroked="true" strokeweight=".6825pt" strokecolor="#000000">
              <v:stroke dashstyle="shortdash"/>
            </v:line>
            <v:line style="position:absolute" from="9532,3534" to="9328,3534" stroked="true" strokeweight=".6825pt" strokecolor="#000000">
              <v:stroke dashstyle="shortdash"/>
            </v:line>
            <v:shape style="position:absolute;left:7854;top:1098;width:217;height:2484" type="#_x0000_t75" stroked="false">
              <v:imagedata r:id="rId80" o:title=""/>
            </v:shape>
            <v:shape style="position:absolute;left:8273;top:1426;width:217;height:2156" type="#_x0000_t75" stroked="false">
              <v:imagedata r:id="rId81" o:title=""/>
            </v:shape>
            <v:shape style="position:absolute;left:8692;top:1293;width:217;height:2241" type="#_x0000_t75" stroked="false">
              <v:imagedata r:id="rId82" o:title=""/>
            </v:shape>
            <v:shape style="position:absolute;left:9112;top:1192;width:217;height:2342" type="#_x0000_t75" stroked="false">
              <v:imagedata r:id="rId83" o:title=""/>
            </v:shape>
            <v:shape style="position:absolute;left:9531;top:1103;width:217;height:2431" type="#_x0000_t75" stroked="false">
              <v:imagedata r:id="rId84" o:title=""/>
            </v:shape>
            <v:rect style="position:absolute;left:7854;top:1098;width:217;height:2484" filled="false" stroked="true" strokeweight=".2275pt" strokecolor="#000000">
              <v:stroke dashstyle="solid"/>
            </v:rect>
            <v:rect style="position:absolute;left:8273;top:1426;width:217;height:2156" filled="false" stroked="true" strokeweight=".2275pt" strokecolor="#000000">
              <v:stroke dashstyle="solid"/>
            </v:rect>
            <v:rect style="position:absolute;left:8692;top:1293;width:217;height:2241" filled="false" stroked="true" strokeweight=".2275pt" strokecolor="#000000">
              <v:stroke dashstyle="solid"/>
            </v:rect>
            <v:rect style="position:absolute;left:9112;top:1192;width:217;height:2342" filled="false" stroked="true" strokeweight=".2275pt" strokecolor="#000000">
              <v:stroke dashstyle="solid"/>
            </v:rect>
            <v:rect style="position:absolute;left:9531;top:1103;width:217;height:2431" filled="false" stroked="true" strokeweight=".2275pt" strokecolor="#000000">
              <v:stroke dashstyle="solid"/>
            </v:rect>
            <v:line style="position:absolute" from="8274,1426" to="8070,1099" stroked="true" strokeweight=".6825pt" strokecolor="#000000">
              <v:stroke dashstyle="shortdash"/>
            </v:line>
            <v:line style="position:absolute" from="8693,1293" to="8490,1426" stroked="true" strokeweight=".6825pt" strokecolor="#000000">
              <v:stroke dashstyle="shortdash"/>
            </v:line>
            <v:line style="position:absolute" from="9112,1193" to="8909,1293" stroked="true" strokeweight=".6825pt" strokecolor="#000000">
              <v:stroke dashstyle="shortdash"/>
            </v:line>
            <v:line style="position:absolute" from="9532,1103" to="9328,1193" stroked="true" strokeweight=".6825pt" strokecolor="#000000">
              <v:stroke dashstyle="shortdash"/>
            </v:line>
            <v:shape style="position:absolute;left:7854;top:911;width:217;height:188" type="#_x0000_t75" stroked="false">
              <v:imagedata r:id="rId85" o:title=""/>
            </v:shape>
            <v:shape style="position:absolute;left:8273;top:865;width:217;height:562" type="#_x0000_t75" stroked="false">
              <v:imagedata r:id="rId86" o:title=""/>
            </v:shape>
            <v:shape style="position:absolute;left:8692;top:865;width:217;height:429" type="#_x0000_t75" stroked="false">
              <v:imagedata r:id="rId87" o:title=""/>
            </v:shape>
            <v:shape style="position:absolute;left:9112;top:1004;width:217;height:188" type="#_x0000_t75" stroked="false">
              <v:imagedata r:id="rId88" o:title=""/>
            </v:shape>
            <v:shape style="position:absolute;left:9531;top:911;width:217;height:193" type="#_x0000_t75" stroked="false">
              <v:imagedata r:id="rId89" o:title=""/>
            </v:shape>
            <v:rect style="position:absolute;left:7854;top:911;width:217;height:188" filled="false" stroked="true" strokeweight=".2275pt" strokecolor="#000000">
              <v:stroke dashstyle="solid"/>
            </v:rect>
            <v:rect style="position:absolute;left:8273;top:865;width:217;height:562" filled="false" stroked="true" strokeweight=".2275pt" strokecolor="#000000">
              <v:stroke dashstyle="solid"/>
            </v:rect>
            <v:rect style="position:absolute;left:8692;top:865;width:217;height:429" filled="false" stroked="true" strokeweight=".2275pt" strokecolor="#000000">
              <v:stroke dashstyle="solid"/>
            </v:rect>
            <v:rect style="position:absolute;left:9112;top:1004;width:217;height:188" filled="false" stroked="true" strokeweight=".2275pt" strokecolor="#000000">
              <v:stroke dashstyle="solid"/>
            </v:rect>
            <v:rect style="position:absolute;left:9531;top:911;width:217;height:193" filled="false" stroked="true" strokeweight=".2275pt" strokecolor="#000000">
              <v:stroke dashstyle="solid"/>
            </v:rect>
            <v:line style="position:absolute" from="8274,865" to="8070,911" stroked="true" strokeweight=".6825pt" strokecolor="#000000">
              <v:stroke dashstyle="shortdash"/>
            </v:line>
            <v:line style="position:absolute" from="8693,865" to="8490,865" stroked="true" strokeweight=".6825pt" strokecolor="#000000">
              <v:stroke dashstyle="shortdash"/>
            </v:line>
            <v:line style="position:absolute" from="9112,1006" to="8909,865" stroked="true" strokeweight=".6825pt" strokecolor="#000000">
              <v:stroke dashstyle="shortdash"/>
            </v:line>
            <v:line style="position:absolute" from="9532,911" to="9328,1006" stroked="true" strokeweight=".6825pt" strokecolor="#000000">
              <v:stroke dashstyle="shortdash"/>
            </v:line>
            <v:rect style="position:absolute;left:7854;top:865;width:217;height:46" filled="true" fillcolor="#ff9999" stroked="false">
              <v:fill type="solid"/>
            </v:rect>
            <v:rect style="position:absolute;left:9112;top:865;width:217;height:140" filled="true" fillcolor="#ff9999" stroked="false">
              <v:fill type="solid"/>
            </v:rect>
            <v:rect style="position:absolute;left:9531;top:865;width:217;height:46" filled="true" fillcolor="#ff9999" stroked="false">
              <v:fill type="solid"/>
            </v:rect>
            <v:rect style="position:absolute;left:7854;top:865;width:217;height:46" filled="false" stroked="true" strokeweight=".2275pt" strokecolor="#000000">
              <v:stroke dashstyle="solid"/>
            </v:rect>
            <v:rect style="position:absolute;left:9112;top:865;width:217;height:140" filled="false" stroked="true" strokeweight=".2275pt" strokecolor="#000000">
              <v:stroke dashstyle="solid"/>
            </v:rect>
            <v:rect style="position:absolute;left:9531;top:865;width:217;height:46" filled="false" stroked="true" strokeweight=".2275pt" strokecolor="#000000">
              <v:stroke dashstyle="solid"/>
            </v:rect>
            <v:line style="position:absolute" from="8274,865" to="8070,865" stroked="true" strokeweight=".6825pt" strokecolor="#000000">
              <v:stroke dashstyle="shortdash"/>
            </v:line>
            <v:line style="position:absolute" from="8693,865" to="8490,865" stroked="true" strokeweight=".6825pt" strokecolor="#000000">
              <v:stroke dashstyle="shortdash"/>
            </v:line>
            <v:line style="position:absolute" from="9112,865" to="8909,865" stroked="true" strokeweight=".6825pt" strokecolor="#000000">
              <v:stroke dashstyle="shortdash"/>
            </v:line>
            <v:line style="position:absolute" from="9532,865" to="9328,865" stroked="true" strokeweight=".6825pt" strokecolor="#000000">
              <v:stroke dashstyle="shortdash"/>
            </v:line>
            <v:line style="position:absolute" from="7753,3628" to="9851,3628" stroked="true" strokeweight=".6pt" strokecolor="#858585">
              <v:stroke dashstyle="solid"/>
            </v:line>
            <v:shape style="position:absolute;left:7677;top:3774;width:308;height:308" type="#_x0000_t75" stroked="false">
              <v:imagedata r:id="rId90" o:title=""/>
            </v:shape>
            <v:shape style="position:absolute;left:8096;top:3768;width:725;height:370" type="#_x0000_t75" stroked="false">
              <v:imagedata r:id="rId91" o:title=""/>
            </v:shape>
            <v:shape style="position:absolute;left:8935;top:3781;width:315;height:301" type="#_x0000_t75" stroked="false">
              <v:imagedata r:id="rId92" o:title=""/>
            </v:shape>
            <v:shape style="position:absolute;left:9354;top:3774;width:308;height:308" type="#_x0000_t75" stroked="false">
              <v:imagedata r:id="rId93" o:title=""/>
            </v:shape>
            <v:rect style="position:absolute;left:1435;top:205;width:8601;height:4091" filled="false" stroked="true" strokeweight=".6825pt" strokecolor="#7e7e7e">
              <v:stroke dashstyle="solid"/>
            </v:rect>
            <v:shape style="position:absolute;left:9510;top:3509;width:266;height:311" type="#_x0000_t202" filled="false" stroked="false">
              <v:textbox inset="0,0,0,0">
                <w:txbxContent>
                  <w:p>
                    <w:pPr>
                      <w:spacing w:line="135" w:lineRule="exact" w:before="0"/>
                      <w:ind w:left="16" w:right="0" w:firstLine="0"/>
                      <w:jc w:val="left"/>
                      <w:rPr>
                        <w:rFonts w:ascii="Arial"/>
                        <w:sz w:val="18"/>
                      </w:rPr>
                    </w:pPr>
                    <w:r>
                      <w:rPr>
                        <w:rFonts w:ascii="Arial"/>
                        <w:w w:val="95"/>
                        <w:sz w:val="18"/>
                      </w:rPr>
                      <w:t>3.4</w:t>
                    </w:r>
                  </w:p>
                  <w:p>
                    <w:pPr>
                      <w:spacing w:line="168" w:lineRule="exact" w:before="0"/>
                      <w:ind w:left="0" w:right="0" w:firstLine="0"/>
                      <w:jc w:val="left"/>
                      <w:rPr>
                        <w:rFonts w:ascii="Arial"/>
                        <w:sz w:val="18"/>
                      </w:rPr>
                    </w:pPr>
                    <w:r>
                      <w:rPr>
                        <w:rFonts w:ascii="Arial"/>
                        <w:sz w:val="18"/>
                      </w:rPr>
                      <w:t>0.0</w:t>
                    </w:r>
                  </w:p>
                </w:txbxContent>
              </v:textbox>
              <w10:wrap type="none"/>
            </v:shape>
            <v:shape style="position:absolute;left:8671;top:3393;width:686;height:410" type="#_x0000_t202" filled="false" stroked="false">
              <v:textbox inset="0,0,0,0">
                <w:txbxContent>
                  <w:p>
                    <w:pPr>
                      <w:spacing w:line="174" w:lineRule="exact" w:before="0"/>
                      <w:ind w:left="0" w:right="0" w:firstLine="0"/>
                      <w:jc w:val="left"/>
                      <w:rPr>
                        <w:rFonts w:ascii="Arial"/>
                        <w:sz w:val="18"/>
                      </w:rPr>
                    </w:pPr>
                    <w:r>
                      <w:rPr>
                        <w:rFonts w:ascii="Arial"/>
                        <w:sz w:val="18"/>
                      </w:rPr>
                      <w:t>3.4 </w:t>
                    </w:r>
                    <w:r>
                      <w:rPr>
                        <w:rFonts w:ascii="Arial"/>
                        <w:spacing w:val="31"/>
                        <w:sz w:val="18"/>
                      </w:rPr>
                      <w:t> </w:t>
                    </w:r>
                    <w:r>
                      <w:rPr>
                        <w:rFonts w:ascii="Arial"/>
                        <w:sz w:val="18"/>
                      </w:rPr>
                      <w:t>3.4</w:t>
                    </w:r>
                  </w:p>
                  <w:p>
                    <w:pPr>
                      <w:spacing w:before="21"/>
                      <w:ind w:left="16" w:right="0" w:firstLine="0"/>
                      <w:jc w:val="left"/>
                      <w:rPr>
                        <w:rFonts w:ascii="Arial"/>
                        <w:sz w:val="18"/>
                      </w:rPr>
                    </w:pPr>
                    <w:r>
                      <w:rPr>
                        <w:rFonts w:ascii="Arial"/>
                        <w:sz w:val="18"/>
                      </w:rPr>
                      <w:t>0.0 </w:t>
                    </w:r>
                    <w:r>
                      <w:rPr>
                        <w:rFonts w:ascii="Arial"/>
                        <w:spacing w:val="45"/>
                        <w:sz w:val="18"/>
                      </w:rPr>
                      <w:t> </w:t>
                    </w:r>
                    <w:r>
                      <w:rPr>
                        <w:rFonts w:ascii="Arial"/>
                        <w:sz w:val="18"/>
                      </w:rPr>
                      <w:t>0.0</w:t>
                    </w:r>
                  </w:p>
                </w:txbxContent>
              </v:textbox>
              <w10:wrap type="none"/>
            </v:shape>
            <v:shape style="position:absolute;left:7832;top:3433;width:685;height:387" type="#_x0000_t202" filled="false" stroked="false">
              <v:textbox inset="0,0,0,0">
                <w:txbxContent>
                  <w:p>
                    <w:pPr>
                      <w:spacing w:line="173" w:lineRule="exact" w:before="0"/>
                      <w:ind w:left="16" w:right="0" w:firstLine="0"/>
                      <w:jc w:val="left"/>
                      <w:rPr>
                        <w:rFonts w:ascii="Arial"/>
                        <w:sz w:val="18"/>
                      </w:rPr>
                    </w:pPr>
                    <w:r>
                      <w:rPr>
                        <w:rFonts w:ascii="Arial"/>
                        <w:sz w:val="18"/>
                      </w:rPr>
                      <w:t>1.7 </w:t>
                    </w:r>
                    <w:r>
                      <w:rPr>
                        <w:rFonts w:ascii="Arial"/>
                        <w:spacing w:val="46"/>
                        <w:sz w:val="18"/>
                      </w:rPr>
                      <w:t> </w:t>
                    </w:r>
                    <w:r>
                      <w:rPr>
                        <w:rFonts w:ascii="Arial"/>
                        <w:sz w:val="18"/>
                      </w:rPr>
                      <w:t>1.7</w:t>
                    </w:r>
                  </w:p>
                  <w:p>
                    <w:pPr>
                      <w:tabs>
                        <w:tab w:pos="435" w:val="left" w:leader="none"/>
                      </w:tabs>
                      <w:spacing w:line="206" w:lineRule="exact" w:before="0"/>
                      <w:ind w:left="0" w:right="0" w:firstLine="0"/>
                      <w:jc w:val="left"/>
                      <w:rPr>
                        <w:rFonts w:ascii="Arial"/>
                        <w:sz w:val="18"/>
                      </w:rPr>
                    </w:pPr>
                    <w:r>
                      <w:rPr>
                        <w:rFonts w:ascii="Arial"/>
                        <w:sz w:val="18"/>
                      </w:rPr>
                      <w:t>0.0</w:t>
                      <w:tab/>
                    </w:r>
                    <w:r>
                      <w:rPr>
                        <w:rFonts w:ascii="Arial"/>
                        <w:w w:val="95"/>
                        <w:sz w:val="18"/>
                      </w:rPr>
                      <w:t>0.0</w:t>
                    </w:r>
                  </w:p>
                </w:txbxContent>
              </v:textbox>
              <w10:wrap type="none"/>
            </v:shape>
            <v:shape style="position:absolute;left:7078;top:3588;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7078;top:3482;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5.3</w:t>
                    </w:r>
                  </w:p>
                </w:txbxContent>
              </v:textbox>
              <w10:wrap type="none"/>
            </v:shape>
            <v:shape style="position:absolute;left:6658;top:3473;width:251;height:314" type="#_x0000_t202" filled="false" stroked="false">
              <v:textbox inset="0,0,0,0">
                <w:txbxContent>
                  <w:p>
                    <w:pPr>
                      <w:spacing w:line="137" w:lineRule="exact" w:before="0"/>
                      <w:ind w:left="0" w:right="0" w:firstLine="0"/>
                      <w:jc w:val="left"/>
                      <w:rPr>
                        <w:rFonts w:ascii="Arial"/>
                        <w:sz w:val="18"/>
                      </w:rPr>
                    </w:pPr>
                    <w:r>
                      <w:rPr>
                        <w:rFonts w:ascii="Arial"/>
                        <w:w w:val="95"/>
                        <w:sz w:val="18"/>
                      </w:rPr>
                      <w:t>0.0</w:t>
                    </w:r>
                  </w:p>
                  <w:p>
                    <w:pPr>
                      <w:spacing w:line="169" w:lineRule="exact" w:before="0"/>
                      <w:ind w:left="0" w:right="0" w:firstLine="0"/>
                      <w:jc w:val="left"/>
                      <w:rPr>
                        <w:rFonts w:ascii="Arial"/>
                        <w:sz w:val="18"/>
                      </w:rPr>
                    </w:pPr>
                    <w:r>
                      <w:rPr>
                        <w:rFonts w:ascii="Arial"/>
                        <w:w w:val="95"/>
                        <w:sz w:val="18"/>
                      </w:rPr>
                      <w:t>0.0</w:t>
                    </w:r>
                  </w:p>
                </w:txbxContent>
              </v:textbox>
              <w10:wrap type="none"/>
            </v:shape>
            <v:shape style="position:absolute;left:5400;top:3605;width:1089;height:181" type="#_x0000_t202" filled="false" stroked="false">
              <v:textbox inset="0,0,0,0">
                <w:txbxContent>
                  <w:p>
                    <w:pPr>
                      <w:spacing w:line="174" w:lineRule="exact" w:before="0"/>
                      <w:ind w:left="0" w:right="0" w:firstLine="0"/>
                      <w:jc w:val="left"/>
                      <w:rPr>
                        <w:rFonts w:ascii="Arial"/>
                        <w:sz w:val="18"/>
                      </w:rPr>
                    </w:pPr>
                    <w:r>
                      <w:rPr>
                        <w:rFonts w:ascii="Arial"/>
                        <w:sz w:val="18"/>
                      </w:rPr>
                      <w:t>0.0 0.0 0.0</w:t>
                    </w:r>
                  </w:p>
                </w:txbxContent>
              </v:textbox>
              <w10:wrap type="none"/>
            </v:shape>
            <v:shape style="position:absolute;left:5400;top:3440;width:1089;height:198" type="#_x0000_t202" filled="false" stroked="false">
              <v:textbox inset="0,0,0,0">
                <w:txbxContent>
                  <w:p>
                    <w:pPr>
                      <w:spacing w:line="191" w:lineRule="exact" w:before="0"/>
                      <w:ind w:left="0" w:right="0" w:firstLine="0"/>
                      <w:jc w:val="left"/>
                      <w:rPr>
                        <w:rFonts w:ascii="Arial"/>
                        <w:sz w:val="18"/>
                      </w:rPr>
                    </w:pPr>
                    <w:r>
                      <w:rPr>
                        <w:rFonts w:ascii="Arial"/>
                        <w:position w:val="2"/>
                        <w:sz w:val="18"/>
                      </w:rPr>
                      <w:t>0.0 </w:t>
                    </w:r>
                    <w:r>
                      <w:rPr>
                        <w:rFonts w:ascii="Arial"/>
                        <w:sz w:val="18"/>
                      </w:rPr>
                      <w:t>0.0 </w:t>
                    </w:r>
                    <w:r>
                      <w:rPr>
                        <w:rFonts w:ascii="Arial"/>
                        <w:position w:val="1"/>
                        <w:sz w:val="18"/>
                      </w:rPr>
                      <w:t>5.3</w:t>
                    </w:r>
                  </w:p>
                </w:txbxContent>
              </v:textbox>
              <w10:wrap type="none"/>
            </v:shape>
            <v:shape style="position:absolute;left:4241;top:3394;width:600;height:244" type="#_x0000_t202" filled="false" stroked="false">
              <v:textbox inset="0,0,0,0">
                <w:txbxContent>
                  <w:p>
                    <w:pPr>
                      <w:spacing w:line="192" w:lineRule="auto" w:before="0"/>
                      <w:ind w:left="0" w:right="0" w:firstLine="0"/>
                      <w:jc w:val="left"/>
                      <w:rPr>
                        <w:rFonts w:ascii="Arial"/>
                        <w:sz w:val="18"/>
                      </w:rPr>
                    </w:pPr>
                    <w:r>
                      <w:rPr>
                        <w:rFonts w:ascii="Arial"/>
                        <w:position w:val="-5"/>
                        <w:sz w:val="18"/>
                      </w:rPr>
                      <w:t>0.0 </w:t>
                    </w:r>
                    <w:r>
                      <w:rPr>
                        <w:rFonts w:ascii="Arial"/>
                        <w:sz w:val="18"/>
                      </w:rPr>
                      <w:t>4.5</w:t>
                    </w:r>
                  </w:p>
                </w:txbxContent>
              </v:textbox>
              <w10:wrap type="none"/>
            </v:shape>
            <v:shape style="position:absolute;left:3162;top:3460;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4.5</w:t>
                    </w:r>
                  </w:p>
                </w:txbxContent>
              </v:textbox>
              <w10:wrap type="none"/>
            </v:shape>
            <v:shape style="position:absolute;left:3146;top:3556;width:1710;height:231" type="#_x0000_t202" filled="false" stroked="false">
              <v:textbox inset="0,0,0,0">
                <w:txbxContent>
                  <w:p>
                    <w:pPr>
                      <w:spacing w:line="192" w:lineRule="auto" w:before="0"/>
                      <w:ind w:left="0" w:right="0" w:firstLine="0"/>
                      <w:jc w:val="left"/>
                      <w:rPr>
                        <w:rFonts w:ascii="Arial"/>
                        <w:sz w:val="18"/>
                      </w:rPr>
                    </w:pPr>
                    <w:r>
                      <w:rPr>
                        <w:rFonts w:ascii="Arial"/>
                        <w:position w:val="-4"/>
                        <w:sz w:val="18"/>
                      </w:rPr>
                      <w:t>0.0 </w:t>
                    </w:r>
                    <w:r>
                      <w:rPr>
                        <w:rFonts w:ascii="Arial"/>
                        <w:sz w:val="18"/>
                      </w:rPr>
                      <w:t>0.0 0.0 0.0 0.0</w:t>
                    </w:r>
                  </w:p>
                </w:txbxContent>
              </v:textbox>
              <w10:wrap type="none"/>
            </v:shape>
            <v:shape style="position:absolute;left:3465;top:3302;width:706;height:198" type="#_x0000_t202" filled="false" stroked="false">
              <v:textbox inset="0,0,0,0">
                <w:txbxContent>
                  <w:p>
                    <w:pPr>
                      <w:spacing w:line="190" w:lineRule="exact" w:before="0"/>
                      <w:ind w:left="0" w:right="0" w:firstLine="0"/>
                      <w:jc w:val="left"/>
                      <w:rPr>
                        <w:rFonts w:ascii="Arial"/>
                        <w:sz w:val="18"/>
                      </w:rPr>
                    </w:pPr>
                    <w:r>
                      <w:rPr>
                        <w:rFonts w:ascii="Arial"/>
                        <w:w w:val="95"/>
                        <w:position w:val="2"/>
                        <w:sz w:val="18"/>
                      </w:rPr>
                      <w:t>13.6</w:t>
                    </w:r>
                    <w:r>
                      <w:rPr>
                        <w:rFonts w:ascii="Arial"/>
                        <w:spacing w:val="-20"/>
                        <w:w w:val="95"/>
                        <w:position w:val="2"/>
                        <w:sz w:val="18"/>
                      </w:rPr>
                      <w:t> </w:t>
                    </w:r>
                    <w:r>
                      <w:rPr>
                        <w:rFonts w:ascii="Arial"/>
                        <w:w w:val="95"/>
                        <w:sz w:val="18"/>
                      </w:rPr>
                      <w:t>13.6</w:t>
                    </w:r>
                  </w:p>
                </w:txbxContent>
              </v:textbox>
              <w10:wrap type="none"/>
            </v:shape>
            <v:shape style="position:absolute;left:1741;top:2861;width:1319;height:1104" type="#_x0000_t202" filled="false" stroked="false">
              <v:textbox inset="0,0,0,0">
                <w:txbxContent>
                  <w:p>
                    <w:pPr>
                      <w:spacing w:line="202" w:lineRule="exact" w:before="0"/>
                      <w:ind w:left="0" w:right="0" w:firstLine="0"/>
                      <w:jc w:val="left"/>
                      <w:rPr>
                        <w:sz w:val="18"/>
                      </w:rPr>
                    </w:pPr>
                    <w:r>
                      <w:rPr>
                        <w:w w:val="90"/>
                        <w:sz w:val="18"/>
                      </w:rPr>
                      <w:t>どちらかといえば</w:t>
                    </w:r>
                  </w:p>
                  <w:p>
                    <w:pPr>
                      <w:spacing w:line="237" w:lineRule="exact" w:before="0"/>
                      <w:ind w:left="0" w:right="0" w:firstLine="0"/>
                      <w:jc w:val="left"/>
                      <w:rPr>
                        <w:sz w:val="18"/>
                      </w:rPr>
                    </w:pPr>
                    <w:r>
                      <w:rPr>
                        <w:sz w:val="18"/>
                      </w:rPr>
                      <w:t>悪い影響があっ</w:t>
                    </w:r>
                  </w:p>
                  <w:p>
                    <w:pPr>
                      <w:spacing w:line="225" w:lineRule="exact" w:before="0"/>
                      <w:ind w:left="0" w:right="0" w:firstLine="0"/>
                      <w:jc w:val="left"/>
                      <w:rPr>
                        <w:sz w:val="18"/>
                      </w:rPr>
                    </w:pPr>
                    <w:r>
                      <w:rPr>
                        <w:w w:val="92"/>
                        <w:sz w:val="18"/>
                      </w:rPr>
                      <w:t>た</w:t>
                    </w:r>
                  </w:p>
                  <w:p>
                    <w:pPr>
                      <w:spacing w:line="235" w:lineRule="auto" w:before="0"/>
                      <w:ind w:left="0" w:right="103" w:firstLine="0"/>
                      <w:jc w:val="left"/>
                      <w:rPr>
                        <w:sz w:val="18"/>
                      </w:rPr>
                    </w:pPr>
                    <w:r>
                      <w:rPr>
                        <w:w w:val="95"/>
                        <w:sz w:val="18"/>
                      </w:rPr>
                      <w:t>悪い影響があっ</w:t>
                    </w:r>
                    <w:r>
                      <w:rPr>
                        <w:sz w:val="18"/>
                      </w:rPr>
                      <w:t>た</w:t>
                    </w:r>
                  </w:p>
                </w:txbxContent>
              </v:textbox>
              <w10:wrap type="none"/>
            </v:shape>
            <v:shape style="position:absolute;left:6193;top:2609;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57.9</w:t>
                    </w:r>
                  </w:p>
                </w:txbxContent>
              </v:textbox>
              <w10:wrap type="none"/>
            </v:shape>
            <v:shape style="position:absolute;left:4195;top:2676;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63.6</w:t>
                    </w:r>
                  </w:p>
                </w:txbxContent>
              </v:textbox>
              <w10:wrap type="none"/>
            </v:shape>
            <v:shape style="position:absolute;left:8642;top:2245;width:1180;height:278" type="#_x0000_t202" filled="false" stroked="false">
              <v:textbox inset="0,0,0,0">
                <w:txbxContent>
                  <w:p>
                    <w:pPr>
                      <w:spacing w:line="192" w:lineRule="auto" w:before="0"/>
                      <w:ind w:left="0" w:right="0" w:firstLine="0"/>
                      <w:jc w:val="left"/>
                      <w:rPr>
                        <w:rFonts w:ascii="Arial"/>
                        <w:sz w:val="18"/>
                      </w:rPr>
                    </w:pPr>
                    <w:r>
                      <w:rPr>
                        <w:rFonts w:ascii="Arial"/>
                        <w:position w:val="-9"/>
                        <w:sz w:val="18"/>
                      </w:rPr>
                      <w:t>81.0 </w:t>
                    </w:r>
                    <w:r>
                      <w:rPr>
                        <w:rFonts w:ascii="Arial"/>
                        <w:position w:val="-4"/>
                        <w:sz w:val="18"/>
                      </w:rPr>
                      <w:t>84.7 </w:t>
                    </w:r>
                    <w:r>
                      <w:rPr>
                        <w:rFonts w:ascii="Arial"/>
                        <w:sz w:val="18"/>
                      </w:rPr>
                      <w:t>87.9</w:t>
                    </w:r>
                  </w:p>
                </w:txbxContent>
              </v:textbox>
              <w10:wrap type="none"/>
            </v:shape>
            <v:shape style="position:absolute;left:8222;top:2430;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78.0</w:t>
                    </w:r>
                  </w:p>
                </w:txbxContent>
              </v:textbox>
              <w10:wrap type="none"/>
            </v:shape>
            <v:shape style="position:absolute;left:5354;top:2392;width:343;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84.2</w:t>
                    </w:r>
                  </w:p>
                </w:txbxContent>
              </v:textbox>
              <w10:wrap type="none"/>
            </v:shape>
            <v:shape style="position:absolute;left:4560;top:2425;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72.7</w:t>
                    </w:r>
                  </w:p>
                </w:txbxContent>
              </v:textbox>
              <w10:wrap type="none"/>
            </v:shape>
            <v:shape style="position:absolute;left:3465;top:2488;width:706;height:245" type="#_x0000_t202" filled="false" stroked="false">
              <v:textbox inset="0,0,0,0">
                <w:txbxContent>
                  <w:p>
                    <w:pPr>
                      <w:spacing w:line="192" w:lineRule="auto" w:before="0"/>
                      <w:ind w:left="0" w:right="0" w:firstLine="0"/>
                      <w:jc w:val="left"/>
                      <w:rPr>
                        <w:rFonts w:ascii="Arial"/>
                        <w:sz w:val="18"/>
                      </w:rPr>
                    </w:pPr>
                    <w:r>
                      <w:rPr>
                        <w:rFonts w:ascii="Arial"/>
                        <w:w w:val="95"/>
                        <w:position w:val="-5"/>
                        <w:sz w:val="18"/>
                      </w:rPr>
                      <w:t>45.5</w:t>
                    </w:r>
                    <w:r>
                      <w:rPr>
                        <w:rFonts w:ascii="Arial"/>
                        <w:spacing w:val="-21"/>
                        <w:w w:val="95"/>
                        <w:position w:val="-5"/>
                        <w:sz w:val="18"/>
                      </w:rPr>
                      <w:t> </w:t>
                    </w:r>
                    <w:r>
                      <w:rPr>
                        <w:rFonts w:ascii="Arial"/>
                        <w:w w:val="95"/>
                        <w:sz w:val="18"/>
                      </w:rPr>
                      <w:t>50.0</w:t>
                    </w:r>
                  </w:p>
                </w:txbxContent>
              </v:textbox>
              <w10:wrap type="none"/>
            </v:shape>
            <v:shape style="position:absolute;left:7803;top:2267;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89.8</w:t>
                    </w:r>
                  </w:p>
                </w:txbxContent>
              </v:textbox>
              <w10:wrap type="none"/>
            </v:shape>
            <v:shape style="position:absolute;left:6613;top:2173;width:760;height:327" type="#_x0000_t202" filled="false" stroked="false">
              <v:textbox inset="0,0,0,0">
                <w:txbxContent>
                  <w:p>
                    <w:pPr>
                      <w:spacing w:line="143" w:lineRule="exact" w:before="0"/>
                      <w:ind w:left="419" w:right="0" w:firstLine="0"/>
                      <w:jc w:val="left"/>
                      <w:rPr>
                        <w:rFonts w:ascii="Arial"/>
                        <w:sz w:val="18"/>
                      </w:rPr>
                    </w:pPr>
                    <w:r>
                      <w:rPr>
                        <w:rFonts w:ascii="Arial"/>
                        <w:w w:val="95"/>
                        <w:sz w:val="18"/>
                      </w:rPr>
                      <w:t>89.5</w:t>
                    </w:r>
                  </w:p>
                  <w:p>
                    <w:pPr>
                      <w:spacing w:line="176" w:lineRule="exact" w:before="0"/>
                      <w:ind w:left="0" w:right="0" w:firstLine="0"/>
                      <w:jc w:val="left"/>
                      <w:rPr>
                        <w:rFonts w:ascii="Arial"/>
                        <w:sz w:val="18"/>
                      </w:rPr>
                    </w:pPr>
                    <w:r>
                      <w:rPr>
                        <w:rFonts w:ascii="Arial"/>
                        <w:sz w:val="18"/>
                      </w:rPr>
                      <w:t>89.5</w:t>
                    </w:r>
                  </w:p>
                </w:txbxContent>
              </v:textbox>
              <w10:wrap type="none"/>
            </v:shape>
            <v:shape style="position:absolute;left:5774;top:2246;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94.7</w:t>
                    </w:r>
                  </w:p>
                </w:txbxContent>
              </v:textbox>
              <w10:wrap type="none"/>
            </v:shape>
            <v:shape style="position:absolute;left:3465;top:1355;width:1072;height:247" type="#_x0000_t202" filled="false" stroked="false">
              <v:textbox inset="0,0,0,0">
                <w:txbxContent>
                  <w:p>
                    <w:pPr>
                      <w:spacing w:line="194" w:lineRule="auto" w:before="0"/>
                      <w:ind w:left="0" w:right="0" w:firstLine="0"/>
                      <w:jc w:val="left"/>
                      <w:rPr>
                        <w:rFonts w:ascii="Arial"/>
                        <w:sz w:val="18"/>
                      </w:rPr>
                    </w:pPr>
                    <w:r>
                      <w:rPr>
                        <w:rFonts w:ascii="Arial"/>
                        <w:w w:val="95"/>
                        <w:sz w:val="18"/>
                      </w:rPr>
                      <w:t>40.9 31.8</w:t>
                    </w:r>
                    <w:r>
                      <w:rPr>
                        <w:rFonts w:ascii="Arial"/>
                        <w:spacing w:val="-39"/>
                        <w:w w:val="95"/>
                        <w:sz w:val="18"/>
                      </w:rPr>
                      <w:t> </w:t>
                    </w:r>
                    <w:r>
                      <w:rPr>
                        <w:rFonts w:ascii="Arial"/>
                        <w:w w:val="95"/>
                        <w:position w:val="-5"/>
                        <w:sz w:val="18"/>
                      </w:rPr>
                      <w:t>27.3</w:t>
                    </w:r>
                  </w:p>
                </w:txbxContent>
              </v:textbox>
              <w10:wrap type="none"/>
            </v:shape>
            <v:shape style="position:absolute;left:1741;top:1489;width:1700;height:1104" type="#_x0000_t202" filled="false" stroked="false">
              <v:textbox inset="0,0,0,0">
                <w:txbxContent>
                  <w:p>
                    <w:pPr>
                      <w:spacing w:line="202" w:lineRule="exact" w:before="0"/>
                      <w:ind w:left="0" w:right="0" w:firstLine="0"/>
                      <w:jc w:val="left"/>
                      <w:rPr>
                        <w:sz w:val="18"/>
                      </w:rPr>
                    </w:pPr>
                    <w:r>
                      <w:rPr>
                        <w:sz w:val="18"/>
                      </w:rPr>
                      <w:t>どちらかといえば</w:t>
                    </w:r>
                  </w:p>
                  <w:p>
                    <w:pPr>
                      <w:spacing w:line="237" w:lineRule="auto" w:before="0"/>
                      <w:ind w:left="0" w:right="484" w:firstLine="0"/>
                      <w:jc w:val="left"/>
                      <w:rPr>
                        <w:sz w:val="18"/>
                      </w:rPr>
                    </w:pPr>
                    <w:r>
                      <w:rPr>
                        <w:w w:val="95"/>
                        <w:sz w:val="18"/>
                      </w:rPr>
                      <w:t>良い影響があっ</w:t>
                    </w:r>
                    <w:r>
                      <w:rPr>
                        <w:sz w:val="18"/>
                      </w:rPr>
                      <w:t>た</w:t>
                    </w:r>
                  </w:p>
                  <w:p>
                    <w:pPr>
                      <w:spacing w:line="224" w:lineRule="exact" w:before="0"/>
                      <w:ind w:left="0" w:right="0" w:firstLine="0"/>
                      <w:jc w:val="left"/>
                      <w:rPr>
                        <w:rFonts w:ascii="Arial" w:eastAsia="Arial"/>
                        <w:sz w:val="18"/>
                      </w:rPr>
                    </w:pPr>
                    <w:r>
                      <w:rPr>
                        <w:w w:val="90"/>
                        <w:sz w:val="18"/>
                      </w:rPr>
                      <w:t>どちらとも言えな </w:t>
                    </w:r>
                    <w:r>
                      <w:rPr>
                        <w:rFonts w:ascii="Arial" w:eastAsia="Arial"/>
                        <w:w w:val="90"/>
                        <w:position w:val="-3"/>
                        <w:sz w:val="18"/>
                      </w:rPr>
                      <w:t>86.4</w:t>
                    </w:r>
                  </w:p>
                  <w:p>
                    <w:pPr>
                      <w:spacing w:line="201" w:lineRule="exact" w:before="0"/>
                      <w:ind w:left="0" w:right="0" w:firstLine="0"/>
                      <w:jc w:val="left"/>
                      <w:rPr>
                        <w:sz w:val="18"/>
                      </w:rPr>
                    </w:pPr>
                    <w:r>
                      <w:rPr>
                        <w:w w:val="95"/>
                        <w:sz w:val="18"/>
                      </w:rPr>
                      <w:t>い</w:t>
                    </w:r>
                  </w:p>
                </w:txbxContent>
              </v:textbox>
              <w10:wrap type="none"/>
            </v:shape>
            <v:shape style="position:absolute;left:6193;top:1300;width:341;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36.8</w:t>
                    </w:r>
                  </w:p>
                </w:txbxContent>
              </v:textbox>
              <w10:wrap type="none"/>
            </v:shape>
            <v:shape style="position:absolute;left:9526;top:933;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6.9</w:t>
                    </w:r>
                  </w:p>
                </w:txbxContent>
              </v:textbox>
              <w10:wrap type="none"/>
            </v:shape>
            <v:shape style="position:absolute;left:9526;top:814;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1.7</w:t>
                    </w:r>
                  </w:p>
                </w:txbxContent>
              </v:textbox>
              <w10:wrap type="none"/>
            </v:shape>
            <v:shape style="position:absolute;left:9107;top:861;width:249;height:347" type="#_x0000_t202" filled="false" stroked="false">
              <v:textbox inset="0,0,0,0">
                <w:txbxContent>
                  <w:p>
                    <w:pPr>
                      <w:spacing w:line="153" w:lineRule="exact" w:before="0"/>
                      <w:ind w:left="0" w:right="0" w:firstLine="0"/>
                      <w:jc w:val="left"/>
                      <w:rPr>
                        <w:rFonts w:ascii="Arial"/>
                        <w:sz w:val="18"/>
                      </w:rPr>
                    </w:pPr>
                    <w:r>
                      <w:rPr>
                        <w:rFonts w:ascii="Arial"/>
                        <w:w w:val="95"/>
                        <w:sz w:val="18"/>
                      </w:rPr>
                      <w:t>5.1</w:t>
                    </w:r>
                  </w:p>
                  <w:p>
                    <w:pPr>
                      <w:spacing w:line="186" w:lineRule="exact" w:before="0"/>
                      <w:ind w:left="0" w:right="0" w:firstLine="0"/>
                      <w:jc w:val="left"/>
                      <w:rPr>
                        <w:rFonts w:ascii="Arial"/>
                        <w:sz w:val="18"/>
                      </w:rPr>
                    </w:pPr>
                    <w:r>
                      <w:rPr>
                        <w:rFonts w:ascii="Arial"/>
                        <w:w w:val="95"/>
                        <w:sz w:val="18"/>
                      </w:rPr>
                      <w:t>6.8</w:t>
                    </w:r>
                  </w:p>
                </w:txbxContent>
              </v:textbox>
              <w10:wrap type="none"/>
            </v:shape>
            <v:shape style="position:absolute;left:8642;top:1006;width:342;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15.5</w:t>
                    </w:r>
                  </w:p>
                </w:txbxContent>
              </v:textbox>
              <w10:wrap type="none"/>
            </v:shape>
            <v:shape style="position:absolute;left:8222;top:1072;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20.3</w:t>
                    </w:r>
                  </w:p>
                </w:txbxContent>
              </v:textbox>
              <w10:wrap type="none"/>
            </v:shape>
            <v:shape style="position:absolute;left:8268;top:791;width:670;height:182" type="#_x0000_t202" filled="false" stroked="false">
              <v:textbox inset="0,0,0,0">
                <w:txbxContent>
                  <w:p>
                    <w:pPr>
                      <w:spacing w:line="174" w:lineRule="exact" w:before="0"/>
                      <w:ind w:left="0" w:right="0" w:firstLine="0"/>
                      <w:jc w:val="left"/>
                      <w:rPr>
                        <w:rFonts w:ascii="Arial"/>
                        <w:sz w:val="18"/>
                      </w:rPr>
                    </w:pPr>
                    <w:r>
                      <w:rPr>
                        <w:rFonts w:ascii="Arial"/>
                        <w:sz w:val="18"/>
                      </w:rPr>
                      <w:t>0.0 0.0</w:t>
                    </w:r>
                  </w:p>
                </w:txbxContent>
              </v:textbox>
              <w10:wrap type="none"/>
            </v:shape>
            <v:shape style="position:absolute;left:7849;top:765;width:250;height:349" type="#_x0000_t202" filled="false" stroked="false">
              <v:textbox inset="0,0,0,0">
                <w:txbxContent>
                  <w:p>
                    <w:pPr>
                      <w:spacing w:line="154" w:lineRule="exact" w:before="0"/>
                      <w:ind w:left="0" w:right="0" w:firstLine="0"/>
                      <w:jc w:val="left"/>
                      <w:rPr>
                        <w:rFonts w:ascii="Arial"/>
                        <w:sz w:val="18"/>
                      </w:rPr>
                    </w:pPr>
                    <w:r>
                      <w:rPr>
                        <w:rFonts w:ascii="Arial"/>
                        <w:w w:val="95"/>
                        <w:sz w:val="18"/>
                      </w:rPr>
                      <w:t>1.7</w:t>
                    </w:r>
                  </w:p>
                  <w:p>
                    <w:pPr>
                      <w:spacing w:line="187" w:lineRule="exact" w:before="0"/>
                      <w:ind w:left="0" w:right="0" w:firstLine="0"/>
                      <w:jc w:val="left"/>
                      <w:rPr>
                        <w:rFonts w:ascii="Arial"/>
                        <w:sz w:val="18"/>
                      </w:rPr>
                    </w:pPr>
                    <w:r>
                      <w:rPr>
                        <w:rFonts w:ascii="Arial"/>
                        <w:w w:val="95"/>
                        <w:sz w:val="18"/>
                      </w:rPr>
                      <w:t>6.8</w:t>
                    </w:r>
                  </w:p>
                </w:txbxContent>
              </v:textbox>
              <w10:wrap type="none"/>
            </v:shape>
            <v:shape style="position:absolute;left:7078;top:791;width:250;height:256" type="#_x0000_t202" filled="false" stroked="false">
              <v:textbox inset="0,0,0,0">
                <w:txbxContent>
                  <w:p>
                    <w:pPr>
                      <w:spacing w:line="192" w:lineRule="auto" w:before="0"/>
                      <w:ind w:left="0" w:right="0" w:firstLine="0"/>
                      <w:jc w:val="left"/>
                      <w:rPr>
                        <w:rFonts w:ascii="Arial"/>
                        <w:sz w:val="18"/>
                      </w:rPr>
                    </w:pPr>
                    <w:r>
                      <w:rPr>
                        <w:rFonts w:ascii="Arial"/>
                        <w:spacing w:val="-92"/>
                        <w:w w:val="91"/>
                        <w:sz w:val="18"/>
                      </w:rPr>
                      <w:t>0</w:t>
                    </w:r>
                    <w:r>
                      <w:rPr>
                        <w:rFonts w:ascii="Arial"/>
                        <w:w w:val="91"/>
                        <w:position w:val="-6"/>
                        <w:sz w:val="18"/>
                      </w:rPr>
                      <w:t>5</w:t>
                    </w:r>
                    <w:r>
                      <w:rPr>
                        <w:rFonts w:ascii="Arial"/>
                        <w:w w:val="91"/>
                        <w:sz w:val="18"/>
                      </w:rPr>
                      <w:t>.</w:t>
                    </w:r>
                    <w:r>
                      <w:rPr>
                        <w:rFonts w:ascii="Arial"/>
                        <w:spacing w:val="-92"/>
                        <w:w w:val="91"/>
                        <w:sz w:val="18"/>
                      </w:rPr>
                      <w:t>0</w:t>
                    </w:r>
                    <w:r>
                      <w:rPr>
                        <w:rFonts w:ascii="Arial"/>
                        <w:w w:val="91"/>
                        <w:position w:val="-6"/>
                        <w:sz w:val="18"/>
                      </w:rPr>
                      <w:t>3</w:t>
                    </w:r>
                  </w:p>
                </w:txbxContent>
              </v:textbox>
              <w10:wrap type="none"/>
            </v:shape>
            <v:shape style="position:absolute;left:6613;top:758;width:343;height:360" type="#_x0000_t202" filled="false" stroked="false">
              <v:textbox inset="0,0,0,0">
                <w:txbxContent>
                  <w:p>
                    <w:pPr>
                      <w:spacing w:line="160" w:lineRule="exact" w:before="0"/>
                      <w:ind w:left="45" w:right="0" w:firstLine="0"/>
                      <w:jc w:val="left"/>
                      <w:rPr>
                        <w:rFonts w:ascii="Arial"/>
                        <w:sz w:val="18"/>
                      </w:rPr>
                    </w:pPr>
                    <w:r>
                      <w:rPr>
                        <w:rFonts w:ascii="Arial"/>
                        <w:sz w:val="18"/>
                      </w:rPr>
                      <w:t>0.0</w:t>
                    </w:r>
                  </w:p>
                  <w:p>
                    <w:pPr>
                      <w:spacing w:line="193" w:lineRule="exact" w:before="0"/>
                      <w:ind w:left="0" w:right="0" w:firstLine="0"/>
                      <w:jc w:val="left"/>
                      <w:rPr>
                        <w:rFonts w:ascii="Arial"/>
                        <w:sz w:val="18"/>
                      </w:rPr>
                    </w:pPr>
                    <w:r>
                      <w:rPr>
                        <w:rFonts w:ascii="Arial"/>
                        <w:w w:val="95"/>
                        <w:sz w:val="18"/>
                      </w:rPr>
                      <w:t>10.5</w:t>
                    </w:r>
                  </w:p>
                </w:txbxContent>
              </v:textbox>
              <w10:wrap type="none"/>
            </v:shape>
            <v:shape style="position:absolute;left:6239;top:775;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5820;top:758;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5354;top:865;width:715;height:400" type="#_x0000_t202" filled="false" stroked="false">
              <v:textbox inset="0,0,0,0">
                <w:txbxContent>
                  <w:p>
                    <w:pPr>
                      <w:spacing w:line="174" w:lineRule="exact" w:before="0"/>
                      <w:ind w:left="45" w:right="0" w:firstLine="0"/>
                      <w:jc w:val="left"/>
                      <w:rPr>
                        <w:rFonts w:ascii="Arial"/>
                        <w:sz w:val="18"/>
                      </w:rPr>
                    </w:pPr>
                    <w:r>
                      <w:rPr>
                        <w:rFonts w:ascii="Arial"/>
                        <w:sz w:val="18"/>
                      </w:rPr>
                      <w:t>5.3 5.3</w:t>
                    </w:r>
                  </w:p>
                  <w:p>
                    <w:pPr>
                      <w:spacing w:before="11"/>
                      <w:ind w:left="0" w:right="0" w:firstLine="0"/>
                      <w:jc w:val="left"/>
                      <w:rPr>
                        <w:rFonts w:ascii="Arial"/>
                        <w:sz w:val="18"/>
                      </w:rPr>
                    </w:pPr>
                    <w:r>
                      <w:rPr>
                        <w:rFonts w:ascii="Arial"/>
                        <w:sz w:val="18"/>
                      </w:rPr>
                      <w:t>10.5</w:t>
                    </w:r>
                  </w:p>
                </w:txbxContent>
              </v:textbox>
              <w10:wrap type="none"/>
            </v:shape>
            <v:shape style="position:absolute;left:4241;top:791;width:661;height:496" type="#_x0000_t202" filled="false" stroked="false">
              <v:textbox inset="0,0,0,0">
                <w:txbxContent>
                  <w:p>
                    <w:pPr>
                      <w:spacing w:line="134" w:lineRule="exact" w:before="0"/>
                      <w:ind w:left="365" w:right="0" w:firstLine="0"/>
                      <w:jc w:val="left"/>
                      <w:rPr>
                        <w:rFonts w:ascii="Arial"/>
                        <w:sz w:val="18"/>
                      </w:rPr>
                    </w:pPr>
                    <w:r>
                      <w:rPr>
                        <w:rFonts w:ascii="Arial"/>
                        <w:sz w:val="18"/>
                      </w:rPr>
                      <w:t>0.0</w:t>
                    </w:r>
                  </w:p>
                  <w:p>
                    <w:pPr>
                      <w:spacing w:line="157" w:lineRule="exact" w:before="0"/>
                      <w:ind w:left="0" w:right="0" w:firstLine="0"/>
                      <w:jc w:val="left"/>
                      <w:rPr>
                        <w:rFonts w:ascii="Arial"/>
                        <w:sz w:val="18"/>
                      </w:rPr>
                    </w:pPr>
                    <w:r>
                      <w:rPr>
                        <w:rFonts w:ascii="Arial"/>
                        <w:sz w:val="18"/>
                      </w:rPr>
                      <w:t>9.1</w:t>
                    </w:r>
                  </w:p>
                  <w:p>
                    <w:pPr>
                      <w:spacing w:line="198" w:lineRule="exact" w:before="0"/>
                      <w:ind w:left="319" w:right="0" w:firstLine="0"/>
                      <w:jc w:val="left"/>
                      <w:rPr>
                        <w:rFonts w:ascii="Arial"/>
                        <w:sz w:val="18"/>
                      </w:rPr>
                    </w:pPr>
                    <w:r>
                      <w:rPr>
                        <w:rFonts w:ascii="Arial"/>
                        <w:w w:val="95"/>
                        <w:sz w:val="18"/>
                      </w:rPr>
                      <w:t>22.7</w:t>
                    </w:r>
                  </w:p>
                </w:txbxContent>
              </v:textbox>
              <w10:wrap type="none"/>
            </v:shape>
            <v:shape style="position:absolute;left:3146;top:917;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9.1</w:t>
                    </w:r>
                  </w:p>
                </w:txbxContent>
              </v:textbox>
              <w10:wrap type="none"/>
            </v:shape>
            <v:shape style="position:absolute;left:3146;top:791;width:980;height:244" type="#_x0000_t202" filled="false" stroked="false">
              <v:textbox inset="0,0,0,0">
                <w:txbxContent>
                  <w:p>
                    <w:pPr>
                      <w:spacing w:line="192" w:lineRule="auto" w:before="0"/>
                      <w:ind w:left="0" w:right="0" w:firstLine="0"/>
                      <w:jc w:val="left"/>
                      <w:rPr>
                        <w:rFonts w:ascii="Arial"/>
                        <w:sz w:val="18"/>
                      </w:rPr>
                    </w:pPr>
                    <w:r>
                      <w:rPr>
                        <w:rFonts w:ascii="Arial"/>
                        <w:sz w:val="18"/>
                      </w:rPr>
                      <w:t>0.0 0.0 </w:t>
                    </w:r>
                    <w:r>
                      <w:rPr>
                        <w:rFonts w:ascii="Arial"/>
                        <w:position w:val="-5"/>
                        <w:sz w:val="18"/>
                      </w:rPr>
                      <w:t>4.5</w:t>
                    </w:r>
                  </w:p>
                </w:txbxContent>
              </v:textbox>
              <w10:wrap type="none"/>
            </v:shape>
            <v:shape style="position:absolute;left:1741;top:813;width:1267;height:164" type="#_x0000_t202" filled="false" stroked="false">
              <v:textbox inset="0,0,0,0">
                <w:txbxContent>
                  <w:p>
                    <w:pPr>
                      <w:spacing w:line="164" w:lineRule="exact" w:before="0"/>
                      <w:ind w:left="0" w:right="0" w:firstLine="0"/>
                      <w:jc w:val="left"/>
                      <w:rPr>
                        <w:sz w:val="16"/>
                      </w:rPr>
                    </w:pPr>
                    <w:r>
                      <w:rPr>
                        <w:w w:val="95"/>
                        <w:sz w:val="16"/>
                      </w:rPr>
                      <w:t>良い影響があった</w:t>
                    </w:r>
                  </w:p>
                </w:txbxContent>
              </v:textbox>
              <w10:wrap type="none"/>
            </v:shape>
            <v:shape style="position:absolute;left:8201;top:431;width:1633;height:202" type="#_x0000_t202" filled="false" stroked="false">
              <v:textbox inset="0,0,0,0">
                <w:txbxContent>
                  <w:p>
                    <w:pPr>
                      <w:spacing w:line="201" w:lineRule="exact" w:before="0"/>
                      <w:ind w:left="0" w:right="0" w:firstLine="0"/>
                      <w:jc w:val="left"/>
                      <w:rPr>
                        <w:rFonts w:ascii="Heiti SC" w:eastAsia="Heiti SC" w:hint="eastAsia"/>
                        <w:b/>
                        <w:sz w:val="20"/>
                      </w:rPr>
                    </w:pPr>
                    <w:r>
                      <w:rPr>
                        <w:rFonts w:ascii="Heiti SC" w:eastAsia="Heiti SC" w:hint="eastAsia"/>
                        <w:b/>
                        <w:w w:val="90"/>
                        <w:sz w:val="20"/>
                      </w:rPr>
                      <w:t>県民生活関連（％）</w:t>
                    </w:r>
                  </w:p>
                </w:txbxContent>
              </v:textbox>
              <w10:wrap type="none"/>
            </v:shape>
            <v:shape style="position:absolute;left:5752;top:431;width:1635;height:202" type="#_x0000_t202" filled="false" stroked="false">
              <v:textbox inset="0,0,0,0">
                <w:txbxContent>
                  <w:p>
                    <w:pPr>
                      <w:spacing w:line="201" w:lineRule="exact" w:before="0"/>
                      <w:ind w:left="0" w:right="0" w:firstLine="0"/>
                      <w:jc w:val="left"/>
                      <w:rPr>
                        <w:rFonts w:ascii="Heiti SC" w:eastAsia="Heiti SC" w:hint="eastAsia"/>
                        <w:b/>
                        <w:sz w:val="20"/>
                      </w:rPr>
                    </w:pPr>
                    <w:r>
                      <w:rPr>
                        <w:rFonts w:ascii="Heiti SC" w:eastAsia="Heiti SC" w:hint="eastAsia"/>
                        <w:b/>
                        <w:w w:val="90"/>
                        <w:sz w:val="20"/>
                      </w:rPr>
                      <w:t>企業活動関連（％）</w:t>
                    </w:r>
                  </w:p>
                </w:txbxContent>
              </v:textbox>
              <w10:wrap type="none"/>
            </v:shape>
            <v:shape style="position:absolute;left:3542;top:398;width:1232;height:201" type="#_x0000_t202" filled="false" stroked="false">
              <v:textbox inset="0,0,0,0">
                <w:txbxContent>
                  <w:p>
                    <w:pPr>
                      <w:spacing w:line="200" w:lineRule="exact" w:before="0"/>
                      <w:ind w:left="0" w:right="0" w:firstLine="0"/>
                      <w:jc w:val="left"/>
                      <w:rPr>
                        <w:rFonts w:ascii="Heiti SC" w:eastAsia="Heiti SC" w:hint="eastAsia"/>
                        <w:b/>
                        <w:sz w:val="20"/>
                      </w:rPr>
                    </w:pPr>
                    <w:r>
                      <w:rPr>
                        <w:rFonts w:ascii="Heiti SC" w:eastAsia="Heiti SC" w:hint="eastAsia"/>
                        <w:b/>
                        <w:w w:val="85"/>
                        <w:sz w:val="20"/>
                      </w:rPr>
                      <w:t>観光関連（％）</w:t>
                    </w:r>
                  </w:p>
                </w:txbxContent>
              </v:textbox>
              <w10:wrap type="none"/>
            </v:shape>
            <w10:wrap type="topAndBottom"/>
          </v:group>
        </w:pict>
      </w:r>
    </w:p>
    <w:p>
      <w:pPr>
        <w:spacing w:after="0"/>
        <w:rPr>
          <w:sz w:val="11"/>
        </w:rPr>
        <w:sectPr>
          <w:pgSz w:w="11910" w:h="16840"/>
          <w:pgMar w:header="0" w:footer="693" w:top="1580" w:bottom="960" w:left="880" w:right="1200"/>
        </w:sectPr>
      </w:pPr>
    </w:p>
    <w:p>
      <w:pPr>
        <w:pStyle w:val="BodyText"/>
        <w:tabs>
          <w:tab w:pos="1265" w:val="left" w:leader="none"/>
        </w:tabs>
        <w:spacing w:before="122"/>
        <w:ind w:left="603"/>
        <w:rPr>
          <w:u w:val="none"/>
        </w:rPr>
      </w:pPr>
      <w:r>
        <w:rPr>
          <w:u w:val="single"/>
        </w:rPr>
        <w:t>表３</w:t>
        <w:tab/>
        <w:t>北海道新幹線開業がここ３カ月間の景気に与えた影響（地区別）</w:t>
      </w:r>
    </w:p>
    <w:p>
      <w:pPr>
        <w:pStyle w:val="BodyText"/>
        <w:rPr>
          <w:sz w:val="18"/>
          <w:u w:val="none"/>
        </w:rPr>
      </w:pPr>
      <w:r>
        <w:rPr>
          <w:u w:val="none"/>
        </w:rPr>
        <w:br w:type="column"/>
      </w:r>
      <w:r>
        <w:rPr>
          <w:sz w:val="18"/>
          <w:u w:val="none"/>
        </w:rPr>
      </w:r>
    </w:p>
    <w:p>
      <w:pPr>
        <w:pStyle w:val="BodyText"/>
        <w:spacing w:before="8"/>
        <w:rPr>
          <w:sz w:val="15"/>
          <w:u w:val="none"/>
        </w:rPr>
      </w:pPr>
    </w:p>
    <w:p>
      <w:pPr>
        <w:spacing w:before="0"/>
        <w:ind w:left="554" w:right="575" w:firstLine="0"/>
        <w:jc w:val="center"/>
        <w:rPr>
          <w:sz w:val="18"/>
        </w:rPr>
      </w:pPr>
      <w:r>
        <w:rPr>
          <w:w w:val="80"/>
          <w:sz w:val="18"/>
        </w:rPr>
        <w:t>（％）</w:t>
      </w:r>
    </w:p>
    <w:p>
      <w:pPr>
        <w:spacing w:after="0"/>
        <w:jc w:val="center"/>
        <w:rPr>
          <w:sz w:val="18"/>
        </w:rPr>
        <w:sectPr>
          <w:pgSz w:w="11910" w:h="16840"/>
          <w:pgMar w:header="0" w:footer="693" w:top="1580" w:bottom="960" w:left="880" w:right="1200"/>
          <w:cols w:num="2" w:equalWidth="0">
            <w:col w:w="7709" w:space="520"/>
            <w:col w:w="1601"/>
          </w:cols>
        </w:sectPr>
      </w:pPr>
    </w:p>
    <w:p>
      <w:pPr>
        <w:pStyle w:val="BodyText"/>
        <w:rPr>
          <w:sz w:val="2"/>
          <w:u w:val="none"/>
        </w:r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5" w:hRule="atLeast"/>
        </w:trPr>
        <w:tc>
          <w:tcPr>
            <w:tcW w:w="450" w:type="dxa"/>
            <w:tcBorders>
              <w:top w:val="nil"/>
              <w:left w:val="nil"/>
              <w:right w:val="nil"/>
            </w:tcBorders>
          </w:tcPr>
          <w:p>
            <w:pPr>
              <w:pStyle w:val="TableParagraph"/>
              <w:spacing w:before="46"/>
              <w:ind w:left="220"/>
              <w:rPr>
                <w:sz w:val="20"/>
              </w:rPr>
            </w:pPr>
            <w:r>
              <w:rPr>
                <w:w w:val="95"/>
                <w:sz w:val="20"/>
              </w:rPr>
              <w:t>n=</w:t>
            </w:r>
          </w:p>
        </w:tc>
        <w:tc>
          <w:tcPr>
            <w:tcW w:w="1019" w:type="dxa"/>
            <w:tcBorders>
              <w:top w:val="nil"/>
              <w:left w:val="nil"/>
            </w:tcBorders>
          </w:tcPr>
          <w:p>
            <w:pPr>
              <w:pStyle w:val="TableParagraph"/>
              <w:spacing w:before="46"/>
              <w:ind w:left="44"/>
              <w:rPr>
                <w:sz w:val="20"/>
              </w:rPr>
            </w:pPr>
            <w:r>
              <w:rPr>
                <w:sz w:val="20"/>
              </w:rPr>
              <w:t>99</w:t>
            </w:r>
          </w:p>
        </w:tc>
        <w:tc>
          <w:tcPr>
            <w:tcW w:w="1570" w:type="dxa"/>
            <w:shd w:val="clear" w:color="auto" w:fill="CCFFCC"/>
          </w:tcPr>
          <w:p>
            <w:pPr>
              <w:pStyle w:val="TableParagraph"/>
              <w:spacing w:line="322" w:lineRule="exact"/>
              <w:ind w:left="47"/>
              <w:rPr>
                <w:rFonts w:ascii="ヒラギノ角ゴ StdN W8" w:eastAsia="ヒラギノ角ゴ StdN W8" w:hint="eastAsia"/>
                <w:b/>
                <w:sz w:val="19"/>
              </w:rPr>
            </w:pPr>
            <w:r>
              <w:rPr>
                <w:rFonts w:ascii="ヒラギノ角ゴ StdN W8" w:eastAsia="ヒラギノ角ゴ StdN W8" w:hint="eastAsia"/>
                <w:b/>
                <w:w w:val="95"/>
                <w:sz w:val="19"/>
              </w:rPr>
              <w:t>良い影響があった</w:t>
            </w:r>
          </w:p>
        </w:tc>
        <w:tc>
          <w:tcPr>
            <w:tcW w:w="1406" w:type="dxa"/>
            <w:shd w:val="clear" w:color="auto" w:fill="CCFFCC"/>
          </w:tcPr>
          <w:p>
            <w:pPr>
              <w:pStyle w:val="TableParagraph"/>
              <w:spacing w:line="110" w:lineRule="exact"/>
              <w:ind w:left="122"/>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46" w:lineRule="exact"/>
              <w:ind w:left="76"/>
              <w:rPr>
                <w:rFonts w:ascii="ヒラギノ角ゴ StdN W8" w:eastAsia="ヒラギノ角ゴ StdN W8" w:hint="eastAsia"/>
                <w:b/>
                <w:sz w:val="16"/>
              </w:rPr>
            </w:pPr>
            <w:r>
              <w:rPr>
                <w:rFonts w:ascii="ヒラギノ角ゴ StdN W8" w:eastAsia="ヒラギノ角ゴ StdN W8" w:hint="eastAsia"/>
                <w:b/>
                <w:sz w:val="16"/>
              </w:rPr>
              <w:t>良い影響があった</w:t>
            </w:r>
          </w:p>
        </w:tc>
        <w:tc>
          <w:tcPr>
            <w:tcW w:w="1406" w:type="dxa"/>
            <w:shd w:val="clear" w:color="auto" w:fill="CCFFCC"/>
          </w:tcPr>
          <w:p>
            <w:pPr>
              <w:pStyle w:val="TableParagraph"/>
              <w:spacing w:line="303" w:lineRule="exact"/>
              <w:ind w:left="50"/>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CC"/>
          </w:tcPr>
          <w:p>
            <w:pPr>
              <w:pStyle w:val="TableParagraph"/>
              <w:spacing w:line="110" w:lineRule="exact"/>
              <w:ind w:left="123"/>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46" w:lineRule="exact"/>
              <w:ind w:left="77"/>
              <w:rPr>
                <w:rFonts w:ascii="ヒラギノ角ゴ StdN W8" w:eastAsia="ヒラギノ角ゴ StdN W8" w:hint="eastAsia"/>
                <w:b/>
                <w:sz w:val="16"/>
              </w:rPr>
            </w:pPr>
            <w:r>
              <w:rPr>
                <w:rFonts w:ascii="ヒラギノ角ゴ StdN W8" w:eastAsia="ヒラギノ角ゴ StdN W8" w:hint="eastAsia"/>
                <w:b/>
                <w:sz w:val="16"/>
              </w:rPr>
              <w:t>悪い影響があった</w:t>
            </w:r>
          </w:p>
        </w:tc>
        <w:tc>
          <w:tcPr>
            <w:tcW w:w="1405" w:type="dxa"/>
            <w:shd w:val="clear" w:color="auto" w:fill="CCFFCC"/>
          </w:tcPr>
          <w:p>
            <w:pPr>
              <w:pStyle w:val="TableParagraph"/>
              <w:spacing w:line="308" w:lineRule="exact"/>
              <w:ind w:left="42"/>
              <w:rPr>
                <w:rFonts w:ascii="ヒラギノ角ゴ StdN W8" w:eastAsia="ヒラギノ角ゴ StdN W8" w:hint="eastAsia"/>
                <w:b/>
                <w:sz w:val="17"/>
              </w:rPr>
            </w:pPr>
            <w:r>
              <w:rPr>
                <w:rFonts w:ascii="ヒラギノ角ゴ StdN W8" w:eastAsia="ヒラギノ角ゴ StdN W8" w:hint="eastAsia"/>
                <w:b/>
                <w:w w:val="95"/>
                <w:sz w:val="17"/>
              </w:rPr>
              <w:t>悪い影響があった</w:t>
            </w:r>
          </w:p>
        </w:tc>
      </w:tr>
      <w:tr>
        <w:trPr>
          <w:trHeight w:val="227" w:hRule="atLeast"/>
        </w:trPr>
        <w:tc>
          <w:tcPr>
            <w:tcW w:w="1469" w:type="dxa"/>
            <w:gridSpan w:val="2"/>
            <w:shd w:val="clear" w:color="auto" w:fill="CCFFCC"/>
          </w:tcPr>
          <w:p>
            <w:pPr>
              <w:pStyle w:val="TableParagraph"/>
              <w:spacing w:line="208" w:lineRule="exact"/>
              <w:ind w:left="405"/>
              <w:rPr>
                <w:rFonts w:ascii="Heiti SC" w:eastAsia="Heiti SC" w:hint="eastAsia"/>
                <w:b/>
                <w:sz w:val="22"/>
              </w:rPr>
            </w:pPr>
            <w:r>
              <w:rPr>
                <w:rFonts w:ascii="Heiti SC" w:eastAsia="Heiti SC" w:hint="eastAsia"/>
                <w:b/>
                <w:sz w:val="22"/>
              </w:rPr>
              <w:t>県全体</w:t>
            </w:r>
          </w:p>
        </w:tc>
        <w:tc>
          <w:tcPr>
            <w:tcW w:w="1570" w:type="dxa"/>
          </w:tcPr>
          <w:p>
            <w:pPr>
              <w:pStyle w:val="TableParagraph"/>
              <w:spacing w:line="208" w:lineRule="exact"/>
              <w:ind w:right="132"/>
              <w:jc w:val="right"/>
              <w:rPr>
                <w:rFonts w:ascii="Heiti SC"/>
                <w:b/>
                <w:sz w:val="22"/>
              </w:rPr>
            </w:pPr>
            <w:r>
              <w:rPr>
                <w:rFonts w:ascii="Heiti SC"/>
                <w:b/>
                <w:w w:val="105"/>
                <w:sz w:val="22"/>
              </w:rPr>
              <w:t>1.0</w:t>
            </w:r>
          </w:p>
        </w:tc>
        <w:tc>
          <w:tcPr>
            <w:tcW w:w="1406" w:type="dxa"/>
          </w:tcPr>
          <w:p>
            <w:pPr>
              <w:pStyle w:val="TableParagraph"/>
              <w:spacing w:line="208" w:lineRule="exact"/>
              <w:ind w:right="131"/>
              <w:jc w:val="right"/>
              <w:rPr>
                <w:rFonts w:ascii="Heiti SC"/>
                <w:b/>
                <w:sz w:val="22"/>
              </w:rPr>
            </w:pPr>
            <w:r>
              <w:rPr>
                <w:rFonts w:ascii="Heiti SC"/>
                <w:b/>
                <w:sz w:val="22"/>
              </w:rPr>
              <w:t>10.1</w:t>
            </w:r>
          </w:p>
        </w:tc>
        <w:tc>
          <w:tcPr>
            <w:tcW w:w="1406" w:type="dxa"/>
          </w:tcPr>
          <w:p>
            <w:pPr>
              <w:pStyle w:val="TableParagraph"/>
              <w:spacing w:line="208" w:lineRule="exact"/>
              <w:ind w:left="802"/>
              <w:rPr>
                <w:rFonts w:ascii="Heiti SC"/>
                <w:b/>
                <w:sz w:val="22"/>
              </w:rPr>
            </w:pPr>
            <w:r>
              <w:rPr>
                <w:rFonts w:ascii="Heiti SC"/>
                <w:b/>
                <w:sz w:val="22"/>
              </w:rPr>
              <w:t>84.8</w:t>
            </w:r>
          </w:p>
        </w:tc>
        <w:tc>
          <w:tcPr>
            <w:tcW w:w="1406" w:type="dxa"/>
          </w:tcPr>
          <w:p>
            <w:pPr>
              <w:pStyle w:val="TableParagraph"/>
              <w:spacing w:line="208" w:lineRule="exact"/>
              <w:ind w:right="131"/>
              <w:jc w:val="right"/>
              <w:rPr>
                <w:rFonts w:ascii="Heiti SC"/>
                <w:b/>
                <w:sz w:val="22"/>
              </w:rPr>
            </w:pPr>
            <w:r>
              <w:rPr>
                <w:rFonts w:ascii="Heiti SC"/>
                <w:b/>
                <w:w w:val="105"/>
                <w:sz w:val="22"/>
              </w:rPr>
              <w:t>4.0</w:t>
            </w:r>
          </w:p>
        </w:tc>
        <w:tc>
          <w:tcPr>
            <w:tcW w:w="1405" w:type="dxa"/>
          </w:tcPr>
          <w:p>
            <w:pPr>
              <w:pStyle w:val="TableParagraph"/>
              <w:spacing w:line="208" w:lineRule="exact"/>
              <w:ind w:left="916"/>
              <w:rPr>
                <w:rFonts w:ascii="Heiti SC"/>
                <w:b/>
                <w:sz w:val="22"/>
              </w:rPr>
            </w:pPr>
            <w:r>
              <w:rPr>
                <w:rFonts w:ascii="Heiti SC"/>
                <w:b/>
                <w:w w:val="110"/>
                <w:sz w:val="22"/>
              </w:rPr>
              <w:t>0.0</w:t>
            </w:r>
          </w:p>
        </w:tc>
      </w:tr>
      <w:tr>
        <w:trPr>
          <w:trHeight w:val="227" w:hRule="atLeast"/>
        </w:trPr>
        <w:tc>
          <w:tcPr>
            <w:tcW w:w="1469" w:type="dxa"/>
            <w:gridSpan w:val="2"/>
            <w:shd w:val="clear" w:color="auto" w:fill="CCFFCC"/>
          </w:tcPr>
          <w:p>
            <w:pPr>
              <w:pStyle w:val="TableParagraph"/>
              <w:tabs>
                <w:tab w:pos="850" w:val="left" w:leader="none"/>
              </w:tabs>
              <w:spacing w:line="207" w:lineRule="exact"/>
              <w:ind w:left="410"/>
              <w:rPr>
                <w:sz w:val="22"/>
              </w:rPr>
            </w:pPr>
            <w:r>
              <w:rPr>
                <w:sz w:val="22"/>
              </w:rPr>
              <w:t>東</w:t>
              <w:tab/>
              <w:t>青</w:t>
            </w:r>
          </w:p>
        </w:tc>
        <w:tc>
          <w:tcPr>
            <w:tcW w:w="1570" w:type="dxa"/>
          </w:tcPr>
          <w:p>
            <w:pPr>
              <w:pStyle w:val="TableParagraph"/>
              <w:spacing w:line="207" w:lineRule="exact"/>
              <w:ind w:right="129"/>
              <w:jc w:val="right"/>
              <w:rPr>
                <w:sz w:val="22"/>
              </w:rPr>
            </w:pPr>
            <w:r>
              <w:rPr>
                <w:w w:val="105"/>
                <w:sz w:val="22"/>
              </w:rPr>
              <w:t>3.3</w:t>
            </w:r>
          </w:p>
        </w:tc>
        <w:tc>
          <w:tcPr>
            <w:tcW w:w="1406" w:type="dxa"/>
          </w:tcPr>
          <w:p>
            <w:pPr>
              <w:pStyle w:val="TableParagraph"/>
              <w:spacing w:line="207" w:lineRule="exact"/>
              <w:ind w:right="128"/>
              <w:jc w:val="right"/>
              <w:rPr>
                <w:sz w:val="22"/>
              </w:rPr>
            </w:pPr>
            <w:r>
              <w:rPr>
                <w:w w:val="105"/>
                <w:sz w:val="22"/>
              </w:rPr>
              <w:t>6.7</w:t>
            </w:r>
          </w:p>
        </w:tc>
        <w:tc>
          <w:tcPr>
            <w:tcW w:w="1406" w:type="dxa"/>
          </w:tcPr>
          <w:p>
            <w:pPr>
              <w:pStyle w:val="TableParagraph"/>
              <w:spacing w:line="207" w:lineRule="exact"/>
              <w:ind w:left="814"/>
              <w:rPr>
                <w:sz w:val="22"/>
              </w:rPr>
            </w:pPr>
            <w:r>
              <w:rPr>
                <w:sz w:val="22"/>
              </w:rPr>
              <w:t>86.7</w:t>
            </w:r>
          </w:p>
        </w:tc>
        <w:tc>
          <w:tcPr>
            <w:tcW w:w="1406" w:type="dxa"/>
          </w:tcPr>
          <w:p>
            <w:pPr>
              <w:pStyle w:val="TableParagraph"/>
              <w:spacing w:line="207" w:lineRule="exact"/>
              <w:ind w:right="127"/>
              <w:jc w:val="right"/>
              <w:rPr>
                <w:sz w:val="22"/>
              </w:rPr>
            </w:pPr>
            <w:r>
              <w:rPr>
                <w:w w:val="105"/>
                <w:sz w:val="22"/>
              </w:rPr>
              <w:t>3.3</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CC"/>
          </w:tcPr>
          <w:p>
            <w:pPr>
              <w:pStyle w:val="TableParagraph"/>
              <w:tabs>
                <w:tab w:pos="850" w:val="left" w:leader="none"/>
              </w:tabs>
              <w:spacing w:line="207" w:lineRule="exact"/>
              <w:ind w:left="410"/>
              <w:rPr>
                <w:sz w:val="22"/>
              </w:rPr>
            </w:pPr>
            <w:r>
              <w:rPr>
                <w:sz w:val="22"/>
              </w:rPr>
              <w:t>津</w:t>
              <w:tab/>
              <w:t>軽</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w w:val="105"/>
                <w:sz w:val="22"/>
              </w:rPr>
              <w:t>6.7</w:t>
            </w:r>
          </w:p>
        </w:tc>
        <w:tc>
          <w:tcPr>
            <w:tcW w:w="1406" w:type="dxa"/>
          </w:tcPr>
          <w:p>
            <w:pPr>
              <w:pStyle w:val="TableParagraph"/>
              <w:spacing w:line="207" w:lineRule="exact"/>
              <w:ind w:left="814"/>
              <w:rPr>
                <w:sz w:val="22"/>
              </w:rPr>
            </w:pPr>
            <w:r>
              <w:rPr>
                <w:sz w:val="22"/>
              </w:rPr>
              <w:t>86.7</w:t>
            </w:r>
          </w:p>
        </w:tc>
        <w:tc>
          <w:tcPr>
            <w:tcW w:w="1406" w:type="dxa"/>
          </w:tcPr>
          <w:p>
            <w:pPr>
              <w:pStyle w:val="TableParagraph"/>
              <w:spacing w:line="207" w:lineRule="exact"/>
              <w:ind w:right="127"/>
              <w:jc w:val="right"/>
              <w:rPr>
                <w:sz w:val="22"/>
              </w:rPr>
            </w:pPr>
            <w:r>
              <w:rPr>
                <w:w w:val="105"/>
                <w:sz w:val="22"/>
              </w:rPr>
              <w:t>6.7</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CC"/>
          </w:tcPr>
          <w:p>
            <w:pPr>
              <w:pStyle w:val="TableParagraph"/>
              <w:tabs>
                <w:tab w:pos="850" w:val="left" w:leader="none"/>
              </w:tabs>
              <w:spacing w:line="207" w:lineRule="exact"/>
              <w:ind w:left="410"/>
              <w:rPr>
                <w:sz w:val="22"/>
              </w:rPr>
            </w:pPr>
            <w:r>
              <w:rPr>
                <w:sz w:val="22"/>
              </w:rPr>
              <w:t>県</w:t>
              <w:tab/>
              <w:t>南</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sz w:val="22"/>
              </w:rPr>
              <w:t>20.0</w:t>
            </w:r>
          </w:p>
        </w:tc>
        <w:tc>
          <w:tcPr>
            <w:tcW w:w="1406" w:type="dxa"/>
          </w:tcPr>
          <w:p>
            <w:pPr>
              <w:pStyle w:val="TableParagraph"/>
              <w:spacing w:line="207" w:lineRule="exact"/>
              <w:ind w:left="814"/>
              <w:rPr>
                <w:sz w:val="22"/>
              </w:rPr>
            </w:pPr>
            <w:r>
              <w:rPr>
                <w:sz w:val="22"/>
              </w:rPr>
              <w:t>76.7</w:t>
            </w:r>
          </w:p>
        </w:tc>
        <w:tc>
          <w:tcPr>
            <w:tcW w:w="1406" w:type="dxa"/>
          </w:tcPr>
          <w:p>
            <w:pPr>
              <w:pStyle w:val="TableParagraph"/>
              <w:spacing w:line="207" w:lineRule="exact"/>
              <w:ind w:right="127"/>
              <w:jc w:val="right"/>
              <w:rPr>
                <w:sz w:val="22"/>
              </w:rPr>
            </w:pPr>
            <w:r>
              <w:rPr>
                <w:w w:val="105"/>
                <w:sz w:val="22"/>
              </w:rPr>
              <w:t>3.3</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CC"/>
          </w:tcPr>
          <w:p>
            <w:pPr>
              <w:pStyle w:val="TableParagraph"/>
              <w:tabs>
                <w:tab w:pos="850" w:val="left" w:leader="none"/>
              </w:tabs>
              <w:spacing w:line="207" w:lineRule="exact"/>
              <w:ind w:left="410"/>
              <w:rPr>
                <w:sz w:val="22"/>
              </w:rPr>
            </w:pPr>
            <w:r>
              <w:rPr>
                <w:sz w:val="22"/>
              </w:rPr>
              <w:t>下</w:t>
              <w:tab/>
              <w:t>北</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w w:val="105"/>
                <w:sz w:val="22"/>
              </w:rPr>
              <w:t>0.0</w:t>
            </w:r>
          </w:p>
        </w:tc>
        <w:tc>
          <w:tcPr>
            <w:tcW w:w="1406" w:type="dxa"/>
          </w:tcPr>
          <w:p>
            <w:pPr>
              <w:pStyle w:val="TableParagraph"/>
              <w:spacing w:line="207" w:lineRule="exact"/>
              <w:ind w:left="703"/>
              <w:rPr>
                <w:sz w:val="22"/>
              </w:rPr>
            </w:pPr>
            <w:r>
              <w:rPr>
                <w:sz w:val="22"/>
              </w:rPr>
              <w:t>100.0</w:t>
            </w:r>
          </w:p>
        </w:tc>
        <w:tc>
          <w:tcPr>
            <w:tcW w:w="1406" w:type="dxa"/>
          </w:tcPr>
          <w:p>
            <w:pPr>
              <w:pStyle w:val="TableParagraph"/>
              <w:spacing w:line="207" w:lineRule="exact"/>
              <w:ind w:right="127"/>
              <w:jc w:val="right"/>
              <w:rPr>
                <w:sz w:val="22"/>
              </w:rPr>
            </w:pPr>
            <w:r>
              <w:rPr>
                <w:w w:val="105"/>
                <w:sz w:val="22"/>
              </w:rPr>
              <w:t>0.0</w:t>
            </w:r>
          </w:p>
        </w:tc>
        <w:tc>
          <w:tcPr>
            <w:tcW w:w="1405" w:type="dxa"/>
          </w:tcPr>
          <w:p>
            <w:pPr>
              <w:pStyle w:val="TableParagraph"/>
              <w:spacing w:line="207" w:lineRule="exact"/>
              <w:ind w:right="125"/>
              <w:jc w:val="right"/>
              <w:rPr>
                <w:sz w:val="22"/>
              </w:rPr>
            </w:pPr>
            <w:r>
              <w:rPr>
                <w:w w:val="105"/>
                <w:sz w:val="22"/>
              </w:rPr>
              <w:t>0.0</w:t>
            </w:r>
          </w:p>
        </w:tc>
      </w:tr>
    </w:tbl>
    <w:p>
      <w:pPr>
        <w:pStyle w:val="BodyText"/>
        <w:rPr>
          <w:sz w:val="20"/>
          <w:u w:val="none"/>
        </w:rPr>
      </w:pPr>
    </w:p>
    <w:p>
      <w:pPr>
        <w:pStyle w:val="BodyText"/>
        <w:spacing w:before="2"/>
        <w:rPr>
          <w:sz w:val="19"/>
          <w:u w:val="none"/>
        </w:rPr>
      </w:pPr>
    </w:p>
    <w:p>
      <w:pPr>
        <w:spacing w:after="0"/>
        <w:rPr>
          <w:sz w:val="19"/>
        </w:rPr>
        <w:sectPr>
          <w:type w:val="continuous"/>
          <w:pgSz w:w="11910" w:h="16840"/>
          <w:pgMar w:top="1440" w:bottom="880" w:left="880" w:right="1200"/>
        </w:sectPr>
      </w:pPr>
    </w:p>
    <w:p>
      <w:pPr>
        <w:pStyle w:val="BodyText"/>
        <w:tabs>
          <w:tab w:pos="1265" w:val="left" w:leader="none"/>
        </w:tabs>
        <w:spacing w:before="53"/>
        <w:ind w:left="603"/>
        <w:rPr>
          <w:u w:val="none"/>
        </w:rPr>
      </w:pPr>
      <w:r>
        <w:rPr>
          <w:u w:val="single"/>
        </w:rPr>
        <w:t>表４</w:t>
        <w:tab/>
        <w:t>北海道新幹線開業がここ３カ月間の景気に与えた影響（分野別）</w:t>
      </w:r>
    </w:p>
    <w:p>
      <w:pPr>
        <w:pStyle w:val="BodyText"/>
        <w:rPr>
          <w:sz w:val="18"/>
          <w:u w:val="none"/>
        </w:rPr>
      </w:pPr>
      <w:r>
        <w:rPr>
          <w:u w:val="none"/>
        </w:rPr>
        <w:br w:type="column"/>
      </w:r>
      <w:r>
        <w:rPr>
          <w:sz w:val="18"/>
          <w:u w:val="none"/>
        </w:rPr>
      </w:r>
    </w:p>
    <w:p>
      <w:pPr>
        <w:spacing w:before="140"/>
        <w:ind w:left="554" w:right="575" w:firstLine="0"/>
        <w:jc w:val="center"/>
        <w:rPr>
          <w:sz w:val="18"/>
        </w:rPr>
      </w:pPr>
      <w:r>
        <w:rPr>
          <w:w w:val="80"/>
          <w:sz w:val="18"/>
        </w:rPr>
        <w:t>（％）</w:t>
      </w:r>
    </w:p>
    <w:p>
      <w:pPr>
        <w:spacing w:after="0"/>
        <w:jc w:val="center"/>
        <w:rPr>
          <w:sz w:val="18"/>
        </w:rPr>
        <w:sectPr>
          <w:type w:val="continuous"/>
          <w:pgSz w:w="11910" w:h="16840"/>
          <w:pgMar w:top="1440" w:bottom="880" w:left="880" w:right="1200"/>
          <w:cols w:num="2" w:equalWidth="0">
            <w:col w:w="7709" w:space="520"/>
            <w:col w:w="1601"/>
          </w:cols>
        </w:sectPr>
      </w:pPr>
    </w:p>
    <w:p>
      <w:pPr>
        <w:pStyle w:val="BodyText"/>
        <w:rPr>
          <w:sz w:val="2"/>
          <w:u w:val="none"/>
        </w:r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9"/>
        <w:gridCol w:w="1011"/>
        <w:gridCol w:w="1571"/>
        <w:gridCol w:w="1407"/>
        <w:gridCol w:w="1407"/>
        <w:gridCol w:w="1407"/>
        <w:gridCol w:w="1406"/>
      </w:tblGrid>
      <w:tr>
        <w:trPr>
          <w:trHeight w:val="375" w:hRule="atLeast"/>
        </w:trPr>
        <w:tc>
          <w:tcPr>
            <w:tcW w:w="459" w:type="dxa"/>
            <w:tcBorders>
              <w:top w:val="nil"/>
              <w:left w:val="nil"/>
              <w:right w:val="nil"/>
            </w:tcBorders>
          </w:tcPr>
          <w:p>
            <w:pPr>
              <w:pStyle w:val="TableParagraph"/>
              <w:spacing w:before="46"/>
              <w:ind w:left="220"/>
              <w:rPr>
                <w:sz w:val="20"/>
              </w:rPr>
            </w:pPr>
            <w:r>
              <w:rPr>
                <w:w w:val="95"/>
                <w:sz w:val="20"/>
              </w:rPr>
              <w:t>n=</w:t>
            </w:r>
          </w:p>
        </w:tc>
        <w:tc>
          <w:tcPr>
            <w:tcW w:w="1011" w:type="dxa"/>
            <w:tcBorders>
              <w:top w:val="nil"/>
              <w:left w:val="nil"/>
            </w:tcBorders>
          </w:tcPr>
          <w:p>
            <w:pPr>
              <w:pStyle w:val="TableParagraph"/>
              <w:spacing w:before="46"/>
              <w:ind w:left="35"/>
              <w:rPr>
                <w:sz w:val="20"/>
              </w:rPr>
            </w:pPr>
            <w:r>
              <w:rPr>
                <w:sz w:val="20"/>
              </w:rPr>
              <w:t>99</w:t>
            </w:r>
          </w:p>
        </w:tc>
        <w:tc>
          <w:tcPr>
            <w:tcW w:w="1571" w:type="dxa"/>
            <w:shd w:val="clear" w:color="auto" w:fill="CCFFCC"/>
          </w:tcPr>
          <w:p>
            <w:pPr>
              <w:pStyle w:val="TableParagraph"/>
              <w:spacing w:line="322" w:lineRule="exact"/>
              <w:ind w:left="46"/>
              <w:rPr>
                <w:rFonts w:ascii="ヒラギノ角ゴ StdN W8" w:eastAsia="ヒラギノ角ゴ StdN W8" w:hint="eastAsia"/>
                <w:b/>
                <w:sz w:val="19"/>
              </w:rPr>
            </w:pPr>
            <w:r>
              <w:rPr>
                <w:rFonts w:ascii="ヒラギノ角ゴ StdN W8" w:eastAsia="ヒラギノ角ゴ StdN W8" w:hint="eastAsia"/>
                <w:b/>
                <w:w w:val="95"/>
                <w:sz w:val="19"/>
              </w:rPr>
              <w:t>良い影響があった</w:t>
            </w:r>
          </w:p>
        </w:tc>
        <w:tc>
          <w:tcPr>
            <w:tcW w:w="1407" w:type="dxa"/>
            <w:shd w:val="clear" w:color="auto" w:fill="CCFFCC"/>
          </w:tcPr>
          <w:p>
            <w:pPr>
              <w:pStyle w:val="TableParagraph"/>
              <w:spacing w:line="110" w:lineRule="exact"/>
              <w:ind w:left="120"/>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46" w:lineRule="exact"/>
              <w:ind w:left="74"/>
              <w:rPr>
                <w:rFonts w:ascii="ヒラギノ角ゴ StdN W8" w:eastAsia="ヒラギノ角ゴ StdN W8" w:hint="eastAsia"/>
                <w:b/>
                <w:sz w:val="16"/>
              </w:rPr>
            </w:pPr>
            <w:r>
              <w:rPr>
                <w:rFonts w:ascii="ヒラギノ角ゴ StdN W8" w:eastAsia="ヒラギノ角ゴ StdN W8" w:hint="eastAsia"/>
                <w:b/>
                <w:sz w:val="16"/>
              </w:rPr>
              <w:t>良い影響があった</w:t>
            </w:r>
          </w:p>
        </w:tc>
        <w:tc>
          <w:tcPr>
            <w:tcW w:w="1407" w:type="dxa"/>
            <w:shd w:val="clear" w:color="auto" w:fill="CCFFCC"/>
          </w:tcPr>
          <w:p>
            <w:pPr>
              <w:pStyle w:val="TableParagraph"/>
              <w:spacing w:line="303" w:lineRule="exact"/>
              <w:ind w:left="47"/>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7" w:type="dxa"/>
            <w:shd w:val="clear" w:color="auto" w:fill="CCFFCC"/>
          </w:tcPr>
          <w:p>
            <w:pPr>
              <w:pStyle w:val="TableParagraph"/>
              <w:spacing w:line="110" w:lineRule="exact"/>
              <w:ind w:left="119"/>
              <w:rPr>
                <w:rFonts w:ascii="ヒラギノ角ゴ StdN W8" w:eastAsia="ヒラギノ角ゴ StdN W8" w:hint="eastAsia"/>
                <w:b/>
                <w:sz w:val="16"/>
              </w:rPr>
            </w:pPr>
            <w:r>
              <w:rPr>
                <w:rFonts w:ascii="ヒラギノ角ゴ StdN W8" w:eastAsia="ヒラギノ角ゴ StdN W8" w:hint="eastAsia"/>
                <w:b/>
                <w:w w:val="95"/>
                <w:sz w:val="16"/>
              </w:rPr>
              <w:t>どちらかといえば</w:t>
            </w:r>
          </w:p>
          <w:p>
            <w:pPr>
              <w:pStyle w:val="TableParagraph"/>
              <w:spacing w:line="246" w:lineRule="exact"/>
              <w:ind w:left="73"/>
              <w:rPr>
                <w:rFonts w:ascii="ヒラギノ角ゴ StdN W8" w:eastAsia="ヒラギノ角ゴ StdN W8" w:hint="eastAsia"/>
                <w:b/>
                <w:sz w:val="16"/>
              </w:rPr>
            </w:pPr>
            <w:r>
              <w:rPr>
                <w:rFonts w:ascii="ヒラギノ角ゴ StdN W8" w:eastAsia="ヒラギノ角ゴ StdN W8" w:hint="eastAsia"/>
                <w:b/>
                <w:sz w:val="16"/>
              </w:rPr>
              <w:t>悪い影響があった</w:t>
            </w:r>
          </w:p>
        </w:tc>
        <w:tc>
          <w:tcPr>
            <w:tcW w:w="1406" w:type="dxa"/>
            <w:shd w:val="clear" w:color="auto" w:fill="CCFFCC"/>
          </w:tcPr>
          <w:p>
            <w:pPr>
              <w:pStyle w:val="TableParagraph"/>
              <w:spacing w:line="308" w:lineRule="exact"/>
              <w:ind w:left="37"/>
              <w:rPr>
                <w:rFonts w:ascii="ヒラギノ角ゴ StdN W8" w:eastAsia="ヒラギノ角ゴ StdN W8" w:hint="eastAsia"/>
                <w:b/>
                <w:sz w:val="17"/>
              </w:rPr>
            </w:pPr>
            <w:r>
              <w:rPr>
                <w:rFonts w:ascii="ヒラギノ角ゴ StdN W8" w:eastAsia="ヒラギノ角ゴ StdN W8" w:hint="eastAsia"/>
                <w:b/>
                <w:w w:val="95"/>
                <w:sz w:val="17"/>
              </w:rPr>
              <w:t>悪い影響があった</w:t>
            </w:r>
          </w:p>
        </w:tc>
      </w:tr>
      <w:tr>
        <w:trPr>
          <w:trHeight w:val="227" w:hRule="atLeast"/>
        </w:trPr>
        <w:tc>
          <w:tcPr>
            <w:tcW w:w="1470" w:type="dxa"/>
            <w:gridSpan w:val="2"/>
            <w:shd w:val="clear" w:color="auto" w:fill="CCFFCC"/>
          </w:tcPr>
          <w:p>
            <w:pPr>
              <w:pStyle w:val="TableParagraph"/>
              <w:tabs>
                <w:tab w:pos="964" w:val="left" w:leader="none"/>
              </w:tabs>
              <w:spacing w:line="207" w:lineRule="exact"/>
              <w:ind w:left="294"/>
              <w:rPr>
                <w:rFonts w:ascii="Heiti SC" w:eastAsia="Heiti SC" w:hint="eastAsia"/>
                <w:b/>
                <w:sz w:val="22"/>
              </w:rPr>
            </w:pPr>
            <w:r>
              <w:rPr>
                <w:rFonts w:ascii="Heiti SC" w:eastAsia="Heiti SC" w:hint="eastAsia"/>
                <w:b/>
                <w:sz w:val="22"/>
              </w:rPr>
              <w:t>合</w:t>
              <w:tab/>
              <w:t>計</w:t>
            </w:r>
          </w:p>
        </w:tc>
        <w:tc>
          <w:tcPr>
            <w:tcW w:w="1571" w:type="dxa"/>
          </w:tcPr>
          <w:p>
            <w:pPr>
              <w:pStyle w:val="TableParagraph"/>
              <w:spacing w:line="207" w:lineRule="exact"/>
              <w:ind w:right="134"/>
              <w:jc w:val="right"/>
              <w:rPr>
                <w:rFonts w:ascii="Heiti SC"/>
                <w:b/>
                <w:sz w:val="22"/>
              </w:rPr>
            </w:pPr>
            <w:r>
              <w:rPr>
                <w:rFonts w:ascii="Heiti SC"/>
                <w:b/>
                <w:w w:val="105"/>
                <w:sz w:val="22"/>
              </w:rPr>
              <w:t>1.0</w:t>
            </w:r>
          </w:p>
        </w:tc>
        <w:tc>
          <w:tcPr>
            <w:tcW w:w="1407" w:type="dxa"/>
          </w:tcPr>
          <w:p>
            <w:pPr>
              <w:pStyle w:val="TableParagraph"/>
              <w:spacing w:line="207" w:lineRule="exact"/>
              <w:ind w:right="134"/>
              <w:jc w:val="right"/>
              <w:rPr>
                <w:rFonts w:ascii="Heiti SC"/>
                <w:b/>
                <w:sz w:val="22"/>
              </w:rPr>
            </w:pPr>
            <w:r>
              <w:rPr>
                <w:rFonts w:ascii="Heiti SC"/>
                <w:b/>
                <w:sz w:val="22"/>
              </w:rPr>
              <w:t>10.1</w:t>
            </w:r>
          </w:p>
        </w:tc>
        <w:tc>
          <w:tcPr>
            <w:tcW w:w="1407" w:type="dxa"/>
          </w:tcPr>
          <w:p>
            <w:pPr>
              <w:pStyle w:val="TableParagraph"/>
              <w:spacing w:line="207" w:lineRule="exact"/>
              <w:ind w:left="799"/>
              <w:rPr>
                <w:rFonts w:ascii="Heiti SC"/>
                <w:b/>
                <w:sz w:val="22"/>
              </w:rPr>
            </w:pPr>
            <w:r>
              <w:rPr>
                <w:rFonts w:ascii="Heiti SC"/>
                <w:b/>
                <w:sz w:val="22"/>
              </w:rPr>
              <w:t>84.8</w:t>
            </w:r>
          </w:p>
        </w:tc>
        <w:tc>
          <w:tcPr>
            <w:tcW w:w="1407" w:type="dxa"/>
          </w:tcPr>
          <w:p>
            <w:pPr>
              <w:pStyle w:val="TableParagraph"/>
              <w:spacing w:line="207" w:lineRule="exact"/>
              <w:ind w:right="136"/>
              <w:jc w:val="right"/>
              <w:rPr>
                <w:rFonts w:ascii="Heiti SC"/>
                <w:b/>
                <w:sz w:val="22"/>
              </w:rPr>
            </w:pPr>
            <w:r>
              <w:rPr>
                <w:rFonts w:ascii="Heiti SC"/>
                <w:b/>
                <w:w w:val="105"/>
                <w:sz w:val="22"/>
              </w:rPr>
              <w:t>4.0</w:t>
            </w:r>
          </w:p>
        </w:tc>
        <w:tc>
          <w:tcPr>
            <w:tcW w:w="1406" w:type="dxa"/>
          </w:tcPr>
          <w:p>
            <w:pPr>
              <w:pStyle w:val="TableParagraph"/>
              <w:spacing w:line="207" w:lineRule="exact"/>
              <w:ind w:left="911"/>
              <w:rPr>
                <w:rFonts w:ascii="Heiti SC"/>
                <w:b/>
                <w:sz w:val="22"/>
              </w:rPr>
            </w:pPr>
            <w:r>
              <w:rPr>
                <w:rFonts w:ascii="Heiti SC"/>
                <w:b/>
                <w:w w:val="110"/>
                <w:sz w:val="22"/>
              </w:rPr>
              <w:t>0.0</w:t>
            </w:r>
          </w:p>
        </w:tc>
      </w:tr>
      <w:tr>
        <w:trPr>
          <w:trHeight w:val="227" w:hRule="atLeast"/>
        </w:trPr>
        <w:tc>
          <w:tcPr>
            <w:tcW w:w="1470" w:type="dxa"/>
            <w:gridSpan w:val="2"/>
            <w:tcBorders>
              <w:bottom w:val="nil"/>
            </w:tcBorders>
            <w:shd w:val="clear" w:color="auto" w:fill="CCFFCC"/>
          </w:tcPr>
          <w:p>
            <w:pPr>
              <w:pStyle w:val="TableParagraph"/>
              <w:spacing w:line="208" w:lineRule="exact"/>
              <w:ind w:left="33"/>
              <w:rPr>
                <w:sz w:val="20"/>
              </w:rPr>
            </w:pPr>
            <w:r>
              <w:rPr>
                <w:sz w:val="20"/>
              </w:rPr>
              <w:t>家計関連</w:t>
            </w:r>
          </w:p>
        </w:tc>
        <w:tc>
          <w:tcPr>
            <w:tcW w:w="1571" w:type="dxa"/>
          </w:tcPr>
          <w:p>
            <w:pPr>
              <w:pStyle w:val="TableParagraph"/>
              <w:spacing w:line="208" w:lineRule="exact"/>
              <w:ind w:right="131"/>
              <w:jc w:val="right"/>
              <w:rPr>
                <w:sz w:val="22"/>
              </w:rPr>
            </w:pPr>
            <w:r>
              <w:rPr>
                <w:w w:val="105"/>
                <w:sz w:val="22"/>
              </w:rPr>
              <w:t>1.4</w:t>
            </w:r>
          </w:p>
        </w:tc>
        <w:tc>
          <w:tcPr>
            <w:tcW w:w="1407" w:type="dxa"/>
          </w:tcPr>
          <w:p>
            <w:pPr>
              <w:pStyle w:val="TableParagraph"/>
              <w:spacing w:line="208" w:lineRule="exact"/>
              <w:ind w:right="131"/>
              <w:jc w:val="right"/>
              <w:rPr>
                <w:sz w:val="22"/>
              </w:rPr>
            </w:pPr>
            <w:r>
              <w:rPr>
                <w:w w:val="105"/>
                <w:sz w:val="22"/>
              </w:rPr>
              <w:t>9.5</w:t>
            </w:r>
          </w:p>
        </w:tc>
        <w:tc>
          <w:tcPr>
            <w:tcW w:w="1407" w:type="dxa"/>
          </w:tcPr>
          <w:p>
            <w:pPr>
              <w:pStyle w:val="TableParagraph"/>
              <w:spacing w:line="208" w:lineRule="exact"/>
              <w:ind w:left="811"/>
              <w:rPr>
                <w:sz w:val="22"/>
              </w:rPr>
            </w:pPr>
            <w:r>
              <w:rPr>
                <w:sz w:val="22"/>
              </w:rPr>
              <w:t>85.1</w:t>
            </w:r>
          </w:p>
        </w:tc>
        <w:tc>
          <w:tcPr>
            <w:tcW w:w="1407" w:type="dxa"/>
          </w:tcPr>
          <w:p>
            <w:pPr>
              <w:pStyle w:val="TableParagraph"/>
              <w:spacing w:line="208" w:lineRule="exact"/>
              <w:ind w:right="132"/>
              <w:jc w:val="right"/>
              <w:rPr>
                <w:sz w:val="22"/>
              </w:rPr>
            </w:pPr>
            <w:r>
              <w:rPr>
                <w:w w:val="105"/>
                <w:sz w:val="22"/>
              </w:rPr>
              <w:t>4.1</w:t>
            </w:r>
          </w:p>
        </w:tc>
        <w:tc>
          <w:tcPr>
            <w:tcW w:w="1406" w:type="dxa"/>
          </w:tcPr>
          <w:p>
            <w:pPr>
              <w:pStyle w:val="TableParagraph"/>
              <w:spacing w:line="208" w:lineRule="exact"/>
              <w:ind w:left="921"/>
              <w:rPr>
                <w:sz w:val="22"/>
              </w:rPr>
            </w:pPr>
            <w:r>
              <w:rPr>
                <w:w w:val="105"/>
                <w:sz w:val="22"/>
              </w:rPr>
              <w:t>0.0</w:t>
            </w:r>
          </w:p>
        </w:tc>
      </w:tr>
      <w:tr>
        <w:trPr>
          <w:trHeight w:val="227" w:hRule="atLeast"/>
        </w:trPr>
        <w:tc>
          <w:tcPr>
            <w:tcW w:w="459" w:type="dxa"/>
            <w:vMerge w:val="restart"/>
            <w:tcBorders>
              <w:top w:val="nil"/>
            </w:tcBorders>
            <w:shd w:val="clear" w:color="auto" w:fill="CCFFCC"/>
          </w:tcPr>
          <w:p>
            <w:pPr>
              <w:pStyle w:val="TableParagraph"/>
              <w:rPr>
                <w:rFonts w:ascii="Times New Roman"/>
                <w:sz w:val="18"/>
              </w:rPr>
            </w:pPr>
          </w:p>
        </w:tc>
        <w:tc>
          <w:tcPr>
            <w:tcW w:w="1011" w:type="dxa"/>
            <w:shd w:val="clear" w:color="auto" w:fill="CCFFCC"/>
          </w:tcPr>
          <w:p>
            <w:pPr>
              <w:pStyle w:val="TableParagraph"/>
              <w:spacing w:line="207" w:lineRule="exact"/>
              <w:ind w:left="25"/>
              <w:rPr>
                <w:sz w:val="20"/>
              </w:rPr>
            </w:pPr>
            <w:r>
              <w:rPr>
                <w:sz w:val="20"/>
              </w:rPr>
              <w:t>小売</w:t>
            </w:r>
          </w:p>
        </w:tc>
        <w:tc>
          <w:tcPr>
            <w:tcW w:w="1571"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right="131"/>
              <w:jc w:val="right"/>
              <w:rPr>
                <w:sz w:val="22"/>
              </w:rPr>
            </w:pPr>
            <w:r>
              <w:rPr>
                <w:w w:val="105"/>
                <w:sz w:val="22"/>
              </w:rPr>
              <w:t>6.7</w:t>
            </w:r>
          </w:p>
        </w:tc>
        <w:tc>
          <w:tcPr>
            <w:tcW w:w="1407" w:type="dxa"/>
          </w:tcPr>
          <w:p>
            <w:pPr>
              <w:pStyle w:val="TableParagraph"/>
              <w:spacing w:line="207" w:lineRule="exact"/>
              <w:ind w:left="811"/>
              <w:rPr>
                <w:sz w:val="22"/>
              </w:rPr>
            </w:pPr>
            <w:r>
              <w:rPr>
                <w:sz w:val="22"/>
              </w:rPr>
              <w:t>93.3</w:t>
            </w:r>
          </w:p>
        </w:tc>
        <w:tc>
          <w:tcPr>
            <w:tcW w:w="1407" w:type="dxa"/>
          </w:tcPr>
          <w:p>
            <w:pPr>
              <w:pStyle w:val="TableParagraph"/>
              <w:spacing w:line="207" w:lineRule="exact"/>
              <w:ind w:right="132"/>
              <w:jc w:val="right"/>
              <w:rPr>
                <w:sz w:val="22"/>
              </w:rPr>
            </w:pPr>
            <w:r>
              <w:rPr>
                <w:w w:val="105"/>
                <w:sz w:val="22"/>
              </w:rPr>
              <w:t>0.0</w:t>
            </w:r>
          </w:p>
        </w:tc>
        <w:tc>
          <w:tcPr>
            <w:tcW w:w="1406" w:type="dxa"/>
            <w:tcBorders>
              <w:bottom w:val="dashSmallGap" w:sz="8" w:space="0" w:color="000000"/>
            </w:tcBorders>
          </w:tcPr>
          <w:p>
            <w:pPr>
              <w:pStyle w:val="TableParagraph"/>
              <w:spacing w:line="207" w:lineRule="exact"/>
              <w:ind w:left="921"/>
              <w:rPr>
                <w:sz w:val="22"/>
              </w:rPr>
            </w:pPr>
            <w:r>
              <w:rPr>
                <w:w w:val="105"/>
                <w:sz w:val="22"/>
              </w:rPr>
              <w:t>0.0</w:t>
            </w:r>
          </w:p>
        </w:tc>
      </w:tr>
      <w:tr>
        <w:trPr>
          <w:trHeight w:val="227" w:hRule="atLeast"/>
        </w:trPr>
        <w:tc>
          <w:tcPr>
            <w:tcW w:w="459" w:type="dxa"/>
            <w:vMerge/>
            <w:tcBorders>
              <w:top w:val="nil"/>
            </w:tcBorders>
            <w:shd w:val="clear" w:color="auto" w:fill="CCFFCC"/>
          </w:tcPr>
          <w:p>
            <w:pPr>
              <w:rPr>
                <w:sz w:val="2"/>
                <w:szCs w:val="2"/>
              </w:rPr>
            </w:pPr>
          </w:p>
        </w:tc>
        <w:tc>
          <w:tcPr>
            <w:tcW w:w="1011" w:type="dxa"/>
            <w:shd w:val="clear" w:color="auto" w:fill="CCFFCC"/>
          </w:tcPr>
          <w:p>
            <w:pPr>
              <w:pStyle w:val="TableParagraph"/>
              <w:spacing w:line="207" w:lineRule="exact"/>
              <w:ind w:left="25"/>
              <w:rPr>
                <w:sz w:val="20"/>
              </w:rPr>
            </w:pPr>
            <w:r>
              <w:rPr>
                <w:sz w:val="20"/>
              </w:rPr>
              <w:t>飲食</w:t>
            </w:r>
          </w:p>
        </w:tc>
        <w:tc>
          <w:tcPr>
            <w:tcW w:w="1571"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right="131"/>
              <w:jc w:val="right"/>
              <w:rPr>
                <w:sz w:val="22"/>
              </w:rPr>
            </w:pPr>
            <w:r>
              <w:rPr>
                <w:w w:val="105"/>
                <w:sz w:val="22"/>
              </w:rPr>
              <w:t>9.1</w:t>
            </w:r>
          </w:p>
        </w:tc>
        <w:tc>
          <w:tcPr>
            <w:tcW w:w="1407" w:type="dxa"/>
          </w:tcPr>
          <w:p>
            <w:pPr>
              <w:pStyle w:val="TableParagraph"/>
              <w:spacing w:line="207" w:lineRule="exact"/>
              <w:ind w:left="811"/>
              <w:rPr>
                <w:sz w:val="22"/>
              </w:rPr>
            </w:pPr>
            <w:r>
              <w:rPr>
                <w:sz w:val="22"/>
              </w:rPr>
              <w:t>81.8</w:t>
            </w:r>
          </w:p>
        </w:tc>
        <w:tc>
          <w:tcPr>
            <w:tcW w:w="1407" w:type="dxa"/>
          </w:tcPr>
          <w:p>
            <w:pPr>
              <w:pStyle w:val="TableParagraph"/>
              <w:spacing w:line="207" w:lineRule="exact"/>
              <w:ind w:right="132"/>
              <w:jc w:val="right"/>
              <w:rPr>
                <w:sz w:val="22"/>
              </w:rPr>
            </w:pPr>
            <w:r>
              <w:rPr>
                <w:w w:val="105"/>
                <w:sz w:val="22"/>
              </w:rPr>
              <w:t>9.1</w:t>
            </w:r>
          </w:p>
        </w:tc>
        <w:tc>
          <w:tcPr>
            <w:tcW w:w="1406" w:type="dxa"/>
            <w:tcBorders>
              <w:top w:val="dashSmallGap" w:sz="8" w:space="0" w:color="000000"/>
              <w:bottom w:val="dashSmallGap" w:sz="8" w:space="0" w:color="000000"/>
            </w:tcBorders>
          </w:tcPr>
          <w:p>
            <w:pPr>
              <w:pStyle w:val="TableParagraph"/>
              <w:spacing w:line="207" w:lineRule="exact"/>
              <w:ind w:left="921"/>
              <w:rPr>
                <w:sz w:val="22"/>
              </w:rPr>
            </w:pPr>
            <w:r>
              <w:rPr>
                <w:w w:val="105"/>
                <w:sz w:val="22"/>
              </w:rPr>
              <w:t>0.0</w:t>
            </w:r>
          </w:p>
        </w:tc>
      </w:tr>
      <w:tr>
        <w:trPr>
          <w:trHeight w:val="227" w:hRule="atLeast"/>
        </w:trPr>
        <w:tc>
          <w:tcPr>
            <w:tcW w:w="459" w:type="dxa"/>
            <w:vMerge/>
            <w:tcBorders>
              <w:top w:val="nil"/>
            </w:tcBorders>
            <w:shd w:val="clear" w:color="auto" w:fill="CCFFCC"/>
          </w:tcPr>
          <w:p>
            <w:pPr>
              <w:rPr>
                <w:sz w:val="2"/>
                <w:szCs w:val="2"/>
              </w:rPr>
            </w:pPr>
          </w:p>
        </w:tc>
        <w:tc>
          <w:tcPr>
            <w:tcW w:w="1011" w:type="dxa"/>
            <w:shd w:val="clear" w:color="auto" w:fill="CCFFCC"/>
          </w:tcPr>
          <w:p>
            <w:pPr>
              <w:pStyle w:val="TableParagraph"/>
              <w:spacing w:line="207" w:lineRule="exact"/>
              <w:ind w:left="25"/>
              <w:rPr>
                <w:sz w:val="20"/>
              </w:rPr>
            </w:pPr>
            <w:r>
              <w:rPr>
                <w:sz w:val="20"/>
              </w:rPr>
              <w:t>サービス</w:t>
            </w:r>
          </w:p>
        </w:tc>
        <w:tc>
          <w:tcPr>
            <w:tcW w:w="1571"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right="131"/>
              <w:jc w:val="right"/>
              <w:rPr>
                <w:sz w:val="22"/>
              </w:rPr>
            </w:pPr>
            <w:r>
              <w:rPr>
                <w:sz w:val="22"/>
              </w:rPr>
              <w:t>11.1</w:t>
            </w:r>
          </w:p>
        </w:tc>
        <w:tc>
          <w:tcPr>
            <w:tcW w:w="1407" w:type="dxa"/>
          </w:tcPr>
          <w:p>
            <w:pPr>
              <w:pStyle w:val="TableParagraph"/>
              <w:spacing w:line="207" w:lineRule="exact"/>
              <w:ind w:left="811"/>
              <w:rPr>
                <w:sz w:val="22"/>
              </w:rPr>
            </w:pPr>
            <w:r>
              <w:rPr>
                <w:sz w:val="22"/>
              </w:rPr>
              <w:t>81.5</w:t>
            </w:r>
          </w:p>
        </w:tc>
        <w:tc>
          <w:tcPr>
            <w:tcW w:w="1407" w:type="dxa"/>
          </w:tcPr>
          <w:p>
            <w:pPr>
              <w:pStyle w:val="TableParagraph"/>
              <w:spacing w:line="207" w:lineRule="exact"/>
              <w:ind w:right="132"/>
              <w:jc w:val="right"/>
              <w:rPr>
                <w:sz w:val="22"/>
              </w:rPr>
            </w:pPr>
            <w:r>
              <w:rPr>
                <w:w w:val="105"/>
                <w:sz w:val="22"/>
              </w:rPr>
              <w:t>7.4</w:t>
            </w:r>
          </w:p>
        </w:tc>
        <w:tc>
          <w:tcPr>
            <w:tcW w:w="1406" w:type="dxa"/>
            <w:tcBorders>
              <w:top w:val="dashSmallGap" w:sz="8" w:space="0" w:color="000000"/>
              <w:bottom w:val="dashSmallGap" w:sz="8" w:space="0" w:color="000000"/>
            </w:tcBorders>
          </w:tcPr>
          <w:p>
            <w:pPr>
              <w:pStyle w:val="TableParagraph"/>
              <w:spacing w:line="207" w:lineRule="exact"/>
              <w:ind w:left="921"/>
              <w:rPr>
                <w:sz w:val="22"/>
              </w:rPr>
            </w:pPr>
            <w:r>
              <w:rPr>
                <w:w w:val="105"/>
                <w:sz w:val="22"/>
              </w:rPr>
              <w:t>0.0</w:t>
            </w:r>
          </w:p>
        </w:tc>
      </w:tr>
      <w:tr>
        <w:trPr>
          <w:trHeight w:val="227" w:hRule="atLeast"/>
        </w:trPr>
        <w:tc>
          <w:tcPr>
            <w:tcW w:w="459" w:type="dxa"/>
            <w:vMerge/>
            <w:tcBorders>
              <w:top w:val="nil"/>
            </w:tcBorders>
            <w:shd w:val="clear" w:color="auto" w:fill="CCFFCC"/>
          </w:tcPr>
          <w:p>
            <w:pPr>
              <w:rPr>
                <w:sz w:val="2"/>
                <w:szCs w:val="2"/>
              </w:rPr>
            </w:pPr>
          </w:p>
        </w:tc>
        <w:tc>
          <w:tcPr>
            <w:tcW w:w="1011" w:type="dxa"/>
            <w:shd w:val="clear" w:color="auto" w:fill="CCFFCC"/>
          </w:tcPr>
          <w:p>
            <w:pPr>
              <w:pStyle w:val="TableParagraph"/>
              <w:spacing w:line="207" w:lineRule="exact"/>
              <w:ind w:left="25"/>
              <w:rPr>
                <w:sz w:val="20"/>
              </w:rPr>
            </w:pPr>
            <w:r>
              <w:rPr>
                <w:sz w:val="20"/>
              </w:rPr>
              <w:t>住宅</w:t>
            </w:r>
          </w:p>
        </w:tc>
        <w:tc>
          <w:tcPr>
            <w:tcW w:w="1571" w:type="dxa"/>
          </w:tcPr>
          <w:p>
            <w:pPr>
              <w:pStyle w:val="TableParagraph"/>
              <w:spacing w:line="207" w:lineRule="exact"/>
              <w:ind w:left="975"/>
              <w:rPr>
                <w:sz w:val="22"/>
              </w:rPr>
            </w:pPr>
            <w:r>
              <w:rPr>
                <w:sz w:val="22"/>
              </w:rPr>
              <w:t>16.7</w:t>
            </w:r>
          </w:p>
        </w:tc>
        <w:tc>
          <w:tcPr>
            <w:tcW w:w="1407" w:type="dxa"/>
          </w:tcPr>
          <w:p>
            <w:pPr>
              <w:pStyle w:val="TableParagraph"/>
              <w:spacing w:line="207" w:lineRule="exact"/>
              <w:ind w:right="131"/>
              <w:jc w:val="right"/>
              <w:rPr>
                <w:sz w:val="22"/>
              </w:rPr>
            </w:pPr>
            <w:r>
              <w:rPr>
                <w:sz w:val="22"/>
              </w:rPr>
              <w:t>16.7</w:t>
            </w:r>
          </w:p>
        </w:tc>
        <w:tc>
          <w:tcPr>
            <w:tcW w:w="1407" w:type="dxa"/>
          </w:tcPr>
          <w:p>
            <w:pPr>
              <w:pStyle w:val="TableParagraph"/>
              <w:spacing w:line="207" w:lineRule="exact"/>
              <w:ind w:left="811"/>
              <w:rPr>
                <w:sz w:val="22"/>
              </w:rPr>
            </w:pPr>
            <w:r>
              <w:rPr>
                <w:sz w:val="22"/>
              </w:rPr>
              <w:t>66.7</w:t>
            </w:r>
          </w:p>
        </w:tc>
        <w:tc>
          <w:tcPr>
            <w:tcW w:w="1407" w:type="dxa"/>
          </w:tcPr>
          <w:p>
            <w:pPr>
              <w:pStyle w:val="TableParagraph"/>
              <w:spacing w:line="207" w:lineRule="exact"/>
              <w:ind w:right="132"/>
              <w:jc w:val="right"/>
              <w:rPr>
                <w:sz w:val="22"/>
              </w:rPr>
            </w:pPr>
            <w:r>
              <w:rPr>
                <w:w w:val="105"/>
                <w:sz w:val="22"/>
              </w:rPr>
              <w:t>0.0</w:t>
            </w:r>
          </w:p>
        </w:tc>
        <w:tc>
          <w:tcPr>
            <w:tcW w:w="1406" w:type="dxa"/>
            <w:tcBorders>
              <w:top w:val="dashSmallGap" w:sz="8" w:space="0" w:color="000000"/>
            </w:tcBorders>
          </w:tcPr>
          <w:p>
            <w:pPr>
              <w:pStyle w:val="TableParagraph"/>
              <w:spacing w:line="207" w:lineRule="exact"/>
              <w:ind w:left="921"/>
              <w:rPr>
                <w:sz w:val="22"/>
              </w:rPr>
            </w:pPr>
            <w:r>
              <w:rPr>
                <w:w w:val="105"/>
                <w:sz w:val="22"/>
              </w:rPr>
              <w:t>0.0</w:t>
            </w:r>
          </w:p>
        </w:tc>
      </w:tr>
      <w:tr>
        <w:trPr>
          <w:trHeight w:val="227" w:hRule="atLeast"/>
        </w:trPr>
        <w:tc>
          <w:tcPr>
            <w:tcW w:w="1470" w:type="dxa"/>
            <w:gridSpan w:val="2"/>
            <w:shd w:val="clear" w:color="auto" w:fill="CCFFCC"/>
          </w:tcPr>
          <w:p>
            <w:pPr>
              <w:pStyle w:val="TableParagraph"/>
              <w:spacing w:line="207" w:lineRule="exact"/>
              <w:ind w:left="33"/>
              <w:rPr>
                <w:sz w:val="20"/>
              </w:rPr>
            </w:pPr>
            <w:r>
              <w:rPr>
                <w:sz w:val="20"/>
              </w:rPr>
              <w:t>企業関連</w:t>
            </w:r>
          </w:p>
        </w:tc>
        <w:tc>
          <w:tcPr>
            <w:tcW w:w="1571"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right="131"/>
              <w:jc w:val="right"/>
              <w:rPr>
                <w:sz w:val="22"/>
              </w:rPr>
            </w:pPr>
            <w:r>
              <w:rPr>
                <w:sz w:val="22"/>
              </w:rPr>
              <w:t>16.7</w:t>
            </w:r>
          </w:p>
        </w:tc>
        <w:tc>
          <w:tcPr>
            <w:tcW w:w="1407" w:type="dxa"/>
          </w:tcPr>
          <w:p>
            <w:pPr>
              <w:pStyle w:val="TableParagraph"/>
              <w:spacing w:line="207" w:lineRule="exact"/>
              <w:ind w:left="811"/>
              <w:rPr>
                <w:sz w:val="22"/>
              </w:rPr>
            </w:pPr>
            <w:r>
              <w:rPr>
                <w:sz w:val="22"/>
              </w:rPr>
              <w:t>77.8</w:t>
            </w:r>
          </w:p>
        </w:tc>
        <w:tc>
          <w:tcPr>
            <w:tcW w:w="1407" w:type="dxa"/>
          </w:tcPr>
          <w:p>
            <w:pPr>
              <w:pStyle w:val="TableParagraph"/>
              <w:spacing w:line="207" w:lineRule="exact"/>
              <w:ind w:right="132"/>
              <w:jc w:val="right"/>
              <w:rPr>
                <w:sz w:val="22"/>
              </w:rPr>
            </w:pPr>
            <w:r>
              <w:rPr>
                <w:w w:val="105"/>
                <w:sz w:val="22"/>
              </w:rPr>
              <w:t>5.6</w:t>
            </w:r>
          </w:p>
        </w:tc>
        <w:tc>
          <w:tcPr>
            <w:tcW w:w="1406" w:type="dxa"/>
          </w:tcPr>
          <w:p>
            <w:pPr>
              <w:pStyle w:val="TableParagraph"/>
              <w:spacing w:line="207" w:lineRule="exact"/>
              <w:ind w:left="921"/>
              <w:rPr>
                <w:sz w:val="22"/>
              </w:rPr>
            </w:pPr>
            <w:r>
              <w:rPr>
                <w:w w:val="105"/>
                <w:sz w:val="22"/>
              </w:rPr>
              <w:t>0.0</w:t>
            </w:r>
          </w:p>
        </w:tc>
      </w:tr>
      <w:tr>
        <w:trPr>
          <w:trHeight w:val="227" w:hRule="atLeast"/>
        </w:trPr>
        <w:tc>
          <w:tcPr>
            <w:tcW w:w="1470" w:type="dxa"/>
            <w:gridSpan w:val="2"/>
            <w:shd w:val="clear" w:color="auto" w:fill="CCFFCC"/>
          </w:tcPr>
          <w:p>
            <w:pPr>
              <w:pStyle w:val="TableParagraph"/>
              <w:spacing w:line="207" w:lineRule="exact"/>
              <w:ind w:left="33"/>
              <w:rPr>
                <w:sz w:val="20"/>
              </w:rPr>
            </w:pPr>
            <w:r>
              <w:rPr>
                <w:sz w:val="20"/>
              </w:rPr>
              <w:t>雇用関連</w:t>
            </w:r>
          </w:p>
        </w:tc>
        <w:tc>
          <w:tcPr>
            <w:tcW w:w="1571"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left="701"/>
              <w:rPr>
                <w:sz w:val="22"/>
              </w:rPr>
            </w:pPr>
            <w:r>
              <w:rPr>
                <w:sz w:val="22"/>
              </w:rPr>
              <w:t>100.0</w:t>
            </w:r>
          </w:p>
        </w:tc>
        <w:tc>
          <w:tcPr>
            <w:tcW w:w="1407" w:type="dxa"/>
          </w:tcPr>
          <w:p>
            <w:pPr>
              <w:pStyle w:val="TableParagraph"/>
              <w:spacing w:line="207" w:lineRule="exact"/>
              <w:ind w:right="132"/>
              <w:jc w:val="right"/>
              <w:rPr>
                <w:sz w:val="22"/>
              </w:rPr>
            </w:pPr>
            <w:r>
              <w:rPr>
                <w:w w:val="105"/>
                <w:sz w:val="22"/>
              </w:rPr>
              <w:t>0.0</w:t>
            </w:r>
          </w:p>
        </w:tc>
        <w:tc>
          <w:tcPr>
            <w:tcW w:w="1406" w:type="dxa"/>
          </w:tcPr>
          <w:p>
            <w:pPr>
              <w:pStyle w:val="TableParagraph"/>
              <w:spacing w:line="207" w:lineRule="exact"/>
              <w:ind w:left="921"/>
              <w:rPr>
                <w:sz w:val="22"/>
              </w:rPr>
            </w:pPr>
            <w:r>
              <w:rPr>
                <w:w w:val="105"/>
                <w:sz w:val="22"/>
              </w:rPr>
              <w:t>0.0</w:t>
            </w:r>
          </w:p>
        </w:tc>
      </w:tr>
    </w:tbl>
    <w:p>
      <w:pPr>
        <w:spacing w:after="0" w:line="207" w:lineRule="exact"/>
        <w:rPr>
          <w:sz w:val="22"/>
        </w:rPr>
        <w:sectPr>
          <w:type w:val="continuous"/>
          <w:pgSz w:w="11910" w:h="16840"/>
          <w:pgMar w:top="1440" w:bottom="880" w:left="880" w:right="1200"/>
        </w:sectPr>
      </w:pPr>
    </w:p>
    <w:p>
      <w:pPr>
        <w:pStyle w:val="BodyText"/>
        <w:tabs>
          <w:tab w:pos="1265" w:val="left" w:leader="none"/>
        </w:tabs>
        <w:spacing w:before="122"/>
        <w:ind w:left="603"/>
        <w:rPr>
          <w:u w:val="none"/>
        </w:rPr>
      </w:pPr>
      <w:r>
        <w:rPr>
          <w:u w:val="single"/>
        </w:rPr>
        <w:t>表５</w:t>
        <w:tab/>
        <w:t>北海道新幹線開業が今後３カ月先の景気に与える影響</w:t>
      </w:r>
    </w:p>
    <w:p>
      <w:pPr>
        <w:pStyle w:val="BodyText"/>
        <w:rPr>
          <w:sz w:val="18"/>
          <w:u w:val="none"/>
        </w:rPr>
      </w:pPr>
      <w:r>
        <w:rPr>
          <w:u w:val="none"/>
        </w:rPr>
        <w:br w:type="column"/>
      </w:r>
      <w:r>
        <w:rPr>
          <w:sz w:val="18"/>
          <w:u w:val="none"/>
        </w:rPr>
      </w:r>
    </w:p>
    <w:p>
      <w:pPr>
        <w:pStyle w:val="BodyText"/>
        <w:spacing w:before="2"/>
        <w:rPr>
          <w:sz w:val="14"/>
          <w:u w:val="none"/>
        </w:rPr>
      </w:pPr>
    </w:p>
    <w:p>
      <w:pPr>
        <w:spacing w:before="1"/>
        <w:ind w:left="554" w:right="575" w:firstLine="0"/>
        <w:jc w:val="center"/>
        <w:rPr>
          <w:sz w:val="18"/>
        </w:rPr>
      </w:pPr>
      <w:r>
        <w:rPr>
          <w:w w:val="80"/>
          <w:sz w:val="18"/>
        </w:rPr>
        <w:t>（％）</w:t>
      </w:r>
    </w:p>
    <w:p>
      <w:pPr>
        <w:spacing w:after="0"/>
        <w:jc w:val="center"/>
        <w:rPr>
          <w:sz w:val="18"/>
        </w:rPr>
        <w:sectPr>
          <w:pgSz w:w="11910" w:h="16840"/>
          <w:pgMar w:header="0" w:footer="693" w:top="1580" w:bottom="960" w:left="880" w:right="1200"/>
          <w:cols w:num="2" w:equalWidth="0">
            <w:col w:w="6605" w:space="1624"/>
            <w:col w:w="1601"/>
          </w:cols>
        </w:sect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6" w:hRule="atLeast"/>
        </w:trPr>
        <w:tc>
          <w:tcPr>
            <w:tcW w:w="450" w:type="dxa"/>
            <w:tcBorders>
              <w:top w:val="nil"/>
              <w:left w:val="nil"/>
              <w:right w:val="nil"/>
            </w:tcBorders>
          </w:tcPr>
          <w:p>
            <w:pPr>
              <w:pStyle w:val="TableParagraph"/>
              <w:spacing w:before="46"/>
              <w:ind w:left="220"/>
              <w:rPr>
                <w:sz w:val="20"/>
              </w:rPr>
            </w:pPr>
            <w:r>
              <w:rPr>
                <w:w w:val="95"/>
                <w:sz w:val="20"/>
              </w:rPr>
              <w:t>n=</w:t>
            </w:r>
          </w:p>
        </w:tc>
        <w:tc>
          <w:tcPr>
            <w:tcW w:w="1019" w:type="dxa"/>
            <w:tcBorders>
              <w:top w:val="nil"/>
              <w:left w:val="nil"/>
            </w:tcBorders>
          </w:tcPr>
          <w:p>
            <w:pPr>
              <w:pStyle w:val="TableParagraph"/>
              <w:spacing w:before="46"/>
              <w:ind w:left="44"/>
              <w:rPr>
                <w:sz w:val="20"/>
              </w:rPr>
            </w:pPr>
            <w:r>
              <w:rPr>
                <w:sz w:val="20"/>
              </w:rPr>
              <w:t>99</w:t>
            </w:r>
          </w:p>
        </w:tc>
        <w:tc>
          <w:tcPr>
            <w:tcW w:w="1570" w:type="dxa"/>
            <w:shd w:val="clear" w:color="auto" w:fill="CCFFCC"/>
          </w:tcPr>
          <w:p>
            <w:pPr>
              <w:pStyle w:val="TableParagraph"/>
              <w:spacing w:line="325" w:lineRule="exact"/>
              <w:ind w:left="127"/>
              <w:rPr>
                <w:rFonts w:ascii="ヒラギノ角ゴ StdN W8" w:eastAsia="ヒラギノ角ゴ StdN W8" w:hint="eastAsia"/>
                <w:b/>
                <w:sz w:val="20"/>
              </w:rPr>
            </w:pPr>
            <w:r>
              <w:rPr>
                <w:rFonts w:ascii="ヒラギノ角ゴ StdN W8" w:eastAsia="ヒラギノ角ゴ StdN W8" w:hint="eastAsia"/>
                <w:b/>
                <w:w w:val="95"/>
                <w:sz w:val="20"/>
              </w:rPr>
              <w:t>良い影響がある</w:t>
            </w:r>
          </w:p>
        </w:tc>
        <w:tc>
          <w:tcPr>
            <w:tcW w:w="1406" w:type="dxa"/>
            <w:shd w:val="clear" w:color="auto" w:fill="CCFFCC"/>
          </w:tcPr>
          <w:p>
            <w:pPr>
              <w:pStyle w:val="TableParagraph"/>
              <w:spacing w:line="110" w:lineRule="exact"/>
              <w:ind w:left="122"/>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46" w:lineRule="exact"/>
              <w:ind w:left="158"/>
              <w:rPr>
                <w:rFonts w:ascii="ヒラギノ角ゴ StdN W8" w:eastAsia="ヒラギノ角ゴ StdN W8" w:hint="eastAsia"/>
                <w:b/>
                <w:sz w:val="16"/>
              </w:rPr>
            </w:pPr>
            <w:r>
              <w:rPr>
                <w:rFonts w:ascii="ヒラギノ角ゴ StdN W8" w:eastAsia="ヒラギノ角ゴ StdN W8" w:hint="eastAsia"/>
                <w:b/>
                <w:w w:val="95"/>
                <w:sz w:val="16"/>
              </w:rPr>
              <w:t>良い影響がある</w:t>
            </w:r>
          </w:p>
        </w:tc>
        <w:tc>
          <w:tcPr>
            <w:tcW w:w="1406" w:type="dxa"/>
            <w:shd w:val="clear" w:color="auto" w:fill="CCFFCC"/>
          </w:tcPr>
          <w:p>
            <w:pPr>
              <w:pStyle w:val="TableParagraph"/>
              <w:spacing w:line="303" w:lineRule="exact"/>
              <w:ind w:right="17"/>
              <w:jc w:val="right"/>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CC"/>
          </w:tcPr>
          <w:p>
            <w:pPr>
              <w:pStyle w:val="TableParagraph"/>
              <w:spacing w:line="110" w:lineRule="exact"/>
              <w:ind w:left="123"/>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46" w:lineRule="exact"/>
              <w:ind w:left="159"/>
              <w:rPr>
                <w:rFonts w:ascii="ヒラギノ角ゴ StdN W8" w:eastAsia="ヒラギノ角ゴ StdN W8" w:hint="eastAsia"/>
                <w:b/>
                <w:sz w:val="16"/>
              </w:rPr>
            </w:pPr>
            <w:r>
              <w:rPr>
                <w:rFonts w:ascii="ヒラギノ角ゴ StdN W8" w:eastAsia="ヒラギノ角ゴ StdN W8" w:hint="eastAsia"/>
                <w:b/>
                <w:w w:val="95"/>
                <w:sz w:val="16"/>
              </w:rPr>
              <w:t>悪い影響がある</w:t>
            </w:r>
          </w:p>
        </w:tc>
        <w:tc>
          <w:tcPr>
            <w:tcW w:w="1405" w:type="dxa"/>
            <w:shd w:val="clear" w:color="auto" w:fill="CCFFCC"/>
          </w:tcPr>
          <w:p>
            <w:pPr>
              <w:pStyle w:val="TableParagraph"/>
              <w:spacing w:line="325" w:lineRule="exact"/>
              <w:ind w:right="11"/>
              <w:jc w:val="right"/>
              <w:rPr>
                <w:rFonts w:ascii="ヒラギノ角ゴ StdN W8" w:eastAsia="ヒラギノ角ゴ StdN W8" w:hint="eastAsia"/>
                <w:b/>
                <w:sz w:val="20"/>
              </w:rPr>
            </w:pPr>
            <w:r>
              <w:rPr>
                <w:rFonts w:ascii="ヒラギノ角ゴ StdN W8" w:eastAsia="ヒラギノ角ゴ StdN W8" w:hint="eastAsia"/>
                <w:b/>
                <w:w w:val="90"/>
                <w:sz w:val="20"/>
              </w:rPr>
              <w:t>悪い影響がある</w:t>
            </w:r>
          </w:p>
        </w:tc>
      </w:tr>
      <w:tr>
        <w:trPr>
          <w:trHeight w:val="227" w:hRule="atLeast"/>
        </w:trPr>
        <w:tc>
          <w:tcPr>
            <w:tcW w:w="1469" w:type="dxa"/>
            <w:gridSpan w:val="2"/>
            <w:shd w:val="clear" w:color="auto" w:fill="CCFFCC"/>
          </w:tcPr>
          <w:p>
            <w:pPr>
              <w:pStyle w:val="TableParagraph"/>
              <w:spacing w:line="208" w:lineRule="exact"/>
              <w:ind w:left="33"/>
              <w:rPr>
                <w:sz w:val="20"/>
              </w:rPr>
            </w:pPr>
            <w:r>
              <w:rPr>
                <w:sz w:val="20"/>
              </w:rPr>
              <w:t>平成28年4月</w:t>
            </w:r>
          </w:p>
        </w:tc>
        <w:tc>
          <w:tcPr>
            <w:tcW w:w="1570" w:type="dxa"/>
          </w:tcPr>
          <w:p>
            <w:pPr>
              <w:pStyle w:val="TableParagraph"/>
              <w:spacing w:line="208" w:lineRule="exact"/>
              <w:ind w:right="129"/>
              <w:jc w:val="right"/>
              <w:rPr>
                <w:sz w:val="22"/>
              </w:rPr>
            </w:pPr>
            <w:r>
              <w:rPr>
                <w:w w:val="105"/>
                <w:sz w:val="22"/>
              </w:rPr>
              <w:t>3.0</w:t>
            </w:r>
          </w:p>
        </w:tc>
        <w:tc>
          <w:tcPr>
            <w:tcW w:w="1406" w:type="dxa"/>
          </w:tcPr>
          <w:p>
            <w:pPr>
              <w:pStyle w:val="TableParagraph"/>
              <w:spacing w:line="208" w:lineRule="exact"/>
              <w:ind w:right="128"/>
              <w:jc w:val="right"/>
              <w:rPr>
                <w:sz w:val="22"/>
              </w:rPr>
            </w:pPr>
            <w:r>
              <w:rPr>
                <w:sz w:val="22"/>
              </w:rPr>
              <w:t>42.0</w:t>
            </w:r>
          </w:p>
        </w:tc>
        <w:tc>
          <w:tcPr>
            <w:tcW w:w="1406" w:type="dxa"/>
          </w:tcPr>
          <w:p>
            <w:pPr>
              <w:pStyle w:val="TableParagraph"/>
              <w:spacing w:line="208" w:lineRule="exact"/>
              <w:ind w:left="814"/>
              <w:rPr>
                <w:sz w:val="22"/>
              </w:rPr>
            </w:pPr>
            <w:r>
              <w:rPr>
                <w:sz w:val="22"/>
              </w:rPr>
              <w:t>49.0</w:t>
            </w:r>
          </w:p>
        </w:tc>
        <w:tc>
          <w:tcPr>
            <w:tcW w:w="1406" w:type="dxa"/>
          </w:tcPr>
          <w:p>
            <w:pPr>
              <w:pStyle w:val="TableParagraph"/>
              <w:spacing w:line="208" w:lineRule="exact"/>
              <w:ind w:right="127"/>
              <w:jc w:val="right"/>
              <w:rPr>
                <w:sz w:val="22"/>
              </w:rPr>
            </w:pPr>
            <w:r>
              <w:rPr>
                <w:w w:val="105"/>
                <w:sz w:val="22"/>
              </w:rPr>
              <w:t>5.0</w:t>
            </w:r>
          </w:p>
        </w:tc>
        <w:tc>
          <w:tcPr>
            <w:tcW w:w="1405" w:type="dxa"/>
          </w:tcPr>
          <w:p>
            <w:pPr>
              <w:pStyle w:val="TableParagraph"/>
              <w:spacing w:line="208" w:lineRule="exact"/>
              <w:ind w:right="125"/>
              <w:jc w:val="right"/>
              <w:rPr>
                <w:sz w:val="22"/>
              </w:rPr>
            </w:pPr>
            <w:r>
              <w:rPr>
                <w:w w:val="105"/>
                <w:sz w:val="22"/>
              </w:rPr>
              <w:t>1.0</w:t>
            </w:r>
          </w:p>
        </w:tc>
      </w:tr>
      <w:tr>
        <w:trPr>
          <w:trHeight w:val="227" w:hRule="atLeast"/>
        </w:trPr>
        <w:tc>
          <w:tcPr>
            <w:tcW w:w="1469" w:type="dxa"/>
            <w:gridSpan w:val="2"/>
            <w:shd w:val="clear" w:color="auto" w:fill="CCFFCC"/>
          </w:tcPr>
          <w:p>
            <w:pPr>
              <w:pStyle w:val="TableParagraph"/>
              <w:spacing w:line="207" w:lineRule="exact"/>
              <w:ind w:left="33"/>
              <w:rPr>
                <w:sz w:val="20"/>
              </w:rPr>
            </w:pPr>
            <w:r>
              <w:rPr>
                <w:sz w:val="20"/>
              </w:rPr>
              <w:t>平成28年7月</w:t>
            </w:r>
          </w:p>
        </w:tc>
        <w:tc>
          <w:tcPr>
            <w:tcW w:w="1570" w:type="dxa"/>
          </w:tcPr>
          <w:p>
            <w:pPr>
              <w:pStyle w:val="TableParagraph"/>
              <w:spacing w:line="207" w:lineRule="exact"/>
              <w:ind w:right="129"/>
              <w:jc w:val="right"/>
              <w:rPr>
                <w:sz w:val="22"/>
              </w:rPr>
            </w:pPr>
            <w:r>
              <w:rPr>
                <w:w w:val="105"/>
                <w:sz w:val="22"/>
              </w:rPr>
              <w:t>2.0</w:t>
            </w:r>
          </w:p>
        </w:tc>
        <w:tc>
          <w:tcPr>
            <w:tcW w:w="1406" w:type="dxa"/>
          </w:tcPr>
          <w:p>
            <w:pPr>
              <w:pStyle w:val="TableParagraph"/>
              <w:spacing w:line="207" w:lineRule="exact"/>
              <w:ind w:right="128"/>
              <w:jc w:val="right"/>
              <w:rPr>
                <w:sz w:val="22"/>
              </w:rPr>
            </w:pPr>
            <w:r>
              <w:rPr>
                <w:sz w:val="22"/>
              </w:rPr>
              <w:t>37.0</w:t>
            </w:r>
          </w:p>
        </w:tc>
        <w:tc>
          <w:tcPr>
            <w:tcW w:w="1406" w:type="dxa"/>
          </w:tcPr>
          <w:p>
            <w:pPr>
              <w:pStyle w:val="TableParagraph"/>
              <w:spacing w:line="207" w:lineRule="exact"/>
              <w:ind w:left="814"/>
              <w:rPr>
                <w:sz w:val="22"/>
              </w:rPr>
            </w:pPr>
            <w:r>
              <w:rPr>
                <w:sz w:val="22"/>
              </w:rPr>
              <w:t>55.0</w:t>
            </w:r>
          </w:p>
        </w:tc>
        <w:tc>
          <w:tcPr>
            <w:tcW w:w="1406" w:type="dxa"/>
          </w:tcPr>
          <w:p>
            <w:pPr>
              <w:pStyle w:val="TableParagraph"/>
              <w:spacing w:line="207" w:lineRule="exact"/>
              <w:ind w:right="127"/>
              <w:jc w:val="right"/>
              <w:rPr>
                <w:sz w:val="22"/>
              </w:rPr>
            </w:pPr>
            <w:r>
              <w:rPr>
                <w:w w:val="105"/>
                <w:sz w:val="22"/>
              </w:rPr>
              <w:t>5.0</w:t>
            </w:r>
          </w:p>
        </w:tc>
        <w:tc>
          <w:tcPr>
            <w:tcW w:w="1405" w:type="dxa"/>
          </w:tcPr>
          <w:p>
            <w:pPr>
              <w:pStyle w:val="TableParagraph"/>
              <w:spacing w:line="207" w:lineRule="exact"/>
              <w:ind w:right="125"/>
              <w:jc w:val="right"/>
              <w:rPr>
                <w:sz w:val="22"/>
              </w:rPr>
            </w:pPr>
            <w:r>
              <w:rPr>
                <w:w w:val="105"/>
                <w:sz w:val="22"/>
              </w:rPr>
              <w:t>1.0</w:t>
            </w:r>
          </w:p>
        </w:tc>
      </w:tr>
      <w:tr>
        <w:trPr>
          <w:trHeight w:val="227" w:hRule="atLeast"/>
        </w:trPr>
        <w:tc>
          <w:tcPr>
            <w:tcW w:w="1469" w:type="dxa"/>
            <w:gridSpan w:val="2"/>
            <w:shd w:val="clear" w:color="auto" w:fill="CCFFCC"/>
          </w:tcPr>
          <w:p>
            <w:pPr>
              <w:pStyle w:val="TableParagraph"/>
              <w:spacing w:line="207" w:lineRule="exact"/>
              <w:ind w:left="33"/>
              <w:rPr>
                <w:sz w:val="20"/>
              </w:rPr>
            </w:pPr>
            <w:r>
              <w:rPr>
                <w:w w:val="95"/>
                <w:sz w:val="20"/>
              </w:rPr>
              <w:t>平成28年１０月</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sz w:val="22"/>
              </w:rPr>
              <w:t>17.2</w:t>
            </w:r>
          </w:p>
        </w:tc>
        <w:tc>
          <w:tcPr>
            <w:tcW w:w="1406" w:type="dxa"/>
          </w:tcPr>
          <w:p>
            <w:pPr>
              <w:pStyle w:val="TableParagraph"/>
              <w:spacing w:line="207" w:lineRule="exact"/>
              <w:ind w:left="814"/>
              <w:rPr>
                <w:sz w:val="22"/>
              </w:rPr>
            </w:pPr>
            <w:r>
              <w:rPr>
                <w:sz w:val="22"/>
              </w:rPr>
              <w:t>81.8</w:t>
            </w:r>
          </w:p>
        </w:tc>
        <w:tc>
          <w:tcPr>
            <w:tcW w:w="1406" w:type="dxa"/>
          </w:tcPr>
          <w:p>
            <w:pPr>
              <w:pStyle w:val="TableParagraph"/>
              <w:spacing w:line="207" w:lineRule="exact"/>
              <w:ind w:right="127"/>
              <w:jc w:val="right"/>
              <w:rPr>
                <w:sz w:val="22"/>
              </w:rPr>
            </w:pPr>
            <w:r>
              <w:rPr>
                <w:w w:val="105"/>
                <w:sz w:val="22"/>
              </w:rPr>
              <w:t>1.0</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CC"/>
          </w:tcPr>
          <w:p>
            <w:pPr>
              <w:pStyle w:val="TableParagraph"/>
              <w:spacing w:line="207" w:lineRule="exact"/>
              <w:ind w:left="33"/>
              <w:rPr>
                <w:sz w:val="20"/>
              </w:rPr>
            </w:pPr>
            <w:r>
              <w:rPr>
                <w:sz w:val="20"/>
              </w:rPr>
              <w:t>平成29年1月</w:t>
            </w:r>
          </w:p>
        </w:tc>
        <w:tc>
          <w:tcPr>
            <w:tcW w:w="1570" w:type="dxa"/>
          </w:tcPr>
          <w:p>
            <w:pPr>
              <w:pStyle w:val="TableParagraph"/>
              <w:spacing w:line="207" w:lineRule="exact"/>
              <w:ind w:right="129"/>
              <w:jc w:val="right"/>
              <w:rPr>
                <w:sz w:val="22"/>
              </w:rPr>
            </w:pPr>
            <w:r>
              <w:rPr>
                <w:w w:val="105"/>
                <w:sz w:val="22"/>
              </w:rPr>
              <w:t>3.0</w:t>
            </w:r>
          </w:p>
        </w:tc>
        <w:tc>
          <w:tcPr>
            <w:tcW w:w="1406" w:type="dxa"/>
          </w:tcPr>
          <w:p>
            <w:pPr>
              <w:pStyle w:val="TableParagraph"/>
              <w:spacing w:line="207" w:lineRule="exact"/>
              <w:ind w:right="128"/>
              <w:jc w:val="right"/>
              <w:rPr>
                <w:sz w:val="22"/>
              </w:rPr>
            </w:pPr>
            <w:r>
              <w:rPr>
                <w:sz w:val="22"/>
              </w:rPr>
              <w:t>22.0</w:t>
            </w:r>
          </w:p>
        </w:tc>
        <w:tc>
          <w:tcPr>
            <w:tcW w:w="1406" w:type="dxa"/>
          </w:tcPr>
          <w:p>
            <w:pPr>
              <w:pStyle w:val="TableParagraph"/>
              <w:spacing w:line="207" w:lineRule="exact"/>
              <w:ind w:left="814"/>
              <w:rPr>
                <w:sz w:val="22"/>
              </w:rPr>
            </w:pPr>
            <w:r>
              <w:rPr>
                <w:sz w:val="22"/>
              </w:rPr>
              <w:t>73.0</w:t>
            </w:r>
          </w:p>
        </w:tc>
        <w:tc>
          <w:tcPr>
            <w:tcW w:w="1406" w:type="dxa"/>
          </w:tcPr>
          <w:p>
            <w:pPr>
              <w:pStyle w:val="TableParagraph"/>
              <w:spacing w:line="207" w:lineRule="exact"/>
              <w:ind w:right="127"/>
              <w:jc w:val="right"/>
              <w:rPr>
                <w:sz w:val="22"/>
              </w:rPr>
            </w:pPr>
            <w:r>
              <w:rPr>
                <w:w w:val="105"/>
                <w:sz w:val="22"/>
              </w:rPr>
              <w:t>2.0</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CC"/>
          </w:tcPr>
          <w:p>
            <w:pPr>
              <w:pStyle w:val="TableParagraph"/>
              <w:spacing w:line="207" w:lineRule="exact"/>
              <w:ind w:left="33"/>
              <w:rPr>
                <w:rFonts w:ascii="Heiti SC" w:eastAsia="Heiti SC" w:hint="eastAsia"/>
                <w:b/>
                <w:sz w:val="20"/>
              </w:rPr>
            </w:pPr>
            <w:r>
              <w:rPr>
                <w:rFonts w:ascii="Heiti SC" w:eastAsia="Heiti SC" w:hint="eastAsia"/>
                <w:b/>
                <w:sz w:val="20"/>
              </w:rPr>
              <w:t>平成29年4月</w:t>
            </w:r>
          </w:p>
        </w:tc>
        <w:tc>
          <w:tcPr>
            <w:tcW w:w="1570" w:type="dxa"/>
          </w:tcPr>
          <w:p>
            <w:pPr>
              <w:pStyle w:val="TableParagraph"/>
              <w:spacing w:line="207" w:lineRule="exact"/>
              <w:ind w:right="132"/>
              <w:jc w:val="right"/>
              <w:rPr>
                <w:rFonts w:ascii="Heiti SC"/>
                <w:b/>
                <w:sz w:val="22"/>
              </w:rPr>
            </w:pPr>
            <w:r>
              <w:rPr>
                <w:rFonts w:ascii="Heiti SC"/>
                <w:b/>
                <w:w w:val="105"/>
                <w:sz w:val="22"/>
              </w:rPr>
              <w:t>4.0</w:t>
            </w:r>
          </w:p>
        </w:tc>
        <w:tc>
          <w:tcPr>
            <w:tcW w:w="1406" w:type="dxa"/>
          </w:tcPr>
          <w:p>
            <w:pPr>
              <w:pStyle w:val="TableParagraph"/>
              <w:spacing w:line="207" w:lineRule="exact"/>
              <w:ind w:right="131"/>
              <w:jc w:val="right"/>
              <w:rPr>
                <w:rFonts w:ascii="Heiti SC"/>
                <w:b/>
                <w:sz w:val="22"/>
              </w:rPr>
            </w:pPr>
            <w:r>
              <w:rPr>
                <w:rFonts w:ascii="Heiti SC"/>
                <w:b/>
                <w:sz w:val="22"/>
              </w:rPr>
              <w:t>29.3</w:t>
            </w:r>
          </w:p>
        </w:tc>
        <w:tc>
          <w:tcPr>
            <w:tcW w:w="1406" w:type="dxa"/>
          </w:tcPr>
          <w:p>
            <w:pPr>
              <w:pStyle w:val="TableParagraph"/>
              <w:spacing w:line="207" w:lineRule="exact"/>
              <w:ind w:left="802"/>
              <w:rPr>
                <w:rFonts w:ascii="Heiti SC"/>
                <w:b/>
                <w:sz w:val="22"/>
              </w:rPr>
            </w:pPr>
            <w:r>
              <w:rPr>
                <w:rFonts w:ascii="Heiti SC"/>
                <w:b/>
                <w:sz w:val="22"/>
              </w:rPr>
              <w:t>63.6</w:t>
            </w:r>
          </w:p>
        </w:tc>
        <w:tc>
          <w:tcPr>
            <w:tcW w:w="1406" w:type="dxa"/>
          </w:tcPr>
          <w:p>
            <w:pPr>
              <w:pStyle w:val="TableParagraph"/>
              <w:spacing w:line="207" w:lineRule="exact"/>
              <w:ind w:right="131"/>
              <w:jc w:val="right"/>
              <w:rPr>
                <w:rFonts w:ascii="Heiti SC"/>
                <w:b/>
                <w:sz w:val="22"/>
              </w:rPr>
            </w:pPr>
            <w:r>
              <w:rPr>
                <w:rFonts w:ascii="Heiti SC"/>
                <w:b/>
                <w:w w:val="105"/>
                <w:sz w:val="22"/>
              </w:rPr>
              <w:t>3.0</w:t>
            </w:r>
          </w:p>
        </w:tc>
        <w:tc>
          <w:tcPr>
            <w:tcW w:w="1405" w:type="dxa"/>
          </w:tcPr>
          <w:p>
            <w:pPr>
              <w:pStyle w:val="TableParagraph"/>
              <w:spacing w:line="207" w:lineRule="exact"/>
              <w:ind w:left="916"/>
              <w:rPr>
                <w:rFonts w:ascii="Heiti SC"/>
                <w:b/>
                <w:sz w:val="22"/>
              </w:rPr>
            </w:pPr>
            <w:r>
              <w:rPr>
                <w:rFonts w:ascii="Heiti SC"/>
                <w:b/>
                <w:w w:val="110"/>
                <w:sz w:val="22"/>
              </w:rPr>
              <w:t>0.0</w:t>
            </w:r>
          </w:p>
        </w:tc>
      </w:tr>
      <w:tr>
        <w:trPr>
          <w:trHeight w:val="212" w:hRule="atLeast"/>
        </w:trPr>
        <w:tc>
          <w:tcPr>
            <w:tcW w:w="1469" w:type="dxa"/>
            <w:gridSpan w:val="2"/>
            <w:shd w:val="clear" w:color="auto" w:fill="CCFFCC"/>
          </w:tcPr>
          <w:p>
            <w:pPr>
              <w:pStyle w:val="TableParagraph"/>
              <w:spacing w:line="193" w:lineRule="exact"/>
              <w:ind w:left="33"/>
              <w:rPr>
                <w:sz w:val="20"/>
              </w:rPr>
            </w:pPr>
            <w:r>
              <w:rPr>
                <w:w w:val="95"/>
                <w:sz w:val="20"/>
              </w:rPr>
              <w:t>前回調査との差</w:t>
            </w:r>
          </w:p>
        </w:tc>
        <w:tc>
          <w:tcPr>
            <w:tcW w:w="1570" w:type="dxa"/>
          </w:tcPr>
          <w:p>
            <w:pPr>
              <w:pStyle w:val="TableParagraph"/>
              <w:spacing w:line="193" w:lineRule="exact"/>
              <w:ind w:right="19"/>
              <w:jc w:val="right"/>
              <w:rPr>
                <w:sz w:val="22"/>
              </w:rPr>
            </w:pPr>
            <w:r>
              <w:rPr>
                <w:w w:val="105"/>
                <w:sz w:val="22"/>
              </w:rPr>
              <w:t>1.0</w:t>
            </w:r>
          </w:p>
        </w:tc>
        <w:tc>
          <w:tcPr>
            <w:tcW w:w="1406" w:type="dxa"/>
          </w:tcPr>
          <w:p>
            <w:pPr>
              <w:pStyle w:val="TableParagraph"/>
              <w:spacing w:line="193" w:lineRule="exact"/>
              <w:ind w:right="18"/>
              <w:jc w:val="right"/>
              <w:rPr>
                <w:sz w:val="22"/>
              </w:rPr>
            </w:pPr>
            <w:r>
              <w:rPr>
                <w:w w:val="105"/>
                <w:sz w:val="22"/>
              </w:rPr>
              <w:t>7.3</w:t>
            </w:r>
          </w:p>
        </w:tc>
        <w:tc>
          <w:tcPr>
            <w:tcW w:w="1406" w:type="dxa"/>
          </w:tcPr>
          <w:p>
            <w:pPr>
              <w:pStyle w:val="TableParagraph"/>
              <w:spacing w:line="193" w:lineRule="exact"/>
              <w:ind w:right="21"/>
              <w:jc w:val="right"/>
              <w:rPr>
                <w:sz w:val="22"/>
              </w:rPr>
            </w:pPr>
            <w:r>
              <w:rPr>
                <w:w w:val="165"/>
                <w:sz w:val="22"/>
              </w:rPr>
              <w:t>▲</w:t>
            </w:r>
            <w:r>
              <w:rPr>
                <w:sz w:val="22"/>
              </w:rPr>
              <w:t> </w:t>
            </w:r>
            <w:r>
              <w:rPr>
                <w:spacing w:val="-10"/>
                <w:sz w:val="22"/>
              </w:rPr>
              <w:t> </w:t>
            </w:r>
            <w:r>
              <w:rPr>
                <w:w w:val="89"/>
                <w:sz w:val="22"/>
              </w:rPr>
              <w:t>9</w:t>
            </w:r>
            <w:r>
              <w:rPr>
                <w:w w:val="178"/>
                <w:sz w:val="22"/>
              </w:rPr>
              <w:t>.</w:t>
            </w:r>
            <w:r>
              <w:rPr>
                <w:w w:val="89"/>
                <w:sz w:val="22"/>
              </w:rPr>
              <w:t>4</w:t>
            </w:r>
          </w:p>
        </w:tc>
        <w:tc>
          <w:tcPr>
            <w:tcW w:w="1406" w:type="dxa"/>
          </w:tcPr>
          <w:p>
            <w:pPr>
              <w:pStyle w:val="TableParagraph"/>
              <w:spacing w:line="193" w:lineRule="exact"/>
              <w:ind w:right="16"/>
              <w:jc w:val="right"/>
              <w:rPr>
                <w:sz w:val="22"/>
              </w:rPr>
            </w:pPr>
            <w:r>
              <w:rPr>
                <w:w w:val="105"/>
                <w:sz w:val="22"/>
              </w:rPr>
              <w:t>1.0</w:t>
            </w:r>
          </w:p>
        </w:tc>
        <w:tc>
          <w:tcPr>
            <w:tcW w:w="1405" w:type="dxa"/>
          </w:tcPr>
          <w:p>
            <w:pPr>
              <w:pStyle w:val="TableParagraph"/>
              <w:spacing w:line="193" w:lineRule="exact"/>
              <w:ind w:right="15"/>
              <w:jc w:val="right"/>
              <w:rPr>
                <w:sz w:val="22"/>
              </w:rPr>
            </w:pPr>
            <w:r>
              <w:rPr>
                <w:w w:val="105"/>
                <w:sz w:val="22"/>
              </w:rPr>
              <w:t>0.0</w:t>
            </w:r>
          </w:p>
        </w:tc>
      </w:tr>
    </w:tbl>
    <w:p>
      <w:pPr>
        <w:pStyle w:val="BodyText"/>
        <w:spacing w:before="7"/>
        <w:rPr>
          <w:sz w:val="19"/>
          <w:u w:val="none"/>
        </w:rPr>
      </w:pPr>
      <w:r>
        <w:rPr/>
        <w:pict>
          <v:group style="position:absolute;margin-left:129.798752pt;margin-top:15.072657pt;width:373.05pt;height:169.65pt;mso-position-horizontal-relative:page;mso-position-vertical-relative:paragraph;z-index:1736;mso-wrap-distance-left:0;mso-wrap-distance-right:0" coordorigin="2596,301" coordsize="7461,3393">
            <v:shape style="position:absolute;left:3598;top:3213;width:409;height:23" type="#_x0000_t75" stroked="false">
              <v:imagedata r:id="rId94" o:title=""/>
            </v:shape>
            <v:rect style="position:absolute;left:3596;top:3210;width:413;height:28" filled="true" fillcolor="#000000" stroked="false">
              <v:fill type="solid"/>
            </v:rect>
            <v:shape style="position:absolute;left:4395;top:3213;width:409;height:23" type="#_x0000_t75" stroked="false">
              <v:imagedata r:id="rId95" o:title=""/>
            </v:shape>
            <v:rect style="position:absolute;left:4393;top:3210;width:413;height:28" filled="true" fillcolor="#000000" stroked="false">
              <v:fill type="solid"/>
            </v:rect>
            <v:line style="position:absolute" from="4396,3213" to="4007,3213" stroked="true" strokeweight=".6825pt" strokecolor="#000000">
              <v:stroke dashstyle="shortdash"/>
            </v:line>
            <v:line style="position:absolute" from="5191,3236" to="4804,3213" stroked="true" strokeweight=".6825pt" strokecolor="#000000">
              <v:stroke dashstyle="shortdash"/>
            </v:line>
            <v:shape style="position:absolute;left:3598;top:3095;width:409;height:118" type="#_x0000_t75" stroked="false">
              <v:imagedata r:id="rId96" o:title=""/>
            </v:shape>
            <v:shape style="position:absolute;left:4395;top:3095;width:409;height:118" type="#_x0000_t75" stroked="false">
              <v:imagedata r:id="rId97" o:title=""/>
            </v:shape>
            <v:line style="position:absolute" from="5986,3236" to="5599,3236" stroked="true" strokeweight=".6825pt" strokecolor="#000000">
              <v:stroke dashstyle="shortdash"/>
            </v:line>
            <v:shape style="position:absolute;left:5190;top:3213;width:409;height:23" type="#_x0000_t75" stroked="false">
              <v:imagedata r:id="rId98" o:title=""/>
            </v:shape>
            <v:line style="position:absolute" from="6783,3236" to="6394,3236" stroked="true" strokeweight=".6825pt" strokecolor="#000000">
              <v:stroke dashstyle="shortdash"/>
            </v:line>
            <v:shape style="position:absolute;left:5985;top:3189;width:409;height:47" type="#_x0000_t75" stroked="false">
              <v:imagedata r:id="rId99" o:title=""/>
            </v:shape>
            <v:shape style="position:absolute;left:6783;top:3164;width:409;height:71" type="#_x0000_t75" stroked="false">
              <v:imagedata r:id="rId100" o:title=""/>
            </v:shape>
            <v:rect style="position:absolute;left:3598;top:3095;width:409;height:118" filled="false" stroked="true" strokeweight=".2275pt" strokecolor="#000000">
              <v:stroke dashstyle="solid"/>
            </v:rect>
            <v:rect style="position:absolute;left:4395;top:3095;width:409;height:118" filled="false" stroked="true" strokeweight=".2275pt" strokecolor="#000000">
              <v:stroke dashstyle="solid"/>
            </v:rect>
            <v:rect style="position:absolute;left:5188;top:3210;width:413;height:28" filled="true" fillcolor="#000000" stroked="false">
              <v:fill type="solid"/>
            </v:rect>
            <v:rect style="position:absolute;left:5985;top:3189;width:409;height:47" filled="false" stroked="true" strokeweight=".2275pt" strokecolor="#000000">
              <v:stroke dashstyle="solid"/>
            </v:rect>
            <v:rect style="position:absolute;left:6783;top:3164;width:409;height:71" filled="false" stroked="true" strokeweight=".2275pt" strokecolor="#000000">
              <v:stroke dashstyle="solid"/>
            </v:rect>
            <v:line style="position:absolute" from="4396,3095" to="4007,3095" stroked="true" strokeweight=".6825pt" strokecolor="#000000">
              <v:stroke dashstyle="shortdash"/>
            </v:line>
            <v:line style="position:absolute" from="5191,3212" to="4804,3095" stroked="true" strokeweight=".6825pt" strokecolor="#000000">
              <v:stroke dashstyle="shortdash"/>
            </v:line>
            <v:line style="position:absolute" from="5986,3189" to="5599,3212" stroked="true" strokeweight=".6825pt" strokecolor="#000000">
              <v:stroke dashstyle="shortdash"/>
            </v:line>
            <v:line style="position:absolute" from="6783,3165" to="6394,3189" stroked="true" strokeweight=".6825pt" strokecolor="#000000">
              <v:stroke dashstyle="shortdash"/>
            </v:line>
            <v:shape style="position:absolute;left:3598;top:1946;width:409;height:1149" type="#_x0000_t75" stroked="false">
              <v:imagedata r:id="rId101" o:title=""/>
            </v:shape>
            <v:shape style="position:absolute;left:4395;top:1806;width:409;height:1289" type="#_x0000_t75" stroked="false">
              <v:imagedata r:id="rId102" o:title=""/>
            </v:shape>
            <v:shape style="position:absolute;left:5190;top:1295;width:409;height:1918" type="#_x0000_t75" stroked="false">
              <v:imagedata r:id="rId103" o:title=""/>
            </v:shape>
            <v:shape style="position:absolute;left:5985;top:1476;width:409;height:1713" type="#_x0000_t75" stroked="false">
              <v:imagedata r:id="rId104" o:title=""/>
            </v:shape>
            <v:shape style="position:absolute;left:6783;top:1673;width:409;height:1492" type="#_x0000_t75" stroked="false">
              <v:imagedata r:id="rId105" o:title=""/>
            </v:shape>
            <v:rect style="position:absolute;left:3598;top:1946;width:409;height:1149" filled="false" stroked="true" strokeweight=".2275pt" strokecolor="#000000">
              <v:stroke dashstyle="solid"/>
            </v:rect>
            <v:rect style="position:absolute;left:4395;top:1806;width:409;height:1289" filled="false" stroked="true" strokeweight=".2275pt" strokecolor="#000000">
              <v:stroke dashstyle="solid"/>
            </v:rect>
            <v:rect style="position:absolute;left:5190;top:1295;width:409;height:1918" filled="false" stroked="true" strokeweight=".2275pt" strokecolor="#000000">
              <v:stroke dashstyle="solid"/>
            </v:rect>
            <v:rect style="position:absolute;left:5985;top:1476;width:409;height:1713" filled="false" stroked="true" strokeweight=".2275pt" strokecolor="#000000">
              <v:stroke dashstyle="solid"/>
            </v:rect>
            <v:rect style="position:absolute;left:6783;top:1673;width:409;height:1492" filled="false" stroked="true" strokeweight=".2275pt" strokecolor="#000000">
              <v:stroke dashstyle="solid"/>
            </v:rect>
            <v:line style="position:absolute" from="4396,1806" to="4007,1946" stroked="true" strokeweight=".6825pt" strokecolor="#000000">
              <v:stroke dashstyle="shortdash"/>
            </v:line>
            <v:line style="position:absolute" from="5191,1295" to="4804,1806" stroked="true" strokeweight=".6825pt" strokecolor="#000000">
              <v:stroke dashstyle="shortdash"/>
            </v:line>
            <v:line style="position:absolute" from="5986,1477" to="5599,1295" stroked="true" strokeweight=".6825pt" strokecolor="#000000">
              <v:stroke dashstyle="shortdash"/>
            </v:line>
            <v:line style="position:absolute" from="6783,1673" to="6394,1477" stroked="true" strokeweight=".6825pt" strokecolor="#000000">
              <v:stroke dashstyle="shortdash"/>
            </v:line>
            <v:shape style="position:absolute;left:3598;top:961;width:409;height:985" type="#_x0000_t75" stroked="false">
              <v:imagedata r:id="rId106" o:title=""/>
            </v:shape>
            <v:shape style="position:absolute;left:4395;top:939;width:409;height:867" type="#_x0000_t75" stroked="false">
              <v:imagedata r:id="rId107" o:title=""/>
            </v:shape>
            <v:shape style="position:absolute;left:5190;top:891;width:409;height:404" type="#_x0000_t75" stroked="false">
              <v:imagedata r:id="rId108" o:title=""/>
            </v:shape>
            <v:shape style="position:absolute;left:5985;top:961;width:409;height:516" type="#_x0000_t75" stroked="false">
              <v:imagedata r:id="rId109" o:title=""/>
            </v:shape>
            <v:shape style="position:absolute;left:6783;top:985;width:409;height:688" type="#_x0000_t75" stroked="false">
              <v:imagedata r:id="rId110" o:title=""/>
            </v:shape>
            <v:rect style="position:absolute;left:3598;top:961;width:409;height:985" filled="false" stroked="true" strokeweight=".2275pt" strokecolor="#000000">
              <v:stroke dashstyle="solid"/>
            </v:rect>
            <v:rect style="position:absolute;left:4395;top:939;width:409;height:867" filled="false" stroked="true" strokeweight=".2275pt" strokecolor="#000000">
              <v:stroke dashstyle="solid"/>
            </v:rect>
            <v:rect style="position:absolute;left:5190;top:891;width:409;height:404" filled="false" stroked="true" strokeweight=".2275pt" strokecolor="#000000">
              <v:stroke dashstyle="solid"/>
            </v:rect>
            <v:rect style="position:absolute;left:5985;top:961;width:409;height:516" filled="false" stroked="true" strokeweight=".2275pt" strokecolor="#000000">
              <v:stroke dashstyle="solid"/>
            </v:rect>
            <v:rect style="position:absolute;left:6783;top:985;width:409;height:688" filled="false" stroked="true" strokeweight=".2275pt" strokecolor="#000000">
              <v:stroke dashstyle="solid"/>
            </v:rect>
            <v:line style="position:absolute" from="4396,939" to="4007,961" stroked="true" strokeweight=".6825pt" strokecolor="#000000">
              <v:stroke dashstyle="shortdash"/>
            </v:line>
            <v:line style="position:absolute" from="5191,891" to="4804,939" stroked="true" strokeweight=".6825pt" strokecolor="#000000">
              <v:stroke dashstyle="shortdash"/>
            </v:line>
            <v:line style="position:absolute" from="5986,961" to="5599,891" stroked="true" strokeweight=".6825pt" strokecolor="#000000">
              <v:stroke dashstyle="shortdash"/>
            </v:line>
            <v:line style="position:absolute" from="6783,985" to="6394,961" stroked="true" strokeweight=".6825pt" strokecolor="#000000">
              <v:stroke dashstyle="shortdash"/>
            </v:line>
            <v:rect style="position:absolute;left:3598;top:891;width:409;height:70" filled="true" fillcolor="#ff9999" stroked="false">
              <v:fill type="solid"/>
            </v:rect>
            <v:rect style="position:absolute;left:4395;top:891;width:409;height:48" filled="true" fillcolor="#ff9999" stroked="false">
              <v:fill type="solid"/>
            </v:rect>
            <v:rect style="position:absolute;left:5985;top:891;width:409;height:70" filled="true" fillcolor="#ff9999" stroked="false">
              <v:fill type="solid"/>
            </v:rect>
            <v:rect style="position:absolute;left:6783;top:891;width:409;height:94" filled="true" fillcolor="#ff9999" stroked="false">
              <v:fill type="solid"/>
            </v:rect>
            <v:rect style="position:absolute;left:3598;top:891;width:409;height:70" filled="false" stroked="true" strokeweight=".2275pt" strokecolor="#000000">
              <v:stroke dashstyle="solid"/>
            </v:rect>
            <v:rect style="position:absolute;left:4395;top:891;width:409;height:48" filled="false" stroked="true" strokeweight=".2275pt" strokecolor="#000000">
              <v:stroke dashstyle="solid"/>
            </v:rect>
            <v:rect style="position:absolute;left:5985;top:891;width:409;height:70" filled="false" stroked="true" strokeweight=".2275pt" strokecolor="#000000">
              <v:stroke dashstyle="solid"/>
            </v:rect>
            <v:rect style="position:absolute;left:6783;top:891;width:409;height:94" filled="false" stroked="true" strokeweight=".2275pt" strokecolor="#000000">
              <v:stroke dashstyle="solid"/>
            </v:rect>
            <v:line style="position:absolute" from="4396,891" to="4007,891" stroked="true" strokeweight=".6825pt" strokecolor="#000000">
              <v:stroke dashstyle="shortdash"/>
            </v:line>
            <v:line style="position:absolute" from="5191,891" to="4804,891" stroked="true" strokeweight=".6825pt" strokecolor="#000000">
              <v:stroke dashstyle="shortdash"/>
            </v:line>
            <v:line style="position:absolute" from="5986,891" to="5599,891" stroked="true" strokeweight=".6825pt" strokecolor="#000000">
              <v:stroke dashstyle="shortdash"/>
            </v:line>
            <v:line style="position:absolute" from="6783,891" to="6394,891" stroked="true" strokeweight=".6825pt" strokecolor="#000000">
              <v:stroke dashstyle="shortdash"/>
            </v:line>
            <v:line style="position:absolute" from="3404,3235" to="7384,3235" stroked="true" strokeweight=".6pt" strokecolor="#858585">
              <v:stroke dashstyle="solid"/>
            </v:line>
            <v:rect style="position:absolute;left:7714;top:998;width:101;height:99" filled="true" fillcolor="#ff9999" stroked="false">
              <v:fill type="solid"/>
            </v:rect>
            <v:rect style="position:absolute;left:7714;top:998;width:101;height:99" filled="false" stroked="true" strokeweight=".140pt" strokecolor="#000000">
              <v:stroke dashstyle="solid"/>
            </v:rect>
            <v:shape style="position:absolute;left:7715;top:1524;width:100;height:100" type="#_x0000_t75" stroked="false">
              <v:imagedata r:id="rId111" o:title=""/>
            </v:shape>
            <v:rect style="position:absolute;left:7715;top:1524;width:100;height:100" filled="false" stroked="true" strokeweight=".2275pt" strokecolor="#000000">
              <v:stroke dashstyle="solid"/>
            </v:rect>
            <v:shape style="position:absolute;left:7715;top:2050;width:100;height:100" type="#_x0000_t75" stroked="false">
              <v:imagedata r:id="rId112" o:title=""/>
            </v:shape>
            <v:rect style="position:absolute;left:7715;top:2050;width:100;height:100" filled="false" stroked="true" strokeweight=".2275pt" strokecolor="#000000">
              <v:stroke dashstyle="solid"/>
            </v:rect>
            <v:shape style="position:absolute;left:7715;top:2577;width:100;height:100" type="#_x0000_t75" stroked="false">
              <v:imagedata r:id="rId113" o:title=""/>
            </v:shape>
            <v:rect style="position:absolute;left:7715;top:2577;width:100;height:100" filled="false" stroked="true" strokeweight=".2275pt" strokecolor="#000000">
              <v:stroke dashstyle="solid"/>
            </v:rect>
            <v:shape style="position:absolute;left:7715;top:3104;width:100;height:100" type="#_x0000_t75" stroked="false">
              <v:imagedata r:id="rId114" o:title=""/>
            </v:shape>
            <v:rect style="position:absolute;left:7715;top:3104;width:100;height:100" filled="false" stroked="true" strokeweight=".2275pt" strokecolor="#000000">
              <v:stroke dashstyle="solid"/>
            </v:rect>
            <v:rect style="position:absolute;left:2602;top:308;width:7447;height:3379" filled="false" stroked="true" strokeweight=".6825pt" strokecolor="#858585">
              <v:stroke dashstyle="solid"/>
            </v:rect>
            <v:shape style="position:absolute;left:3454;top:3337;width:3902;height:141" type="#_x0000_t202" filled="false" stroked="false">
              <v:textbox inset="0,0,0,0">
                <w:txbxContent>
                  <w:p>
                    <w:pPr>
                      <w:spacing w:line="141" w:lineRule="exact" w:before="0"/>
                      <w:ind w:left="0" w:right="0" w:firstLine="0"/>
                      <w:jc w:val="left"/>
                      <w:rPr>
                        <w:sz w:val="12"/>
                      </w:rPr>
                    </w:pPr>
                    <w:r>
                      <w:rPr>
                        <w:sz w:val="12"/>
                      </w:rPr>
                      <w:t>平成</w:t>
                    </w:r>
                    <w:r>
                      <w:rPr>
                        <w:rFonts w:ascii="Arial" w:eastAsia="Arial"/>
                        <w:sz w:val="12"/>
                      </w:rPr>
                      <w:t>28</w:t>
                    </w:r>
                    <w:r>
                      <w:rPr>
                        <w:sz w:val="12"/>
                      </w:rPr>
                      <w:t>年</w:t>
                    </w:r>
                    <w:r>
                      <w:rPr>
                        <w:rFonts w:ascii="Arial" w:eastAsia="Arial"/>
                        <w:sz w:val="12"/>
                      </w:rPr>
                      <w:t>4</w:t>
                    </w:r>
                    <w:r>
                      <w:rPr>
                        <w:sz w:val="12"/>
                      </w:rPr>
                      <w:t>月 平成</w:t>
                    </w:r>
                    <w:r>
                      <w:rPr>
                        <w:rFonts w:ascii="Arial" w:eastAsia="Arial"/>
                        <w:sz w:val="12"/>
                      </w:rPr>
                      <w:t>28</w:t>
                    </w:r>
                    <w:r>
                      <w:rPr>
                        <w:sz w:val="12"/>
                      </w:rPr>
                      <w:t>年</w:t>
                    </w:r>
                    <w:r>
                      <w:rPr>
                        <w:rFonts w:ascii="Arial" w:eastAsia="Arial"/>
                        <w:sz w:val="12"/>
                      </w:rPr>
                      <w:t>7</w:t>
                    </w:r>
                    <w:r>
                      <w:rPr>
                        <w:sz w:val="12"/>
                      </w:rPr>
                      <w:t>月 平成</w:t>
                    </w:r>
                    <w:r>
                      <w:rPr>
                        <w:rFonts w:ascii="Arial" w:eastAsia="Arial"/>
                        <w:sz w:val="12"/>
                      </w:rPr>
                      <w:t>28</w:t>
                    </w:r>
                    <w:r>
                      <w:rPr>
                        <w:sz w:val="12"/>
                      </w:rPr>
                      <w:t>年</w:t>
                    </w:r>
                    <w:r>
                      <w:rPr>
                        <w:rFonts w:ascii="Arial" w:eastAsia="Arial"/>
                        <w:sz w:val="12"/>
                      </w:rPr>
                      <w:t>10</w:t>
                    </w:r>
                    <w:r>
                      <w:rPr>
                        <w:sz w:val="12"/>
                      </w:rPr>
                      <w:t>月 平成</w:t>
                    </w:r>
                    <w:r>
                      <w:rPr>
                        <w:rFonts w:ascii="Arial" w:eastAsia="Arial"/>
                        <w:sz w:val="12"/>
                      </w:rPr>
                      <w:t>29</w:t>
                    </w:r>
                    <w:r>
                      <w:rPr>
                        <w:sz w:val="12"/>
                      </w:rPr>
                      <w:t>年</w:t>
                    </w:r>
                    <w:r>
                      <w:rPr>
                        <w:rFonts w:ascii="Arial" w:eastAsia="Arial"/>
                        <w:sz w:val="12"/>
                      </w:rPr>
                      <w:t>1</w:t>
                    </w:r>
                    <w:r>
                      <w:rPr>
                        <w:sz w:val="12"/>
                      </w:rPr>
                      <w:t>月 平成</w:t>
                    </w:r>
                    <w:r>
                      <w:rPr>
                        <w:rFonts w:ascii="Arial" w:eastAsia="Arial"/>
                        <w:sz w:val="12"/>
                      </w:rPr>
                      <w:t>29</w:t>
                    </w:r>
                    <w:r>
                      <w:rPr>
                        <w:sz w:val="12"/>
                      </w:rPr>
                      <w:t>年</w:t>
                    </w:r>
                    <w:r>
                      <w:rPr>
                        <w:rFonts w:ascii="Arial" w:eastAsia="Arial"/>
                        <w:sz w:val="12"/>
                      </w:rPr>
                      <w:t>4</w:t>
                    </w:r>
                    <w:r>
                      <w:rPr>
                        <w:sz w:val="12"/>
                      </w:rPr>
                      <w:t>月</w:t>
                    </w:r>
                  </w:p>
                </w:txbxContent>
              </v:textbox>
              <w10:wrap type="none"/>
            </v:shape>
            <v:shape style="position:absolute;left:7859;top:2527;width:1321;height:708" type="#_x0000_t202" filled="false" stroked="false">
              <v:textbox inset="0,0,0,0">
                <w:txbxContent>
                  <w:p>
                    <w:pPr>
                      <w:spacing w:line="202" w:lineRule="exact" w:before="0"/>
                      <w:ind w:left="0" w:right="0" w:firstLine="0"/>
                      <w:jc w:val="left"/>
                      <w:rPr>
                        <w:sz w:val="18"/>
                      </w:rPr>
                    </w:pPr>
                    <w:r>
                      <w:rPr>
                        <w:w w:val="90"/>
                        <w:sz w:val="18"/>
                      </w:rPr>
                      <w:t>どちらかといえば</w:t>
                    </w:r>
                  </w:p>
                  <w:p>
                    <w:pPr>
                      <w:spacing w:line="238" w:lineRule="exact" w:before="0"/>
                      <w:ind w:left="0" w:right="0" w:firstLine="0"/>
                      <w:jc w:val="left"/>
                      <w:rPr>
                        <w:sz w:val="18"/>
                      </w:rPr>
                    </w:pPr>
                    <w:r>
                      <w:rPr>
                        <w:spacing w:val="-1"/>
                        <w:w w:val="95"/>
                        <w:sz w:val="18"/>
                      </w:rPr>
                      <w:t>悪い影響がある</w:t>
                    </w:r>
                  </w:p>
                  <w:p>
                    <w:pPr>
                      <w:spacing w:line="218" w:lineRule="exact" w:before="49"/>
                      <w:ind w:left="0" w:right="0" w:firstLine="0"/>
                      <w:jc w:val="left"/>
                      <w:rPr>
                        <w:sz w:val="18"/>
                      </w:rPr>
                    </w:pPr>
                    <w:r>
                      <w:rPr>
                        <w:spacing w:val="-1"/>
                        <w:w w:val="95"/>
                        <w:sz w:val="18"/>
                      </w:rPr>
                      <w:t>悪い影響がある</w:t>
                    </w:r>
                  </w:p>
                </w:txbxContent>
              </v:textbox>
              <w10:wrap type="none"/>
            </v:shape>
            <v:shape style="position:absolute;left:6889;top:3028;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3.0</w:t>
                    </w:r>
                  </w:p>
                </w:txbxContent>
              </v:textbox>
              <w10:wrap type="none"/>
            </v:shape>
            <v:shape style="position:absolute;left:6872;top:3162;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5280;top:3162;width:1046;height:182" type="#_x0000_t202" filled="false" stroked="false">
              <v:textbox inset="0,0,0,0">
                <w:txbxContent>
                  <w:p>
                    <w:pPr>
                      <w:tabs>
                        <w:tab w:pos="796" w:val="left" w:leader="none"/>
                      </w:tabs>
                      <w:spacing w:line="174" w:lineRule="exact" w:before="0"/>
                      <w:ind w:left="0" w:right="0" w:firstLine="0"/>
                      <w:jc w:val="left"/>
                      <w:rPr>
                        <w:rFonts w:ascii="Arial"/>
                        <w:sz w:val="18"/>
                      </w:rPr>
                    </w:pPr>
                    <w:r>
                      <w:rPr>
                        <w:rFonts w:ascii="Arial"/>
                        <w:sz w:val="18"/>
                      </w:rPr>
                      <w:t>0.0</w:t>
                      <w:tab/>
                    </w:r>
                    <w:r>
                      <w:rPr>
                        <w:rFonts w:ascii="Arial"/>
                        <w:w w:val="95"/>
                        <w:sz w:val="18"/>
                      </w:rPr>
                      <w:t>0.0</w:t>
                    </w:r>
                  </w:p>
                </w:txbxContent>
              </v:textbox>
              <w10:wrap type="none"/>
            </v:shape>
            <v:shape style="position:absolute;left:6076;top:3007;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2.0</w:t>
                    </w:r>
                  </w:p>
                </w:txbxContent>
              </v:textbox>
              <w10:wrap type="none"/>
            </v:shape>
            <v:shape style="position:absolute;left:5280;top:3018;width:25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1.0</w:t>
                    </w:r>
                  </w:p>
                </w:txbxContent>
              </v:textbox>
              <w10:wrap type="none"/>
            </v:shape>
            <v:shape style="position:absolute;left:4501;top:3014;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5.0</w:t>
                    </w:r>
                  </w:p>
                </w:txbxContent>
              </v:textbox>
              <w10:wrap type="none"/>
            </v:shape>
            <v:shape style="position:absolute;left:4484;top:3150;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1.0</w:t>
                    </w:r>
                  </w:p>
                </w:txbxContent>
              </v:textbox>
              <w10:wrap type="none"/>
            </v:shape>
            <v:shape style="position:absolute;left:3688;top:2998;width:250;height:334" type="#_x0000_t202" filled="false" stroked="false">
              <v:textbox inset="0,0,0,0">
                <w:txbxContent>
                  <w:p>
                    <w:pPr>
                      <w:spacing w:line="147" w:lineRule="exact" w:before="0"/>
                      <w:ind w:left="0" w:right="0" w:firstLine="0"/>
                      <w:jc w:val="left"/>
                      <w:rPr>
                        <w:rFonts w:ascii="Arial"/>
                        <w:sz w:val="18"/>
                      </w:rPr>
                    </w:pPr>
                    <w:r>
                      <w:rPr>
                        <w:rFonts w:ascii="Arial"/>
                        <w:w w:val="95"/>
                        <w:sz w:val="18"/>
                      </w:rPr>
                      <w:t>5.0</w:t>
                    </w:r>
                  </w:p>
                  <w:p>
                    <w:pPr>
                      <w:spacing w:line="180" w:lineRule="exact" w:before="0"/>
                      <w:ind w:left="0" w:right="0" w:firstLine="0"/>
                      <w:jc w:val="left"/>
                      <w:rPr>
                        <w:rFonts w:ascii="Arial"/>
                        <w:sz w:val="18"/>
                      </w:rPr>
                    </w:pPr>
                    <w:r>
                      <w:rPr>
                        <w:rFonts w:ascii="Arial"/>
                        <w:w w:val="95"/>
                        <w:sz w:val="18"/>
                      </w:rPr>
                      <w:t>1.0</w:t>
                    </w:r>
                  </w:p>
                </w:txbxContent>
              </v:textbox>
              <w10:wrap type="none"/>
            </v:shape>
            <v:shape style="position:absolute;left:6827;top:2345;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63.6</w:t>
                    </w:r>
                  </w:p>
                </w:txbxContent>
              </v:textbox>
              <w10:wrap type="none"/>
            </v:shape>
            <v:shape style="position:absolute;left:4438;top:2376;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55.0</w:t>
                    </w:r>
                  </w:p>
                </w:txbxContent>
              </v:textbox>
              <w10:wrap type="none"/>
            </v:shape>
            <v:shape style="position:absolute;left:3642;top:2447;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49.0</w:t>
                    </w:r>
                  </w:p>
                </w:txbxContent>
              </v:textbox>
              <w10:wrap type="none"/>
            </v:shape>
            <v:shape style="position:absolute;left:6030;top:2259;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73.0</w:t>
                    </w:r>
                  </w:p>
                </w:txbxContent>
              </v:textbox>
              <w10:wrap type="none"/>
            </v:shape>
            <v:shape style="position:absolute;left:5234;top:2180;width:343;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81.8</w:t>
                    </w:r>
                  </w:p>
                </w:txbxContent>
              </v:textbox>
              <w10:wrap type="none"/>
            </v:shape>
            <v:shape style="position:absolute;left:7859;top:1473;width:1451;height:709" type="#_x0000_t202" filled="false" stroked="false">
              <v:textbox inset="0,0,0,0">
                <w:txbxContent>
                  <w:p>
                    <w:pPr>
                      <w:spacing w:line="202" w:lineRule="exact" w:before="0"/>
                      <w:ind w:left="0" w:right="0" w:firstLine="0"/>
                      <w:jc w:val="left"/>
                      <w:rPr>
                        <w:sz w:val="18"/>
                      </w:rPr>
                    </w:pPr>
                    <w:r>
                      <w:rPr>
                        <w:w w:val="95"/>
                        <w:sz w:val="18"/>
                      </w:rPr>
                      <w:t>どちらかといえば</w:t>
                    </w:r>
                  </w:p>
                  <w:p>
                    <w:pPr>
                      <w:spacing w:line="239" w:lineRule="exact" w:before="0"/>
                      <w:ind w:left="0" w:right="0" w:firstLine="0"/>
                      <w:jc w:val="left"/>
                      <w:rPr>
                        <w:sz w:val="18"/>
                      </w:rPr>
                    </w:pPr>
                    <w:r>
                      <w:rPr>
                        <w:sz w:val="18"/>
                      </w:rPr>
                      <w:t>良い影響がある</w:t>
                    </w:r>
                  </w:p>
                  <w:p>
                    <w:pPr>
                      <w:spacing w:line="218" w:lineRule="exact" w:before="49"/>
                      <w:ind w:left="0" w:right="0" w:firstLine="0"/>
                      <w:jc w:val="left"/>
                      <w:rPr>
                        <w:sz w:val="18"/>
                      </w:rPr>
                    </w:pPr>
                    <w:r>
                      <w:rPr>
                        <w:w w:val="85"/>
                        <w:sz w:val="18"/>
                      </w:rPr>
                      <w:t>どちらとも言えない</w:t>
                    </w:r>
                  </w:p>
                </w:txbxContent>
              </v:textbox>
              <w10:wrap type="none"/>
            </v:shape>
            <v:shape style="position:absolute;left:6827;top:1255;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29.3</w:t>
                    </w:r>
                  </w:p>
                </w:txbxContent>
              </v:textbox>
              <w10:wrap type="none"/>
            </v:shape>
            <v:shape style="position:absolute;left:4438;top:1298;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37.0</w:t>
                    </w:r>
                  </w:p>
                </w:txbxContent>
              </v:textbox>
              <w10:wrap type="none"/>
            </v:shape>
            <v:shape style="position:absolute;left:3642;top:1380;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42.0</w:t>
                    </w:r>
                  </w:p>
                </w:txbxContent>
              </v:textbox>
              <w10:wrap type="none"/>
            </v:shape>
            <v:shape style="position:absolute;left:7859;top:947;width:1243;height:181" type="#_x0000_t202" filled="false" stroked="false">
              <v:textbox inset="0,0,0,0">
                <w:txbxContent>
                  <w:p>
                    <w:pPr>
                      <w:spacing w:line="181" w:lineRule="exact" w:before="0"/>
                      <w:ind w:left="0" w:right="0" w:firstLine="0"/>
                      <w:jc w:val="left"/>
                      <w:rPr>
                        <w:sz w:val="18"/>
                      </w:rPr>
                    </w:pPr>
                    <w:r>
                      <w:rPr>
                        <w:w w:val="95"/>
                        <w:sz w:val="18"/>
                      </w:rPr>
                      <w:t>良い影響がある</w:t>
                    </w:r>
                  </w:p>
                </w:txbxContent>
              </v:textbox>
              <w10:wrap type="none"/>
            </v:shape>
            <v:shape style="position:absolute;left:6872;top:864;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4.0</w:t>
                    </w:r>
                  </w:p>
                </w:txbxContent>
              </v:textbox>
              <w10:wrap type="none"/>
            </v:shape>
            <v:shape style="position:absolute;left:6030;top:852;width:341;height:475" type="#_x0000_t202" filled="false" stroked="false">
              <v:textbox inset="0,0,0,0">
                <w:txbxContent>
                  <w:p>
                    <w:pPr>
                      <w:spacing w:line="174" w:lineRule="exact" w:before="0"/>
                      <w:ind w:left="45" w:right="0" w:firstLine="0"/>
                      <w:jc w:val="left"/>
                      <w:rPr>
                        <w:rFonts w:ascii="Arial"/>
                        <w:sz w:val="18"/>
                      </w:rPr>
                    </w:pPr>
                    <w:r>
                      <w:rPr>
                        <w:rFonts w:ascii="Arial"/>
                        <w:sz w:val="18"/>
                      </w:rPr>
                      <w:t>3.0</w:t>
                    </w:r>
                  </w:p>
                  <w:p>
                    <w:pPr>
                      <w:spacing w:before="86"/>
                      <w:ind w:left="0" w:right="0" w:firstLine="0"/>
                      <w:jc w:val="left"/>
                      <w:rPr>
                        <w:rFonts w:ascii="Arial"/>
                        <w:sz w:val="18"/>
                      </w:rPr>
                    </w:pPr>
                    <w:r>
                      <w:rPr>
                        <w:rFonts w:ascii="Arial"/>
                        <w:w w:val="95"/>
                        <w:sz w:val="18"/>
                      </w:rPr>
                      <w:t>22.0</w:t>
                    </w:r>
                  </w:p>
                </w:txbxContent>
              </v:textbox>
              <w10:wrap type="none"/>
            </v:shape>
            <v:shape style="position:absolute;left:5234;top:817;width:343;height:384" type="#_x0000_t202" filled="false" stroked="false">
              <v:textbox inset="0,0,0,0">
                <w:txbxContent>
                  <w:p>
                    <w:pPr>
                      <w:spacing w:line="172" w:lineRule="exact" w:before="0"/>
                      <w:ind w:left="45" w:right="0" w:firstLine="0"/>
                      <w:jc w:val="left"/>
                      <w:rPr>
                        <w:rFonts w:ascii="Arial"/>
                        <w:sz w:val="18"/>
                      </w:rPr>
                    </w:pPr>
                    <w:r>
                      <w:rPr>
                        <w:rFonts w:ascii="Arial"/>
                        <w:sz w:val="18"/>
                      </w:rPr>
                      <w:t>0.0</w:t>
                    </w:r>
                  </w:p>
                  <w:p>
                    <w:pPr>
                      <w:spacing w:line="204" w:lineRule="exact" w:before="0"/>
                      <w:ind w:left="0" w:right="0" w:firstLine="0"/>
                      <w:jc w:val="left"/>
                      <w:rPr>
                        <w:rFonts w:ascii="Arial"/>
                        <w:sz w:val="18"/>
                      </w:rPr>
                    </w:pPr>
                    <w:r>
                      <w:rPr>
                        <w:rFonts w:ascii="Arial"/>
                        <w:w w:val="95"/>
                        <w:sz w:val="18"/>
                      </w:rPr>
                      <w:t>17.2</w:t>
                    </w:r>
                  </w:p>
                </w:txbxContent>
              </v:textbox>
              <w10:wrap type="none"/>
            </v:shape>
            <v:shape style="position:absolute;left:4484;top:840;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2.0</w:t>
                    </w:r>
                  </w:p>
                </w:txbxContent>
              </v:textbox>
              <w10:wrap type="none"/>
            </v:shape>
            <v:shape style="position:absolute;left:3688;top:852;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3.0</w:t>
                    </w:r>
                  </w:p>
                </w:txbxContent>
              </v:textbox>
              <w10:wrap type="none"/>
            </v:shape>
            <v:shape style="position:absolute;left:3672;top:450;width:5761;height:192" type="#_x0000_t202" filled="false" stroked="false">
              <v:textbox inset="0,0,0,0">
                <w:txbxContent>
                  <w:p>
                    <w:pPr>
                      <w:spacing w:line="192" w:lineRule="exact" w:before="0"/>
                      <w:ind w:left="0" w:right="0" w:firstLine="0"/>
                      <w:jc w:val="left"/>
                      <w:rPr>
                        <w:rFonts w:ascii="Heiti SC" w:eastAsia="Heiti SC" w:hint="eastAsia"/>
                        <w:b/>
                        <w:sz w:val="19"/>
                      </w:rPr>
                    </w:pPr>
                    <w:r>
                      <w:rPr>
                        <w:rFonts w:ascii="Heiti SC" w:eastAsia="Heiti SC" w:hint="eastAsia"/>
                        <w:b/>
                        <w:w w:val="90"/>
                        <w:sz w:val="19"/>
                      </w:rPr>
                      <w:t>北海道新幹線開業が今後３カ月先の景気に与える影響（県全体） （％）</w:t>
                    </w:r>
                  </w:p>
                </w:txbxContent>
              </v:textbox>
              <w10:wrap type="none"/>
            </v:shape>
            <w10:wrap type="topAndBottom"/>
          </v:group>
        </w:pict>
      </w:r>
    </w:p>
    <w:p>
      <w:pPr>
        <w:pStyle w:val="BodyText"/>
        <w:rPr>
          <w:sz w:val="20"/>
          <w:u w:val="none"/>
        </w:rPr>
      </w:pPr>
    </w:p>
    <w:p>
      <w:pPr>
        <w:pStyle w:val="BodyText"/>
        <w:spacing w:before="4"/>
        <w:rPr>
          <w:sz w:val="14"/>
          <w:u w:val="none"/>
        </w:rPr>
      </w:pPr>
    </w:p>
    <w:p>
      <w:pPr>
        <w:spacing w:after="0"/>
        <w:rPr>
          <w:sz w:val="14"/>
        </w:rPr>
        <w:sectPr>
          <w:type w:val="continuous"/>
          <w:pgSz w:w="11910" w:h="16840"/>
          <w:pgMar w:top="1440" w:bottom="880" w:left="880" w:right="1200"/>
        </w:sectPr>
      </w:pPr>
    </w:p>
    <w:p>
      <w:pPr>
        <w:pStyle w:val="BodyText"/>
        <w:tabs>
          <w:tab w:pos="1265" w:val="left" w:leader="none"/>
        </w:tabs>
        <w:spacing w:before="53"/>
        <w:ind w:left="603"/>
        <w:rPr>
          <w:u w:val="none"/>
        </w:rPr>
      </w:pPr>
      <w:r>
        <w:rPr>
          <w:u w:val="single"/>
        </w:rPr>
        <w:t>表６</w:t>
        <w:tab/>
        <w:t>北海道新幹線開業が今後３カ月先の景気に与える影響（業種別）</w:t>
      </w:r>
    </w:p>
    <w:p>
      <w:pPr>
        <w:pStyle w:val="BodyText"/>
        <w:spacing w:before="8"/>
        <w:rPr>
          <w:sz w:val="25"/>
          <w:u w:val="none"/>
        </w:rPr>
      </w:pPr>
      <w:r>
        <w:rPr>
          <w:u w:val="none"/>
        </w:rPr>
        <w:br w:type="column"/>
      </w:r>
      <w:r>
        <w:rPr>
          <w:sz w:val="25"/>
          <w:u w:val="none"/>
        </w:rPr>
      </w:r>
    </w:p>
    <w:p>
      <w:pPr>
        <w:spacing w:before="0"/>
        <w:ind w:left="554" w:right="575" w:firstLine="0"/>
        <w:jc w:val="center"/>
        <w:rPr>
          <w:sz w:val="18"/>
        </w:rPr>
      </w:pPr>
      <w:r>
        <w:rPr/>
        <w:pict>
          <v:group style="position:absolute;margin-left:127.28875pt;margin-top:88.888367pt;width:374.35pt;height:174.5pt;mso-position-horizontal-relative:page;mso-position-vertical-relative:paragraph;z-index:-144616" coordorigin="2546,1778" coordsize="7487,3490">
            <v:shape style="position:absolute;left:3070;top:4717;width:671;height:73" type="#_x0000_t75" stroked="false">
              <v:imagedata r:id="rId115" o:title=""/>
            </v:shape>
            <v:shape style="position:absolute;left:4376;top:4571;width:669;height:219" type="#_x0000_t75" stroked="false">
              <v:imagedata r:id="rId116" o:title=""/>
            </v:shape>
            <v:shape style="position:absolute;left:3740;top:4571;width:1942;height:219" coordorigin="3741,4571" coordsize="1942,219" path="m4376,4571l3741,4718m5682,4790l5044,4571e" filled="false" stroked="true" strokeweight=".6825pt" strokecolor="#000000">
              <v:path arrowok="t"/>
              <v:stroke dashstyle="shortdash"/>
            </v:shape>
            <v:shape style="position:absolute;left:3070;top:3195;width:671;height:1523" type="#_x0000_t75" stroked="false">
              <v:imagedata r:id="rId117" o:title=""/>
            </v:shape>
            <v:shape style="position:absolute;left:4376;top:3049;width:669;height:1523" type="#_x0000_t75" stroked="false">
              <v:imagedata r:id="rId118" o:title=""/>
            </v:shape>
            <v:shape style="position:absolute;left:6986;top:4750;width:671;height:40" type="#_x0000_t75" stroked="false">
              <v:imagedata r:id="rId119" o:title=""/>
            </v:shape>
            <v:line style="position:absolute" from="6987,4750" to="6350,4790" stroked="true" strokeweight=".6825pt" strokecolor="#000000">
              <v:stroke dashstyle="shortdash"/>
            </v:line>
            <v:shape style="position:absolute;left:5682;top:3656;width:669;height:1134" type="#_x0000_t75" stroked="false">
              <v:imagedata r:id="rId120" o:title=""/>
            </v:shape>
            <v:shape style="position:absolute;left:6986;top:3097;width:671;height:1654" type="#_x0000_t75" stroked="false">
              <v:imagedata r:id="rId121" o:title=""/>
            </v:shape>
            <v:shape style="position:absolute;left:3740;top:3049;width:3246;height:607" coordorigin="3741,3049" coordsize="3246,607" path="m4376,3049l3741,3195m5682,3656l5044,3049m6987,3097l6350,3656e" filled="false" stroked="true" strokeweight=".6825pt" strokecolor="#000000">
              <v:path arrowok="t"/>
              <v:stroke dashstyle="shortdash"/>
            </v:shape>
            <v:shape style="position:absolute;left:3070;top:2492;width:671;height:704" type="#_x0000_t75" stroked="false">
              <v:imagedata r:id="rId122" o:title=""/>
            </v:shape>
            <v:shape style="position:absolute;left:4376;top:2505;width:669;height:544" type="#_x0000_t75" stroked="false">
              <v:imagedata r:id="rId123" o:title=""/>
            </v:shape>
            <v:shape style="position:absolute;left:5682;top:2396;width:669;height:1260" type="#_x0000_t75" stroked="false">
              <v:imagedata r:id="rId124" o:title=""/>
            </v:shape>
            <v:shape style="position:absolute;left:6986;top:2520;width:671;height:577" type="#_x0000_t75" stroked="false">
              <v:imagedata r:id="rId125" o:title=""/>
            </v:shape>
            <v:shape style="position:absolute;left:3740;top:2396;width:3246;height:126" coordorigin="3741,2396" coordsize="3246,126" path="m4376,2505l3741,2492m5682,2396l5044,2505m6987,2521l6350,2396e" filled="false" stroked="true" strokeweight=".6825pt" strokecolor="#000000">
              <v:path arrowok="t"/>
              <v:stroke dashstyle="shortdash"/>
            </v:shape>
            <v:rect style="position:absolute;left:8314;top:2477;width:101;height:101" filled="true" fillcolor="#ff9999" stroked="false">
              <v:fill type="solid"/>
            </v:rect>
            <v:rect style="position:absolute;left:8314;top:2477;width:101;height:101" filled="false" stroked="true" strokeweight=".140pt" strokecolor="#000000">
              <v:stroke dashstyle="solid"/>
            </v:rect>
            <v:shape style="position:absolute;left:8315;top:2985;width:100;height:100" type="#_x0000_t75" stroked="false">
              <v:imagedata r:id="rId126" o:title=""/>
            </v:shape>
            <v:rect style="position:absolute;left:8315;top:2985;width:100;height:100" filled="false" stroked="true" strokeweight=".2275pt" strokecolor="#000000">
              <v:stroke dashstyle="solid"/>
            </v:rect>
            <v:shape style="position:absolute;left:8315;top:3493;width:100;height:100" type="#_x0000_t75" stroked="false">
              <v:imagedata r:id="rId127" o:title=""/>
            </v:shape>
            <v:rect style="position:absolute;left:8315;top:3493;width:100;height:100" filled="false" stroked="true" strokeweight=".2275pt" strokecolor="#000000">
              <v:stroke dashstyle="solid"/>
            </v:rect>
            <v:shape style="position:absolute;left:8315;top:4001;width:100;height:100" type="#_x0000_t75" stroked="false">
              <v:imagedata r:id="rId128" o:title=""/>
            </v:shape>
            <v:rect style="position:absolute;left:8315;top:4001;width:100;height:100" filled="false" stroked="true" strokeweight=".2275pt" strokecolor="#000000">
              <v:stroke dashstyle="solid"/>
            </v:rect>
            <v:shape style="position:absolute;left:8315;top:4509;width:100;height:100" type="#_x0000_t75" stroked="false">
              <v:imagedata r:id="rId129" o:title=""/>
            </v:shape>
            <v:rect style="position:absolute;left:8315;top:4509;width:100;height:100" filled="false" stroked="true" strokeweight=".2275pt" strokecolor="#000000">
              <v:stroke dashstyle="solid"/>
            </v:rect>
            <v:rect style="position:absolute;left:2552;top:1784;width:7473;height:3476" filled="false" stroked="true" strokeweight=".6825pt" strokecolor="#858585">
              <v:stroke dashstyle="solid"/>
            </v:rect>
            <v:shape style="position:absolute;left:3418;top:1949;width:6492;height:2693" type="#_x0000_t202" filled="false" stroked="false">
              <v:textbox inset="0,0,0,0">
                <w:txbxContent>
                  <w:p>
                    <w:pPr>
                      <w:spacing w:line="192" w:lineRule="exact" w:before="0"/>
                      <w:ind w:left="0" w:right="0" w:firstLine="0"/>
                      <w:jc w:val="left"/>
                      <w:rPr>
                        <w:rFonts w:ascii="Heiti SC" w:eastAsia="Heiti SC" w:hint="eastAsia"/>
                        <w:b/>
                        <w:sz w:val="19"/>
                      </w:rPr>
                    </w:pPr>
                    <w:r>
                      <w:rPr>
                        <w:rFonts w:ascii="Heiti SC" w:eastAsia="Heiti SC" w:hint="eastAsia"/>
                        <w:b/>
                        <w:spacing w:val="-1"/>
                        <w:w w:val="101"/>
                        <w:sz w:val="19"/>
                      </w:rPr>
                      <w:t>北海道新幹線開業が</w:t>
                    </w:r>
                    <w:r>
                      <w:rPr>
                        <w:rFonts w:ascii="Heiti SC" w:eastAsia="Heiti SC" w:hint="eastAsia"/>
                        <w:b/>
                        <w:w w:val="88"/>
                        <w:sz w:val="19"/>
                      </w:rPr>
                      <w:t>今後３カ</w:t>
                    </w:r>
                    <w:r>
                      <w:rPr>
                        <w:rFonts w:ascii="Heiti SC" w:eastAsia="Heiti SC" w:hint="eastAsia"/>
                        <w:b/>
                        <w:spacing w:val="-1"/>
                        <w:w w:val="101"/>
                        <w:sz w:val="19"/>
                      </w:rPr>
                      <w:t>月先</w:t>
                    </w:r>
                    <w:r>
                      <w:rPr>
                        <w:rFonts w:ascii="Heiti SC" w:eastAsia="Heiti SC" w:hint="eastAsia"/>
                        <w:b/>
                        <w:spacing w:val="-1"/>
                        <w:w w:val="97"/>
                        <w:sz w:val="19"/>
                      </w:rPr>
                      <w:t>の景気に与える影響</w:t>
                    </w:r>
                    <w:r>
                      <w:rPr>
                        <w:rFonts w:ascii="Heiti SC" w:eastAsia="Heiti SC" w:hint="eastAsia"/>
                        <w:b/>
                        <w:w w:val="80"/>
                        <w:sz w:val="19"/>
                      </w:rPr>
                      <w:t>（業種別）</w:t>
                    </w:r>
                    <w:r>
                      <w:rPr>
                        <w:rFonts w:ascii="Heiti SC" w:eastAsia="Heiti SC" w:hint="eastAsia"/>
                        <w:b/>
                        <w:spacing w:val="-6"/>
                        <w:sz w:val="19"/>
                      </w:rPr>
                      <w:t>   </w:t>
                    </w:r>
                    <w:r>
                      <w:rPr>
                        <w:rFonts w:ascii="Heiti SC" w:eastAsia="Heiti SC" w:hint="eastAsia"/>
                        <w:b/>
                        <w:spacing w:val="1"/>
                        <w:w w:val="50"/>
                        <w:sz w:val="19"/>
                      </w:rPr>
                      <w:t>（</w:t>
                    </w:r>
                    <w:r>
                      <w:rPr>
                        <w:rFonts w:ascii="Heiti SC" w:eastAsia="Heiti SC" w:hint="eastAsia"/>
                        <w:b/>
                        <w:spacing w:val="2"/>
                        <w:w w:val="101"/>
                        <w:sz w:val="19"/>
                      </w:rPr>
                      <w:t>％</w:t>
                    </w:r>
                    <w:r>
                      <w:rPr>
                        <w:rFonts w:ascii="Heiti SC" w:eastAsia="Heiti SC" w:hint="eastAsia"/>
                        <w:b/>
                        <w:w w:val="50"/>
                        <w:sz w:val="19"/>
                      </w:rPr>
                      <w:t>）</w:t>
                    </w:r>
                  </w:p>
                  <w:p>
                    <w:pPr>
                      <w:spacing w:line="240" w:lineRule="auto" w:before="9"/>
                      <w:rPr>
                        <w:sz w:val="18"/>
                      </w:rPr>
                    </w:pPr>
                  </w:p>
                  <w:p>
                    <w:pPr>
                      <w:spacing w:before="1"/>
                      <w:ind w:left="5041" w:right="0" w:firstLine="0"/>
                      <w:jc w:val="left"/>
                      <w:rPr>
                        <w:sz w:val="18"/>
                      </w:rPr>
                    </w:pPr>
                    <w:r>
                      <w:rPr>
                        <w:sz w:val="18"/>
                      </w:rPr>
                      <w:t>良い影響がある</w:t>
                    </w:r>
                  </w:p>
                  <w:p>
                    <w:pPr>
                      <w:spacing w:line="240" w:lineRule="auto" w:before="11"/>
                      <w:rPr>
                        <w:sz w:val="19"/>
                      </w:rPr>
                    </w:pPr>
                  </w:p>
                  <w:p>
                    <w:pPr>
                      <w:spacing w:line="252" w:lineRule="auto" w:before="1"/>
                      <w:ind w:left="5041" w:right="18" w:firstLine="0"/>
                      <w:jc w:val="left"/>
                      <w:rPr>
                        <w:sz w:val="18"/>
                      </w:rPr>
                    </w:pPr>
                    <w:r>
                      <w:rPr>
                        <w:w w:val="95"/>
                        <w:sz w:val="18"/>
                      </w:rPr>
                      <w:t>どちらかといえば</w:t>
                    </w:r>
                    <w:r>
                      <w:rPr>
                        <w:sz w:val="18"/>
                      </w:rPr>
                      <w:t>良い影響がある </w:t>
                    </w:r>
                    <w:r>
                      <w:rPr>
                        <w:spacing w:val="-2"/>
                        <w:w w:val="85"/>
                        <w:sz w:val="18"/>
                      </w:rPr>
                      <w:t>どちらとも言えない</w:t>
                    </w:r>
                  </w:p>
                  <w:p>
                    <w:pPr>
                      <w:spacing w:line="240" w:lineRule="auto" w:before="1"/>
                      <w:rPr>
                        <w:sz w:val="19"/>
                      </w:rPr>
                    </w:pPr>
                  </w:p>
                  <w:p>
                    <w:pPr>
                      <w:spacing w:line="239" w:lineRule="exact" w:before="1"/>
                      <w:ind w:left="0" w:right="148" w:firstLine="0"/>
                      <w:jc w:val="right"/>
                      <w:rPr>
                        <w:sz w:val="18"/>
                      </w:rPr>
                    </w:pPr>
                    <w:r>
                      <w:rPr>
                        <w:w w:val="90"/>
                        <w:sz w:val="18"/>
                      </w:rPr>
                      <w:t>どちらかといえば</w:t>
                    </w:r>
                  </w:p>
                  <w:p>
                    <w:pPr>
                      <w:spacing w:line="239" w:lineRule="exact" w:before="0"/>
                      <w:ind w:left="0" w:right="224" w:firstLine="0"/>
                      <w:jc w:val="right"/>
                      <w:rPr>
                        <w:sz w:val="18"/>
                      </w:rPr>
                    </w:pPr>
                    <w:r>
                      <w:rPr>
                        <w:spacing w:val="-1"/>
                        <w:w w:val="95"/>
                        <w:sz w:val="18"/>
                      </w:rPr>
                      <w:t>悪い影響がある</w:t>
                    </w:r>
                  </w:p>
                  <w:p>
                    <w:pPr>
                      <w:spacing w:line="218" w:lineRule="exact" w:before="30"/>
                      <w:ind w:left="0" w:right="224" w:firstLine="0"/>
                      <w:jc w:val="right"/>
                      <w:rPr>
                        <w:sz w:val="18"/>
                      </w:rPr>
                    </w:pPr>
                    <w:r>
                      <w:rPr>
                        <w:spacing w:val="-1"/>
                        <w:w w:val="95"/>
                        <w:sz w:val="18"/>
                      </w:rPr>
                      <w:t>悪い影響がある</w:t>
                    </w:r>
                  </w:p>
                </w:txbxContent>
              </v:textbox>
              <w10:wrap type="none"/>
            </v:shape>
            <v:shape style="position:absolute;left:3225;top:4767;width:625;height:350" type="#_x0000_t202" filled="false" stroked="false">
              <v:textbox inset="0,0,0,0">
                <w:txbxContent>
                  <w:p>
                    <w:pPr>
                      <w:spacing w:line="153" w:lineRule="exact" w:before="0"/>
                      <w:ind w:left="64" w:right="0" w:firstLine="0"/>
                      <w:jc w:val="left"/>
                      <w:rPr>
                        <w:rFonts w:ascii="Arial"/>
                        <w:sz w:val="18"/>
                      </w:rPr>
                    </w:pPr>
                    <w:r>
                      <w:rPr>
                        <w:rFonts w:ascii="Arial"/>
                        <w:sz w:val="18"/>
                      </w:rPr>
                      <w:t>0.0</w:t>
                    </w:r>
                  </w:p>
                  <w:p>
                    <w:pPr>
                      <w:tabs>
                        <w:tab w:pos="423" w:val="left" w:leader="none"/>
                      </w:tabs>
                      <w:spacing w:line="197" w:lineRule="exact" w:before="0"/>
                      <w:ind w:left="0" w:right="0" w:firstLine="0"/>
                      <w:jc w:val="left"/>
                      <w:rPr>
                        <w:sz w:val="18"/>
                      </w:rPr>
                    </w:pPr>
                    <w:r>
                      <w:rPr>
                        <w:sz w:val="18"/>
                      </w:rPr>
                      <w:t>合</w:t>
                      <w:tab/>
                      <w:t>計</w:t>
                    </w:r>
                  </w:p>
                </w:txbxContent>
              </v:textbox>
              <w10:wrap type="none"/>
            </v:shape>
            <v:shape style="position:absolute;left:4349;top:4767;width:746;height:350" type="#_x0000_t202" filled="false" stroked="false">
              <v:textbox inset="0,0,0,0">
                <w:txbxContent>
                  <w:p>
                    <w:pPr>
                      <w:spacing w:line="153" w:lineRule="exact" w:before="0"/>
                      <w:ind w:left="0" w:right="21" w:firstLine="0"/>
                      <w:jc w:val="center"/>
                      <w:rPr>
                        <w:rFonts w:ascii="Arial"/>
                        <w:sz w:val="18"/>
                      </w:rPr>
                    </w:pPr>
                    <w:r>
                      <w:rPr>
                        <w:rFonts w:ascii="Arial"/>
                        <w:sz w:val="18"/>
                      </w:rPr>
                      <w:t>0.0</w:t>
                    </w:r>
                  </w:p>
                  <w:p>
                    <w:pPr>
                      <w:spacing w:line="197" w:lineRule="exact" w:before="0"/>
                      <w:ind w:left="0" w:right="18" w:firstLine="0"/>
                      <w:jc w:val="center"/>
                      <w:rPr>
                        <w:sz w:val="18"/>
                      </w:rPr>
                    </w:pPr>
                    <w:r>
                      <w:rPr>
                        <w:sz w:val="18"/>
                      </w:rPr>
                      <w:t>観光関連</w:t>
                    </w:r>
                  </w:p>
                </w:txbxContent>
              </v:textbox>
              <w10:wrap type="none"/>
            </v:shape>
            <v:shape style="position:absolute;left:5901;top:4750;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7206;top:4767;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5474;top:4935;width:2415;height:181" type="#_x0000_t202" filled="false" stroked="false">
              <v:textbox inset="0,0,0,0">
                <w:txbxContent>
                  <w:p>
                    <w:pPr>
                      <w:tabs>
                        <w:tab w:pos="1305" w:val="left" w:leader="none"/>
                      </w:tabs>
                      <w:spacing w:line="181" w:lineRule="exact" w:before="0"/>
                      <w:ind w:left="0" w:right="0" w:firstLine="0"/>
                      <w:jc w:val="left"/>
                      <w:rPr>
                        <w:sz w:val="18"/>
                      </w:rPr>
                    </w:pPr>
                    <w:r>
                      <w:rPr>
                        <w:sz w:val="18"/>
                      </w:rPr>
                      <w:t>企業活動関連</w:t>
                      <w:tab/>
                      <w:t>県民生活関連</w:t>
                    </w:r>
                  </w:p>
                </w:txbxContent>
              </v:textbox>
              <w10:wrap type="none"/>
            </v:shape>
            <w10:wrap type="none"/>
          </v:group>
        </w:pict>
      </w:r>
      <w:r>
        <w:rPr>
          <w:w w:val="80"/>
          <w:sz w:val="18"/>
        </w:rPr>
        <w:t>（％）</w:t>
      </w:r>
    </w:p>
    <w:p>
      <w:pPr>
        <w:spacing w:after="0"/>
        <w:jc w:val="center"/>
        <w:rPr>
          <w:sz w:val="18"/>
        </w:rPr>
        <w:sectPr>
          <w:type w:val="continuous"/>
          <w:pgSz w:w="11910" w:h="16840"/>
          <w:pgMar w:top="1440" w:bottom="880" w:left="880" w:right="1200"/>
          <w:cols w:num="2" w:equalWidth="0">
            <w:col w:w="7709" w:space="520"/>
            <w:col w:w="1601"/>
          </w:cols>
        </w:sect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5" w:hRule="atLeast"/>
        </w:trPr>
        <w:tc>
          <w:tcPr>
            <w:tcW w:w="450" w:type="dxa"/>
            <w:tcBorders>
              <w:top w:val="nil"/>
              <w:left w:val="nil"/>
              <w:right w:val="nil"/>
            </w:tcBorders>
          </w:tcPr>
          <w:p>
            <w:pPr>
              <w:pStyle w:val="TableParagraph"/>
              <w:spacing w:before="36"/>
              <w:ind w:left="220"/>
              <w:rPr>
                <w:sz w:val="20"/>
              </w:rPr>
            </w:pPr>
            <w:r>
              <w:rPr>
                <w:w w:val="95"/>
                <w:sz w:val="20"/>
              </w:rPr>
              <w:t>n=</w:t>
            </w:r>
          </w:p>
        </w:tc>
        <w:tc>
          <w:tcPr>
            <w:tcW w:w="1019" w:type="dxa"/>
            <w:tcBorders>
              <w:top w:val="nil"/>
              <w:left w:val="nil"/>
            </w:tcBorders>
          </w:tcPr>
          <w:p>
            <w:pPr>
              <w:pStyle w:val="TableParagraph"/>
              <w:spacing w:before="36"/>
              <w:ind w:left="44"/>
              <w:rPr>
                <w:sz w:val="20"/>
              </w:rPr>
            </w:pPr>
            <w:r>
              <w:rPr>
                <w:sz w:val="20"/>
              </w:rPr>
              <w:t>99</w:t>
            </w:r>
          </w:p>
        </w:tc>
        <w:tc>
          <w:tcPr>
            <w:tcW w:w="1570" w:type="dxa"/>
            <w:shd w:val="clear" w:color="auto" w:fill="CCFFCC"/>
          </w:tcPr>
          <w:p>
            <w:pPr>
              <w:pStyle w:val="TableParagraph"/>
              <w:spacing w:line="315" w:lineRule="exact"/>
              <w:ind w:right="97"/>
              <w:jc w:val="right"/>
              <w:rPr>
                <w:rFonts w:ascii="ヒラギノ角ゴ StdN W8" w:eastAsia="ヒラギノ角ゴ StdN W8" w:hint="eastAsia"/>
                <w:b/>
                <w:sz w:val="20"/>
              </w:rPr>
            </w:pPr>
            <w:r>
              <w:rPr>
                <w:rFonts w:ascii="ヒラギノ角ゴ StdN W8" w:eastAsia="ヒラギノ角ゴ StdN W8" w:hint="eastAsia"/>
                <w:b/>
                <w:w w:val="90"/>
                <w:sz w:val="20"/>
              </w:rPr>
              <w:t>良い影響がある</w:t>
            </w:r>
          </w:p>
        </w:tc>
        <w:tc>
          <w:tcPr>
            <w:tcW w:w="1406" w:type="dxa"/>
            <w:shd w:val="clear" w:color="auto" w:fill="CCFFCC"/>
          </w:tcPr>
          <w:p>
            <w:pPr>
              <w:pStyle w:val="TableParagraph"/>
              <w:spacing w:line="100" w:lineRule="exact"/>
              <w:ind w:left="122"/>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56" w:lineRule="exact"/>
              <w:ind w:left="158"/>
              <w:rPr>
                <w:rFonts w:ascii="ヒラギノ角ゴ StdN W8" w:eastAsia="ヒラギノ角ゴ StdN W8" w:hint="eastAsia"/>
                <w:b/>
                <w:sz w:val="16"/>
              </w:rPr>
            </w:pPr>
            <w:r>
              <w:rPr>
                <w:rFonts w:ascii="ヒラギノ角ゴ StdN W8" w:eastAsia="ヒラギノ角ゴ StdN W8" w:hint="eastAsia"/>
                <w:b/>
                <w:w w:val="95"/>
                <w:sz w:val="16"/>
              </w:rPr>
              <w:t>良い影響がある</w:t>
            </w:r>
          </w:p>
        </w:tc>
        <w:tc>
          <w:tcPr>
            <w:tcW w:w="1406" w:type="dxa"/>
            <w:shd w:val="clear" w:color="auto" w:fill="CCFFCC"/>
          </w:tcPr>
          <w:p>
            <w:pPr>
              <w:pStyle w:val="TableParagraph"/>
              <w:spacing w:line="293" w:lineRule="exact"/>
              <w:ind w:left="50"/>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CC"/>
          </w:tcPr>
          <w:p>
            <w:pPr>
              <w:pStyle w:val="TableParagraph"/>
              <w:spacing w:line="100" w:lineRule="exact"/>
              <w:ind w:left="123"/>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56" w:lineRule="exact"/>
              <w:ind w:left="159"/>
              <w:rPr>
                <w:rFonts w:ascii="ヒラギノ角ゴ StdN W8" w:eastAsia="ヒラギノ角ゴ StdN W8" w:hint="eastAsia"/>
                <w:b/>
                <w:sz w:val="16"/>
              </w:rPr>
            </w:pPr>
            <w:r>
              <w:rPr>
                <w:rFonts w:ascii="ヒラギノ角ゴ StdN W8" w:eastAsia="ヒラギノ角ゴ StdN W8" w:hint="eastAsia"/>
                <w:b/>
                <w:w w:val="95"/>
                <w:sz w:val="16"/>
              </w:rPr>
              <w:t>悪い影響がある</w:t>
            </w:r>
          </w:p>
        </w:tc>
        <w:tc>
          <w:tcPr>
            <w:tcW w:w="1405" w:type="dxa"/>
            <w:shd w:val="clear" w:color="auto" w:fill="CCFFCC"/>
          </w:tcPr>
          <w:p>
            <w:pPr>
              <w:pStyle w:val="TableParagraph"/>
              <w:spacing w:line="315" w:lineRule="exact"/>
              <w:ind w:right="11"/>
              <w:jc w:val="right"/>
              <w:rPr>
                <w:rFonts w:ascii="ヒラギノ角ゴ StdN W8" w:eastAsia="ヒラギノ角ゴ StdN W8" w:hint="eastAsia"/>
                <w:b/>
                <w:sz w:val="20"/>
              </w:rPr>
            </w:pPr>
            <w:r>
              <w:rPr>
                <w:rFonts w:ascii="ヒラギノ角ゴ StdN W8" w:eastAsia="ヒラギノ角ゴ StdN W8" w:hint="eastAsia"/>
                <w:b/>
                <w:w w:val="90"/>
                <w:sz w:val="20"/>
              </w:rPr>
              <w:t>悪い影響がある</w:t>
            </w:r>
          </w:p>
        </w:tc>
      </w:tr>
      <w:tr>
        <w:trPr>
          <w:trHeight w:val="227" w:hRule="atLeast"/>
        </w:trPr>
        <w:tc>
          <w:tcPr>
            <w:tcW w:w="1469" w:type="dxa"/>
            <w:gridSpan w:val="2"/>
            <w:shd w:val="clear" w:color="auto" w:fill="CCFFFF"/>
          </w:tcPr>
          <w:p>
            <w:pPr>
              <w:pStyle w:val="TableParagraph"/>
              <w:tabs>
                <w:tab w:pos="840" w:val="left" w:leader="none"/>
              </w:tabs>
              <w:spacing w:line="207" w:lineRule="exact"/>
              <w:ind w:left="327"/>
              <w:rPr>
                <w:rFonts w:ascii="Heiti SC" w:eastAsia="Heiti SC" w:hint="eastAsia"/>
                <w:b/>
                <w:sz w:val="22"/>
              </w:rPr>
            </w:pPr>
            <w:r>
              <w:rPr>
                <w:rFonts w:ascii="Heiti SC" w:eastAsia="Heiti SC" w:hint="eastAsia"/>
                <w:b/>
                <w:sz w:val="22"/>
              </w:rPr>
              <w:t>合</w:t>
              <w:tab/>
              <w:t>計</w:t>
            </w:r>
          </w:p>
        </w:tc>
        <w:tc>
          <w:tcPr>
            <w:tcW w:w="1570" w:type="dxa"/>
          </w:tcPr>
          <w:p>
            <w:pPr>
              <w:pStyle w:val="TableParagraph"/>
              <w:spacing w:line="207" w:lineRule="exact"/>
              <w:ind w:right="132"/>
              <w:jc w:val="right"/>
              <w:rPr>
                <w:rFonts w:ascii="Heiti SC"/>
                <w:b/>
                <w:sz w:val="22"/>
              </w:rPr>
            </w:pPr>
            <w:r>
              <w:rPr>
                <w:rFonts w:ascii="Heiti SC"/>
                <w:b/>
                <w:w w:val="105"/>
                <w:sz w:val="22"/>
              </w:rPr>
              <w:t>4.0</w:t>
            </w:r>
          </w:p>
        </w:tc>
        <w:tc>
          <w:tcPr>
            <w:tcW w:w="1406" w:type="dxa"/>
          </w:tcPr>
          <w:p>
            <w:pPr>
              <w:pStyle w:val="TableParagraph"/>
              <w:spacing w:line="207" w:lineRule="exact"/>
              <w:ind w:right="131"/>
              <w:jc w:val="right"/>
              <w:rPr>
                <w:rFonts w:ascii="Heiti SC"/>
                <w:b/>
                <w:sz w:val="22"/>
              </w:rPr>
            </w:pPr>
            <w:r>
              <w:rPr>
                <w:rFonts w:ascii="Heiti SC"/>
                <w:b/>
                <w:sz w:val="22"/>
              </w:rPr>
              <w:t>29.3</w:t>
            </w:r>
          </w:p>
        </w:tc>
        <w:tc>
          <w:tcPr>
            <w:tcW w:w="1406" w:type="dxa"/>
          </w:tcPr>
          <w:p>
            <w:pPr>
              <w:pStyle w:val="TableParagraph"/>
              <w:spacing w:line="207" w:lineRule="exact"/>
              <w:ind w:left="802"/>
              <w:rPr>
                <w:rFonts w:ascii="Heiti SC"/>
                <w:b/>
                <w:sz w:val="22"/>
              </w:rPr>
            </w:pPr>
            <w:r>
              <w:rPr>
                <w:rFonts w:ascii="Heiti SC"/>
                <w:b/>
                <w:sz w:val="22"/>
              </w:rPr>
              <w:t>63.6</w:t>
            </w:r>
          </w:p>
        </w:tc>
        <w:tc>
          <w:tcPr>
            <w:tcW w:w="1406" w:type="dxa"/>
          </w:tcPr>
          <w:p>
            <w:pPr>
              <w:pStyle w:val="TableParagraph"/>
              <w:spacing w:line="207" w:lineRule="exact"/>
              <w:ind w:right="131"/>
              <w:jc w:val="right"/>
              <w:rPr>
                <w:rFonts w:ascii="Heiti SC"/>
                <w:b/>
                <w:sz w:val="22"/>
              </w:rPr>
            </w:pPr>
            <w:r>
              <w:rPr>
                <w:rFonts w:ascii="Heiti SC"/>
                <w:b/>
                <w:w w:val="105"/>
                <w:sz w:val="22"/>
              </w:rPr>
              <w:t>3.0</w:t>
            </w:r>
          </w:p>
        </w:tc>
        <w:tc>
          <w:tcPr>
            <w:tcW w:w="1405" w:type="dxa"/>
          </w:tcPr>
          <w:p>
            <w:pPr>
              <w:pStyle w:val="TableParagraph"/>
              <w:spacing w:line="207" w:lineRule="exact"/>
              <w:ind w:right="129"/>
              <w:jc w:val="right"/>
              <w:rPr>
                <w:rFonts w:ascii="Heiti SC"/>
                <w:b/>
                <w:sz w:val="22"/>
              </w:rPr>
            </w:pPr>
            <w:r>
              <w:rPr>
                <w:rFonts w:ascii="Heiti SC"/>
                <w:b/>
                <w:w w:val="105"/>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観光関連</w:t>
            </w:r>
          </w:p>
        </w:tc>
        <w:tc>
          <w:tcPr>
            <w:tcW w:w="1570" w:type="dxa"/>
          </w:tcPr>
          <w:p>
            <w:pPr>
              <w:pStyle w:val="TableParagraph"/>
              <w:spacing w:line="207" w:lineRule="exact"/>
              <w:ind w:right="88"/>
              <w:jc w:val="right"/>
              <w:rPr>
                <w:sz w:val="22"/>
              </w:rPr>
            </w:pPr>
            <w:r>
              <w:rPr>
                <w:w w:val="90"/>
                <w:sz w:val="22"/>
              </w:rPr>
              <w:t>4.5</w:t>
            </w:r>
          </w:p>
        </w:tc>
        <w:tc>
          <w:tcPr>
            <w:tcW w:w="1406" w:type="dxa"/>
          </w:tcPr>
          <w:p>
            <w:pPr>
              <w:pStyle w:val="TableParagraph"/>
              <w:spacing w:line="207" w:lineRule="exact"/>
              <w:ind w:right="87"/>
              <w:jc w:val="right"/>
              <w:rPr>
                <w:sz w:val="22"/>
              </w:rPr>
            </w:pPr>
            <w:r>
              <w:rPr>
                <w:w w:val="90"/>
                <w:sz w:val="22"/>
              </w:rPr>
              <w:t>22.7</w:t>
            </w:r>
          </w:p>
        </w:tc>
        <w:tc>
          <w:tcPr>
            <w:tcW w:w="1406" w:type="dxa"/>
          </w:tcPr>
          <w:p>
            <w:pPr>
              <w:pStyle w:val="TableParagraph"/>
              <w:spacing w:line="207" w:lineRule="exact"/>
              <w:ind w:left="900"/>
              <w:rPr>
                <w:sz w:val="22"/>
              </w:rPr>
            </w:pPr>
            <w:r>
              <w:rPr>
                <w:sz w:val="22"/>
              </w:rPr>
              <w:t>63.6</w:t>
            </w:r>
          </w:p>
        </w:tc>
        <w:tc>
          <w:tcPr>
            <w:tcW w:w="1406" w:type="dxa"/>
          </w:tcPr>
          <w:p>
            <w:pPr>
              <w:pStyle w:val="TableParagraph"/>
              <w:spacing w:line="207" w:lineRule="exact"/>
              <w:ind w:right="86"/>
              <w:jc w:val="right"/>
              <w:rPr>
                <w:sz w:val="22"/>
              </w:rPr>
            </w:pPr>
            <w:r>
              <w:rPr>
                <w:w w:val="90"/>
                <w:sz w:val="22"/>
              </w:rPr>
              <w:t>9.1</w:t>
            </w:r>
          </w:p>
        </w:tc>
        <w:tc>
          <w:tcPr>
            <w:tcW w:w="1405" w:type="dxa"/>
          </w:tcPr>
          <w:p>
            <w:pPr>
              <w:pStyle w:val="TableParagraph"/>
              <w:spacing w:line="207" w:lineRule="exact"/>
              <w:ind w:right="84"/>
              <w:jc w:val="right"/>
              <w:rPr>
                <w:sz w:val="22"/>
              </w:rPr>
            </w:pPr>
            <w:r>
              <w:rPr>
                <w:w w:val="90"/>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企業活動関連</w:t>
            </w:r>
          </w:p>
        </w:tc>
        <w:tc>
          <w:tcPr>
            <w:tcW w:w="1570" w:type="dxa"/>
          </w:tcPr>
          <w:p>
            <w:pPr>
              <w:pStyle w:val="TableParagraph"/>
              <w:spacing w:line="207" w:lineRule="exact"/>
              <w:ind w:right="88"/>
              <w:jc w:val="right"/>
              <w:rPr>
                <w:sz w:val="22"/>
              </w:rPr>
            </w:pPr>
            <w:r>
              <w:rPr>
                <w:w w:val="90"/>
                <w:sz w:val="22"/>
              </w:rPr>
              <w:t>0.0</w:t>
            </w:r>
          </w:p>
        </w:tc>
        <w:tc>
          <w:tcPr>
            <w:tcW w:w="1406" w:type="dxa"/>
          </w:tcPr>
          <w:p>
            <w:pPr>
              <w:pStyle w:val="TableParagraph"/>
              <w:spacing w:line="207" w:lineRule="exact"/>
              <w:ind w:right="87"/>
              <w:jc w:val="right"/>
              <w:rPr>
                <w:sz w:val="22"/>
              </w:rPr>
            </w:pPr>
            <w:r>
              <w:rPr>
                <w:w w:val="90"/>
                <w:sz w:val="22"/>
              </w:rPr>
              <w:t>52.6</w:t>
            </w:r>
          </w:p>
        </w:tc>
        <w:tc>
          <w:tcPr>
            <w:tcW w:w="1406" w:type="dxa"/>
          </w:tcPr>
          <w:p>
            <w:pPr>
              <w:pStyle w:val="TableParagraph"/>
              <w:spacing w:line="207" w:lineRule="exact"/>
              <w:ind w:left="900"/>
              <w:rPr>
                <w:sz w:val="22"/>
              </w:rPr>
            </w:pPr>
            <w:r>
              <w:rPr>
                <w:sz w:val="22"/>
              </w:rPr>
              <w:t>47.4</w:t>
            </w:r>
          </w:p>
        </w:tc>
        <w:tc>
          <w:tcPr>
            <w:tcW w:w="1406" w:type="dxa"/>
          </w:tcPr>
          <w:p>
            <w:pPr>
              <w:pStyle w:val="TableParagraph"/>
              <w:spacing w:line="207" w:lineRule="exact"/>
              <w:ind w:right="86"/>
              <w:jc w:val="right"/>
              <w:rPr>
                <w:sz w:val="22"/>
              </w:rPr>
            </w:pPr>
            <w:r>
              <w:rPr>
                <w:w w:val="90"/>
                <w:sz w:val="22"/>
              </w:rPr>
              <w:t>0.0</w:t>
            </w:r>
          </w:p>
        </w:tc>
        <w:tc>
          <w:tcPr>
            <w:tcW w:w="1405" w:type="dxa"/>
          </w:tcPr>
          <w:p>
            <w:pPr>
              <w:pStyle w:val="TableParagraph"/>
              <w:spacing w:line="207" w:lineRule="exact"/>
              <w:ind w:right="84"/>
              <w:jc w:val="right"/>
              <w:rPr>
                <w:sz w:val="22"/>
              </w:rPr>
            </w:pPr>
            <w:r>
              <w:rPr>
                <w:w w:val="90"/>
                <w:sz w:val="22"/>
              </w:rPr>
              <w:t>0.0</w:t>
            </w:r>
          </w:p>
        </w:tc>
      </w:tr>
      <w:tr>
        <w:trPr>
          <w:trHeight w:val="227" w:hRule="atLeast"/>
        </w:trPr>
        <w:tc>
          <w:tcPr>
            <w:tcW w:w="1469" w:type="dxa"/>
            <w:gridSpan w:val="2"/>
            <w:shd w:val="clear" w:color="auto" w:fill="CCFFFF"/>
          </w:tcPr>
          <w:p>
            <w:pPr>
              <w:pStyle w:val="TableParagraph"/>
              <w:spacing w:line="207" w:lineRule="exact"/>
              <w:ind w:left="33"/>
              <w:rPr>
                <w:sz w:val="20"/>
              </w:rPr>
            </w:pPr>
            <w:r>
              <w:rPr>
                <w:sz w:val="20"/>
              </w:rPr>
              <w:t>県民生活関連</w:t>
            </w:r>
          </w:p>
        </w:tc>
        <w:tc>
          <w:tcPr>
            <w:tcW w:w="1570" w:type="dxa"/>
          </w:tcPr>
          <w:p>
            <w:pPr>
              <w:pStyle w:val="TableParagraph"/>
              <w:spacing w:line="207" w:lineRule="exact"/>
              <w:ind w:right="88"/>
              <w:jc w:val="right"/>
              <w:rPr>
                <w:sz w:val="22"/>
              </w:rPr>
            </w:pPr>
            <w:r>
              <w:rPr>
                <w:w w:val="90"/>
                <w:sz w:val="22"/>
              </w:rPr>
              <w:t>5.2</w:t>
            </w:r>
          </w:p>
        </w:tc>
        <w:tc>
          <w:tcPr>
            <w:tcW w:w="1406" w:type="dxa"/>
          </w:tcPr>
          <w:p>
            <w:pPr>
              <w:pStyle w:val="TableParagraph"/>
              <w:spacing w:line="207" w:lineRule="exact"/>
              <w:ind w:right="87"/>
              <w:jc w:val="right"/>
              <w:rPr>
                <w:sz w:val="22"/>
              </w:rPr>
            </w:pPr>
            <w:r>
              <w:rPr>
                <w:w w:val="90"/>
                <w:sz w:val="22"/>
              </w:rPr>
              <w:t>24.1</w:t>
            </w:r>
          </w:p>
        </w:tc>
        <w:tc>
          <w:tcPr>
            <w:tcW w:w="1406" w:type="dxa"/>
          </w:tcPr>
          <w:p>
            <w:pPr>
              <w:pStyle w:val="TableParagraph"/>
              <w:spacing w:line="207" w:lineRule="exact"/>
              <w:ind w:left="900"/>
              <w:rPr>
                <w:sz w:val="22"/>
              </w:rPr>
            </w:pPr>
            <w:r>
              <w:rPr>
                <w:sz w:val="22"/>
              </w:rPr>
              <w:t>69.0</w:t>
            </w:r>
          </w:p>
        </w:tc>
        <w:tc>
          <w:tcPr>
            <w:tcW w:w="1406" w:type="dxa"/>
          </w:tcPr>
          <w:p>
            <w:pPr>
              <w:pStyle w:val="TableParagraph"/>
              <w:spacing w:line="207" w:lineRule="exact"/>
              <w:ind w:right="86"/>
              <w:jc w:val="right"/>
              <w:rPr>
                <w:sz w:val="22"/>
              </w:rPr>
            </w:pPr>
            <w:r>
              <w:rPr>
                <w:w w:val="90"/>
                <w:sz w:val="22"/>
              </w:rPr>
              <w:t>1.7</w:t>
            </w:r>
          </w:p>
        </w:tc>
        <w:tc>
          <w:tcPr>
            <w:tcW w:w="1405" w:type="dxa"/>
          </w:tcPr>
          <w:p>
            <w:pPr>
              <w:pStyle w:val="TableParagraph"/>
              <w:spacing w:line="207" w:lineRule="exact"/>
              <w:ind w:right="84"/>
              <w:jc w:val="right"/>
              <w:rPr>
                <w:sz w:val="22"/>
              </w:rPr>
            </w:pPr>
            <w:r>
              <w:rPr>
                <w:w w:val="90"/>
                <w:sz w:val="22"/>
              </w:rPr>
              <w:t>0.0</w:t>
            </w:r>
          </w:p>
        </w:tc>
      </w:tr>
    </w:tbl>
    <w:p>
      <w:pPr>
        <w:pStyle w:val="BodyText"/>
        <w:rPr>
          <w:sz w:val="20"/>
          <w:u w:val="none"/>
        </w:rPr>
      </w:pPr>
    </w:p>
    <w:p>
      <w:pPr>
        <w:pStyle w:val="BodyText"/>
        <w:rPr>
          <w:sz w:val="20"/>
          <w:u w:val="none"/>
        </w:rPr>
      </w:pPr>
    </w:p>
    <w:p>
      <w:pPr>
        <w:pStyle w:val="BodyText"/>
        <w:spacing w:before="10"/>
        <w:rPr>
          <w:sz w:val="15"/>
          <w:u w:val="none"/>
        </w:rPr>
      </w:pPr>
    </w:p>
    <w:tbl>
      <w:tblPr>
        <w:tblW w:w="0" w:type="auto"/>
        <w:jc w:val="left"/>
        <w:tblInd w:w="1873"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319"/>
        <w:gridCol w:w="671"/>
        <w:gridCol w:w="636"/>
        <w:gridCol w:w="669"/>
        <w:gridCol w:w="639"/>
        <w:gridCol w:w="669"/>
        <w:gridCol w:w="636"/>
        <w:gridCol w:w="671"/>
        <w:gridCol w:w="318"/>
      </w:tblGrid>
      <w:tr>
        <w:trPr>
          <w:trHeight w:val="86" w:hRule="atLeast"/>
        </w:trPr>
        <w:tc>
          <w:tcPr>
            <w:tcW w:w="319" w:type="dxa"/>
            <w:vMerge w:val="restart"/>
            <w:tcBorders>
              <w:top w:val="nil"/>
              <w:left w:val="nil"/>
              <w:right w:val="single" w:sz="2" w:space="0" w:color="000000"/>
            </w:tcBorders>
          </w:tcPr>
          <w:p>
            <w:pPr>
              <w:pStyle w:val="TableParagraph"/>
              <w:rPr>
                <w:rFonts w:ascii="Times New Roman"/>
                <w:sz w:val="18"/>
              </w:rPr>
            </w:pPr>
          </w:p>
        </w:tc>
        <w:tc>
          <w:tcPr>
            <w:tcW w:w="671" w:type="dxa"/>
            <w:tcBorders>
              <w:top w:val="single" w:sz="2" w:space="0" w:color="000000"/>
              <w:left w:val="single" w:sz="2" w:space="0" w:color="000000"/>
              <w:bottom w:val="single" w:sz="2" w:space="0" w:color="000000"/>
              <w:right w:val="single" w:sz="2" w:space="0" w:color="000000"/>
            </w:tcBorders>
            <w:shd w:val="clear" w:color="auto" w:fill="FF9999"/>
          </w:tcPr>
          <w:p>
            <w:pPr>
              <w:pStyle w:val="TableParagraph"/>
              <w:spacing w:line="67" w:lineRule="exact"/>
              <w:ind w:left="222"/>
              <w:rPr>
                <w:rFonts w:ascii="Arial"/>
                <w:sz w:val="18"/>
              </w:rPr>
            </w:pPr>
            <w:r>
              <w:rPr>
                <w:rFonts w:ascii="Arial"/>
                <w:sz w:val="18"/>
              </w:rPr>
              <w:t>4.0</w:t>
            </w:r>
          </w:p>
        </w:tc>
        <w:tc>
          <w:tcPr>
            <w:tcW w:w="636" w:type="dxa"/>
            <w:vMerge w:val="restart"/>
            <w:tcBorders>
              <w:top w:val="dashSmallGap" w:sz="6" w:space="0" w:color="000000"/>
              <w:left w:val="single" w:sz="2" w:space="0" w:color="000000"/>
              <w:right w:val="single" w:sz="2" w:space="0" w:color="000000"/>
            </w:tcBorders>
          </w:tcPr>
          <w:p>
            <w:pPr>
              <w:pStyle w:val="TableParagraph"/>
              <w:rPr>
                <w:rFonts w:ascii="Times New Roman"/>
                <w:sz w:val="18"/>
              </w:rPr>
            </w:pPr>
          </w:p>
        </w:tc>
        <w:tc>
          <w:tcPr>
            <w:tcW w:w="669" w:type="dxa"/>
            <w:tcBorders>
              <w:top w:val="single" w:sz="2" w:space="0" w:color="000000"/>
              <w:left w:val="single" w:sz="2" w:space="0" w:color="000000"/>
              <w:bottom w:val="single" w:sz="2" w:space="0" w:color="000000"/>
              <w:right w:val="single" w:sz="2" w:space="0" w:color="000000"/>
            </w:tcBorders>
            <w:shd w:val="clear" w:color="auto" w:fill="FF9999"/>
          </w:tcPr>
          <w:p>
            <w:pPr>
              <w:pStyle w:val="TableParagraph"/>
              <w:spacing w:line="78" w:lineRule="exact"/>
              <w:ind w:left="221"/>
              <w:rPr>
                <w:rFonts w:ascii="Arial"/>
                <w:sz w:val="18"/>
              </w:rPr>
            </w:pPr>
            <w:r>
              <w:rPr>
                <w:rFonts w:ascii="Arial"/>
                <w:sz w:val="18"/>
              </w:rPr>
              <w:t>4.5</w:t>
            </w:r>
          </w:p>
        </w:tc>
        <w:tc>
          <w:tcPr>
            <w:tcW w:w="639" w:type="dxa"/>
            <w:vMerge w:val="restart"/>
            <w:tcBorders>
              <w:top w:val="dashSmallGap" w:sz="6" w:space="0" w:color="000000"/>
              <w:left w:val="single" w:sz="2" w:space="0" w:color="000000"/>
              <w:right w:val="single" w:sz="2" w:space="0" w:color="000000"/>
            </w:tcBorders>
          </w:tcPr>
          <w:p>
            <w:pPr>
              <w:pStyle w:val="TableParagraph"/>
              <w:rPr>
                <w:rFonts w:ascii="Times New Roman"/>
                <w:sz w:val="18"/>
              </w:rPr>
            </w:pPr>
          </w:p>
        </w:tc>
        <w:tc>
          <w:tcPr>
            <w:tcW w:w="66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94" w:lineRule="exact"/>
              <w:ind w:left="219"/>
              <w:rPr>
                <w:rFonts w:ascii="Arial"/>
                <w:sz w:val="18"/>
              </w:rPr>
            </w:pPr>
            <w:r>
              <w:rPr>
                <w:rFonts w:ascii="Arial"/>
                <w:sz w:val="18"/>
              </w:rPr>
              <w:t>0.0</w:t>
            </w:r>
          </w:p>
          <w:p>
            <w:pPr>
              <w:pStyle w:val="TableParagraph"/>
              <w:rPr>
                <w:sz w:val="18"/>
              </w:rPr>
            </w:pPr>
          </w:p>
          <w:p>
            <w:pPr>
              <w:pStyle w:val="TableParagraph"/>
              <w:spacing w:before="7"/>
              <w:rPr>
                <w:sz w:val="13"/>
              </w:rPr>
            </w:pPr>
          </w:p>
          <w:p>
            <w:pPr>
              <w:pStyle w:val="TableParagraph"/>
              <w:ind w:left="173"/>
              <w:rPr>
                <w:rFonts w:ascii="Arial"/>
                <w:sz w:val="18"/>
              </w:rPr>
            </w:pPr>
            <w:r>
              <w:rPr>
                <w:rFonts w:ascii="Arial"/>
                <w:sz w:val="18"/>
              </w:rPr>
              <w:t>52.6</w:t>
            </w:r>
          </w:p>
        </w:tc>
        <w:tc>
          <w:tcPr>
            <w:tcW w:w="636" w:type="dxa"/>
            <w:vMerge w:val="restart"/>
            <w:tcBorders>
              <w:top w:val="dashSmallGap" w:sz="6" w:space="0" w:color="000000"/>
              <w:left w:val="single" w:sz="2" w:space="0" w:color="000000"/>
              <w:right w:val="single" w:sz="2" w:space="0" w:color="000000"/>
            </w:tcBorders>
          </w:tcPr>
          <w:p>
            <w:pPr>
              <w:pStyle w:val="TableParagraph"/>
              <w:rPr>
                <w:rFonts w:ascii="Times New Roman"/>
                <w:sz w:val="18"/>
              </w:rPr>
            </w:pPr>
          </w:p>
        </w:tc>
        <w:tc>
          <w:tcPr>
            <w:tcW w:w="671" w:type="dxa"/>
            <w:tcBorders>
              <w:top w:val="single" w:sz="2" w:space="0" w:color="000000"/>
              <w:left w:val="single" w:sz="2" w:space="0" w:color="000000"/>
              <w:bottom w:val="single" w:sz="2" w:space="0" w:color="000000"/>
              <w:right w:val="single" w:sz="2" w:space="0" w:color="000000"/>
            </w:tcBorders>
            <w:shd w:val="clear" w:color="auto" w:fill="FF9999"/>
          </w:tcPr>
          <w:p>
            <w:pPr>
              <w:pStyle w:val="TableParagraph"/>
              <w:spacing w:line="78" w:lineRule="exact"/>
              <w:ind w:left="219"/>
              <w:rPr>
                <w:rFonts w:ascii="Arial"/>
                <w:sz w:val="18"/>
              </w:rPr>
            </w:pPr>
            <w:r>
              <w:rPr>
                <w:rFonts w:ascii="Arial"/>
                <w:sz w:val="18"/>
              </w:rPr>
              <w:t>5.2</w:t>
            </w:r>
          </w:p>
        </w:tc>
        <w:tc>
          <w:tcPr>
            <w:tcW w:w="318" w:type="dxa"/>
            <w:vMerge w:val="restart"/>
            <w:tcBorders>
              <w:top w:val="nil"/>
              <w:left w:val="single" w:sz="2" w:space="0" w:color="000000"/>
              <w:right w:val="nil"/>
            </w:tcBorders>
          </w:tcPr>
          <w:p>
            <w:pPr>
              <w:pStyle w:val="TableParagraph"/>
              <w:rPr>
                <w:rFonts w:ascii="Times New Roman"/>
                <w:sz w:val="18"/>
              </w:rPr>
            </w:pPr>
          </w:p>
        </w:tc>
      </w:tr>
      <w:tr>
        <w:trPr>
          <w:trHeight w:val="548" w:hRule="atLeast"/>
        </w:trPr>
        <w:tc>
          <w:tcPr>
            <w:tcW w:w="319" w:type="dxa"/>
            <w:vMerge/>
            <w:tcBorders>
              <w:top w:val="nil"/>
              <w:left w:val="nil"/>
              <w:right w:val="single" w:sz="2" w:space="0" w:color="000000"/>
            </w:tcBorders>
          </w:tcPr>
          <w:p>
            <w:pPr>
              <w:rPr>
                <w:sz w:val="2"/>
                <w:szCs w:val="2"/>
              </w:rPr>
            </w:pPr>
          </w:p>
        </w:tc>
        <w:tc>
          <w:tcPr>
            <w:tcW w:w="671"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
              <w:rPr>
                <w:sz w:val="17"/>
              </w:rPr>
            </w:pPr>
          </w:p>
          <w:p>
            <w:pPr>
              <w:pStyle w:val="TableParagraph"/>
              <w:spacing w:before="1"/>
              <w:ind w:left="177"/>
              <w:rPr>
                <w:rFonts w:ascii="Arial"/>
                <w:sz w:val="18"/>
              </w:rPr>
            </w:pPr>
            <w:r>
              <w:rPr>
                <w:rFonts w:ascii="Arial"/>
                <w:sz w:val="18"/>
              </w:rPr>
              <w:t>29.3</w:t>
            </w:r>
          </w:p>
        </w:tc>
        <w:tc>
          <w:tcPr>
            <w:tcW w:w="636" w:type="dxa"/>
            <w:vMerge/>
            <w:tcBorders>
              <w:top w:val="nil"/>
              <w:left w:val="single" w:sz="2" w:space="0" w:color="000000"/>
              <w:right w:val="single" w:sz="2" w:space="0" w:color="000000"/>
            </w:tcBorders>
          </w:tcPr>
          <w:p>
            <w:pPr>
              <w:rPr>
                <w:sz w:val="2"/>
                <w:szCs w:val="2"/>
              </w:rPr>
            </w:pPr>
          </w:p>
        </w:tc>
        <w:tc>
          <w:tcPr>
            <w:tcW w:w="669" w:type="dxa"/>
            <w:tcBorders>
              <w:top w:val="single" w:sz="2" w:space="0" w:color="000000"/>
              <w:left w:val="single" w:sz="2" w:space="0" w:color="000000"/>
              <w:bottom w:val="single" w:sz="2" w:space="0" w:color="000000"/>
              <w:right w:val="single" w:sz="2" w:space="0" w:color="000000"/>
            </w:tcBorders>
          </w:tcPr>
          <w:p>
            <w:pPr>
              <w:pStyle w:val="TableParagraph"/>
              <w:spacing w:before="153"/>
              <w:ind w:left="175"/>
              <w:rPr>
                <w:rFonts w:ascii="Arial"/>
                <w:sz w:val="18"/>
              </w:rPr>
            </w:pPr>
            <w:r>
              <w:rPr>
                <w:rFonts w:ascii="Arial"/>
                <w:sz w:val="18"/>
              </w:rPr>
              <w:t>22.7</w:t>
            </w:r>
          </w:p>
        </w:tc>
        <w:tc>
          <w:tcPr>
            <w:tcW w:w="639" w:type="dxa"/>
            <w:vMerge/>
            <w:tcBorders>
              <w:top w:val="nil"/>
              <w:left w:val="single" w:sz="2" w:space="0" w:color="000000"/>
              <w:right w:val="single" w:sz="2" w:space="0" w:color="000000"/>
            </w:tcBorders>
          </w:tcPr>
          <w:p>
            <w:pPr>
              <w:rPr>
                <w:sz w:val="2"/>
                <w:szCs w:val="2"/>
              </w:rPr>
            </w:pPr>
          </w:p>
        </w:tc>
        <w:tc>
          <w:tcPr>
            <w:tcW w:w="669" w:type="dxa"/>
            <w:vMerge/>
            <w:tcBorders>
              <w:top w:val="nil"/>
              <w:left w:val="single" w:sz="2" w:space="0" w:color="000000"/>
              <w:bottom w:val="single" w:sz="2" w:space="0" w:color="000000"/>
              <w:right w:val="single" w:sz="2" w:space="0" w:color="000000"/>
            </w:tcBorders>
          </w:tcPr>
          <w:p>
            <w:pPr>
              <w:rPr>
                <w:sz w:val="2"/>
                <w:szCs w:val="2"/>
              </w:rPr>
            </w:pPr>
          </w:p>
        </w:tc>
        <w:tc>
          <w:tcPr>
            <w:tcW w:w="636" w:type="dxa"/>
            <w:vMerge/>
            <w:tcBorders>
              <w:top w:val="nil"/>
              <w:left w:val="single" w:sz="2" w:space="0" w:color="000000"/>
              <w:right w:val="single" w:sz="2" w:space="0" w:color="000000"/>
            </w:tcBorders>
          </w:tcPr>
          <w:p>
            <w:pPr>
              <w:rPr>
                <w:sz w:val="2"/>
                <w:szCs w:val="2"/>
              </w:rPr>
            </w:pPr>
          </w:p>
        </w:tc>
        <w:tc>
          <w:tcPr>
            <w:tcW w:w="671" w:type="dxa"/>
            <w:tcBorders>
              <w:top w:val="single" w:sz="2" w:space="0" w:color="000000"/>
              <w:left w:val="single" w:sz="2" w:space="0" w:color="000000"/>
              <w:bottom w:val="single" w:sz="2" w:space="0" w:color="000000"/>
              <w:right w:val="single" w:sz="2" w:space="0" w:color="000000"/>
            </w:tcBorders>
          </w:tcPr>
          <w:p>
            <w:pPr>
              <w:pStyle w:val="TableParagraph"/>
              <w:spacing w:before="12"/>
              <w:rPr>
                <w:sz w:val="13"/>
              </w:rPr>
            </w:pPr>
          </w:p>
          <w:p>
            <w:pPr>
              <w:pStyle w:val="TableParagraph"/>
              <w:ind w:left="174"/>
              <w:rPr>
                <w:rFonts w:ascii="Arial"/>
                <w:sz w:val="18"/>
              </w:rPr>
            </w:pPr>
            <w:r>
              <w:rPr>
                <w:rFonts w:ascii="Arial"/>
                <w:sz w:val="18"/>
              </w:rPr>
              <w:t>24.1</w:t>
            </w:r>
          </w:p>
        </w:tc>
        <w:tc>
          <w:tcPr>
            <w:tcW w:w="318" w:type="dxa"/>
            <w:vMerge/>
            <w:tcBorders>
              <w:top w:val="nil"/>
              <w:left w:val="single" w:sz="2" w:space="0" w:color="000000"/>
              <w:right w:val="nil"/>
            </w:tcBorders>
          </w:tcPr>
          <w:p>
            <w:pPr>
              <w:rPr>
                <w:sz w:val="2"/>
                <w:szCs w:val="2"/>
              </w:rPr>
            </w:pPr>
          </w:p>
        </w:tc>
      </w:tr>
      <w:tr>
        <w:trPr>
          <w:trHeight w:val="84" w:hRule="atLeast"/>
        </w:trPr>
        <w:tc>
          <w:tcPr>
            <w:tcW w:w="319" w:type="dxa"/>
            <w:vMerge/>
            <w:tcBorders>
              <w:top w:val="nil"/>
              <w:left w:val="nil"/>
              <w:right w:val="single" w:sz="2" w:space="0" w:color="000000"/>
            </w:tcBorders>
          </w:tcPr>
          <w:p>
            <w:pPr>
              <w:rPr>
                <w:sz w:val="2"/>
                <w:szCs w:val="2"/>
              </w:rPr>
            </w:pPr>
          </w:p>
        </w:tc>
        <w:tc>
          <w:tcPr>
            <w:tcW w:w="671" w:type="dxa"/>
            <w:vMerge/>
            <w:tcBorders>
              <w:top w:val="nil"/>
              <w:left w:val="single" w:sz="2" w:space="0" w:color="000000"/>
              <w:bottom w:val="single" w:sz="2" w:space="0" w:color="000000"/>
              <w:right w:val="single" w:sz="2" w:space="0" w:color="000000"/>
            </w:tcBorders>
          </w:tcPr>
          <w:p>
            <w:pPr>
              <w:rPr>
                <w:sz w:val="2"/>
                <w:szCs w:val="2"/>
              </w:rPr>
            </w:pPr>
          </w:p>
        </w:tc>
        <w:tc>
          <w:tcPr>
            <w:tcW w:w="636" w:type="dxa"/>
            <w:vMerge/>
            <w:tcBorders>
              <w:top w:val="nil"/>
              <w:left w:val="single" w:sz="2" w:space="0" w:color="000000"/>
              <w:right w:val="single" w:sz="2" w:space="0" w:color="000000"/>
            </w:tcBorders>
          </w:tcPr>
          <w:p>
            <w:pPr>
              <w:rPr>
                <w:sz w:val="2"/>
                <w:szCs w:val="2"/>
              </w:rPr>
            </w:pPr>
          </w:p>
        </w:tc>
        <w:tc>
          <w:tcPr>
            <w:tcW w:w="669"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18"/>
              </w:rPr>
            </w:pPr>
          </w:p>
          <w:p>
            <w:pPr>
              <w:pStyle w:val="TableParagraph"/>
              <w:rPr>
                <w:sz w:val="18"/>
              </w:rPr>
            </w:pPr>
          </w:p>
          <w:p>
            <w:pPr>
              <w:pStyle w:val="TableParagraph"/>
              <w:spacing w:before="141"/>
              <w:ind w:left="175"/>
              <w:rPr>
                <w:rFonts w:ascii="Arial"/>
                <w:sz w:val="18"/>
              </w:rPr>
            </w:pPr>
            <w:r>
              <w:rPr>
                <w:rFonts w:ascii="Arial"/>
                <w:sz w:val="18"/>
              </w:rPr>
              <w:t>63.6</w:t>
            </w:r>
          </w:p>
        </w:tc>
        <w:tc>
          <w:tcPr>
            <w:tcW w:w="639" w:type="dxa"/>
            <w:vMerge/>
            <w:tcBorders>
              <w:top w:val="nil"/>
              <w:left w:val="single" w:sz="2" w:space="0" w:color="000000"/>
              <w:right w:val="single" w:sz="2" w:space="0" w:color="000000"/>
            </w:tcBorders>
          </w:tcPr>
          <w:p>
            <w:pPr>
              <w:rPr>
                <w:sz w:val="2"/>
                <w:szCs w:val="2"/>
              </w:rPr>
            </w:pPr>
          </w:p>
        </w:tc>
        <w:tc>
          <w:tcPr>
            <w:tcW w:w="669" w:type="dxa"/>
            <w:vMerge/>
            <w:tcBorders>
              <w:top w:val="nil"/>
              <w:left w:val="single" w:sz="2" w:space="0" w:color="000000"/>
              <w:bottom w:val="single" w:sz="2" w:space="0" w:color="000000"/>
              <w:right w:val="single" w:sz="2" w:space="0" w:color="000000"/>
            </w:tcBorders>
          </w:tcPr>
          <w:p>
            <w:pPr>
              <w:rPr>
                <w:sz w:val="2"/>
                <w:szCs w:val="2"/>
              </w:rPr>
            </w:pPr>
          </w:p>
        </w:tc>
        <w:tc>
          <w:tcPr>
            <w:tcW w:w="636" w:type="dxa"/>
            <w:vMerge/>
            <w:tcBorders>
              <w:top w:val="nil"/>
              <w:left w:val="single" w:sz="2" w:space="0" w:color="000000"/>
              <w:right w:val="single" w:sz="2" w:space="0" w:color="000000"/>
            </w:tcBorders>
          </w:tcPr>
          <w:p>
            <w:pPr>
              <w:rPr>
                <w:sz w:val="2"/>
                <w:szCs w:val="2"/>
              </w:rPr>
            </w:pPr>
          </w:p>
        </w:tc>
        <w:tc>
          <w:tcPr>
            <w:tcW w:w="671" w:type="dxa"/>
            <w:vMerge w:val="restart"/>
            <w:tcBorders>
              <w:top w:val="single" w:sz="2" w:space="0" w:color="000000"/>
              <w:left w:val="single" w:sz="2" w:space="0" w:color="000000"/>
              <w:bottom w:val="single" w:sz="24" w:space="0" w:color="000000"/>
              <w:right w:val="single" w:sz="2" w:space="0" w:color="000000"/>
            </w:tcBorders>
          </w:tcPr>
          <w:p>
            <w:pPr>
              <w:pStyle w:val="TableParagraph"/>
              <w:rPr>
                <w:sz w:val="18"/>
              </w:rPr>
            </w:pPr>
          </w:p>
          <w:p>
            <w:pPr>
              <w:pStyle w:val="TableParagraph"/>
              <w:rPr>
                <w:sz w:val="18"/>
              </w:rPr>
            </w:pPr>
          </w:p>
          <w:p>
            <w:pPr>
              <w:pStyle w:val="TableParagraph"/>
              <w:rPr>
                <w:sz w:val="19"/>
              </w:rPr>
            </w:pPr>
          </w:p>
          <w:p>
            <w:pPr>
              <w:pStyle w:val="TableParagraph"/>
              <w:spacing w:before="1"/>
              <w:ind w:left="174"/>
              <w:rPr>
                <w:rFonts w:ascii="Arial"/>
                <w:sz w:val="18"/>
              </w:rPr>
            </w:pPr>
            <w:r>
              <w:rPr>
                <w:rFonts w:ascii="Arial"/>
                <w:sz w:val="18"/>
              </w:rPr>
              <w:t>69.0</w:t>
            </w:r>
          </w:p>
          <w:p>
            <w:pPr>
              <w:pStyle w:val="TableParagraph"/>
              <w:rPr>
                <w:sz w:val="18"/>
              </w:rPr>
            </w:pPr>
          </w:p>
          <w:p>
            <w:pPr>
              <w:pStyle w:val="TableParagraph"/>
              <w:spacing w:before="6"/>
              <w:rPr>
                <w:sz w:val="22"/>
              </w:rPr>
            </w:pPr>
          </w:p>
          <w:p>
            <w:pPr>
              <w:pStyle w:val="TableParagraph"/>
              <w:spacing w:line="172" w:lineRule="exact"/>
              <w:ind w:left="219"/>
              <w:rPr>
                <w:rFonts w:ascii="Arial"/>
                <w:sz w:val="18"/>
              </w:rPr>
            </w:pPr>
            <w:r>
              <w:rPr>
                <w:rFonts w:ascii="Arial"/>
                <w:sz w:val="18"/>
              </w:rPr>
              <w:t>1.7</w:t>
            </w:r>
          </w:p>
        </w:tc>
        <w:tc>
          <w:tcPr>
            <w:tcW w:w="318" w:type="dxa"/>
            <w:vMerge/>
            <w:tcBorders>
              <w:top w:val="nil"/>
              <w:left w:val="single" w:sz="2" w:space="0" w:color="000000"/>
              <w:right w:val="nil"/>
            </w:tcBorders>
          </w:tcPr>
          <w:p>
            <w:pPr>
              <w:rPr>
                <w:sz w:val="2"/>
                <w:szCs w:val="2"/>
              </w:rPr>
            </w:pPr>
          </w:p>
        </w:tc>
      </w:tr>
      <w:tr>
        <w:trPr>
          <w:trHeight w:val="400" w:hRule="atLeast"/>
        </w:trPr>
        <w:tc>
          <w:tcPr>
            <w:tcW w:w="319" w:type="dxa"/>
            <w:vMerge/>
            <w:tcBorders>
              <w:top w:val="nil"/>
              <w:left w:val="nil"/>
              <w:right w:val="single" w:sz="2" w:space="0" w:color="000000"/>
            </w:tcBorders>
          </w:tcPr>
          <w:p>
            <w:pPr>
              <w:rPr>
                <w:sz w:val="2"/>
                <w:szCs w:val="2"/>
              </w:rPr>
            </w:pPr>
          </w:p>
        </w:tc>
        <w:tc>
          <w:tcPr>
            <w:tcW w:w="671" w:type="dxa"/>
            <w:vMerge w:val="restart"/>
            <w:tcBorders>
              <w:top w:val="single" w:sz="2" w:space="0" w:color="000000"/>
              <w:left w:val="single" w:sz="2" w:space="0" w:color="000000"/>
              <w:bottom w:val="single" w:sz="6" w:space="0" w:color="000000"/>
              <w:right w:val="single" w:sz="2" w:space="0" w:color="000000"/>
            </w:tcBorders>
          </w:tcPr>
          <w:p>
            <w:pPr>
              <w:pStyle w:val="TableParagraph"/>
              <w:rPr>
                <w:sz w:val="18"/>
              </w:rPr>
            </w:pPr>
          </w:p>
          <w:p>
            <w:pPr>
              <w:pStyle w:val="TableParagraph"/>
              <w:rPr>
                <w:sz w:val="18"/>
              </w:rPr>
            </w:pPr>
          </w:p>
          <w:p>
            <w:pPr>
              <w:pStyle w:val="TableParagraph"/>
              <w:spacing w:before="143"/>
              <w:ind w:left="177"/>
              <w:rPr>
                <w:rFonts w:ascii="Arial"/>
                <w:sz w:val="18"/>
              </w:rPr>
            </w:pPr>
            <w:r>
              <w:rPr>
                <w:rFonts w:ascii="Arial"/>
                <w:sz w:val="18"/>
              </w:rPr>
              <w:t>63.6</w:t>
            </w:r>
          </w:p>
          <w:p>
            <w:pPr>
              <w:pStyle w:val="TableParagraph"/>
              <w:rPr>
                <w:sz w:val="18"/>
              </w:rPr>
            </w:pPr>
          </w:p>
          <w:p>
            <w:pPr>
              <w:pStyle w:val="TableParagraph"/>
              <w:spacing w:before="9"/>
              <w:rPr>
                <w:sz w:val="17"/>
              </w:rPr>
            </w:pPr>
          </w:p>
          <w:p>
            <w:pPr>
              <w:pStyle w:val="TableParagraph"/>
              <w:spacing w:line="204" w:lineRule="exact"/>
              <w:ind w:left="222"/>
              <w:rPr>
                <w:rFonts w:ascii="Arial"/>
                <w:sz w:val="18"/>
              </w:rPr>
            </w:pPr>
            <w:r>
              <w:rPr>
                <w:rFonts w:ascii="Arial"/>
                <w:sz w:val="18"/>
              </w:rPr>
              <w:t>3.0</w:t>
            </w:r>
          </w:p>
        </w:tc>
        <w:tc>
          <w:tcPr>
            <w:tcW w:w="636" w:type="dxa"/>
            <w:vMerge/>
            <w:tcBorders>
              <w:top w:val="nil"/>
              <w:left w:val="single" w:sz="2" w:space="0" w:color="000000"/>
              <w:right w:val="single" w:sz="2" w:space="0" w:color="000000"/>
            </w:tcBorders>
          </w:tcPr>
          <w:p>
            <w:pPr>
              <w:rPr>
                <w:sz w:val="2"/>
                <w:szCs w:val="2"/>
              </w:rPr>
            </w:pPr>
          </w:p>
        </w:tc>
        <w:tc>
          <w:tcPr>
            <w:tcW w:w="669" w:type="dxa"/>
            <w:vMerge/>
            <w:tcBorders>
              <w:top w:val="nil"/>
              <w:left w:val="single" w:sz="2" w:space="0" w:color="000000"/>
              <w:bottom w:val="single" w:sz="2" w:space="0" w:color="000000"/>
              <w:right w:val="single" w:sz="2" w:space="0" w:color="000000"/>
            </w:tcBorders>
          </w:tcPr>
          <w:p>
            <w:pPr>
              <w:rPr>
                <w:sz w:val="2"/>
                <w:szCs w:val="2"/>
              </w:rPr>
            </w:pPr>
          </w:p>
        </w:tc>
        <w:tc>
          <w:tcPr>
            <w:tcW w:w="639" w:type="dxa"/>
            <w:vMerge/>
            <w:tcBorders>
              <w:top w:val="nil"/>
              <w:left w:val="single" w:sz="2" w:space="0" w:color="000000"/>
              <w:right w:val="single" w:sz="2" w:space="0" w:color="000000"/>
            </w:tcBorders>
          </w:tcPr>
          <w:p>
            <w:pPr>
              <w:rPr>
                <w:sz w:val="2"/>
                <w:szCs w:val="2"/>
              </w:rPr>
            </w:pPr>
          </w:p>
        </w:tc>
        <w:tc>
          <w:tcPr>
            <w:tcW w:w="669" w:type="dxa"/>
            <w:vMerge/>
            <w:tcBorders>
              <w:top w:val="nil"/>
              <w:left w:val="single" w:sz="2" w:space="0" w:color="000000"/>
              <w:bottom w:val="single" w:sz="2" w:space="0" w:color="000000"/>
              <w:right w:val="single" w:sz="2" w:space="0" w:color="000000"/>
            </w:tcBorders>
          </w:tcPr>
          <w:p>
            <w:pPr>
              <w:rPr>
                <w:sz w:val="2"/>
                <w:szCs w:val="2"/>
              </w:rPr>
            </w:pPr>
          </w:p>
        </w:tc>
        <w:tc>
          <w:tcPr>
            <w:tcW w:w="636" w:type="dxa"/>
            <w:vMerge/>
            <w:tcBorders>
              <w:top w:val="nil"/>
              <w:left w:val="single" w:sz="2" w:space="0" w:color="000000"/>
              <w:right w:val="single" w:sz="2" w:space="0" w:color="000000"/>
            </w:tcBorders>
          </w:tcPr>
          <w:p>
            <w:pPr>
              <w:rPr>
                <w:sz w:val="2"/>
                <w:szCs w:val="2"/>
              </w:rPr>
            </w:pPr>
          </w:p>
        </w:tc>
        <w:tc>
          <w:tcPr>
            <w:tcW w:w="671" w:type="dxa"/>
            <w:vMerge/>
            <w:tcBorders>
              <w:top w:val="nil"/>
              <w:left w:val="single" w:sz="2" w:space="0" w:color="000000"/>
              <w:bottom w:val="single" w:sz="24" w:space="0" w:color="000000"/>
              <w:right w:val="single" w:sz="2" w:space="0" w:color="000000"/>
            </w:tcBorders>
          </w:tcPr>
          <w:p>
            <w:pPr>
              <w:rPr>
                <w:sz w:val="2"/>
                <w:szCs w:val="2"/>
              </w:rPr>
            </w:pPr>
          </w:p>
        </w:tc>
        <w:tc>
          <w:tcPr>
            <w:tcW w:w="318" w:type="dxa"/>
            <w:vMerge/>
            <w:tcBorders>
              <w:top w:val="nil"/>
              <w:left w:val="single" w:sz="2" w:space="0" w:color="000000"/>
              <w:right w:val="nil"/>
            </w:tcBorders>
          </w:tcPr>
          <w:p>
            <w:pPr>
              <w:rPr>
                <w:sz w:val="2"/>
                <w:szCs w:val="2"/>
              </w:rPr>
            </w:pPr>
          </w:p>
        </w:tc>
      </w:tr>
      <w:tr>
        <w:trPr>
          <w:trHeight w:val="855" w:hRule="atLeast"/>
        </w:trPr>
        <w:tc>
          <w:tcPr>
            <w:tcW w:w="319" w:type="dxa"/>
            <w:vMerge/>
            <w:tcBorders>
              <w:top w:val="nil"/>
              <w:left w:val="nil"/>
              <w:right w:val="single" w:sz="2" w:space="0" w:color="000000"/>
            </w:tcBorders>
          </w:tcPr>
          <w:p>
            <w:pPr>
              <w:rPr>
                <w:sz w:val="2"/>
                <w:szCs w:val="2"/>
              </w:rPr>
            </w:pPr>
          </w:p>
        </w:tc>
        <w:tc>
          <w:tcPr>
            <w:tcW w:w="671" w:type="dxa"/>
            <w:vMerge/>
            <w:tcBorders>
              <w:top w:val="nil"/>
              <w:left w:val="single" w:sz="2" w:space="0" w:color="000000"/>
              <w:bottom w:val="single" w:sz="6" w:space="0" w:color="000000"/>
              <w:right w:val="single" w:sz="2" w:space="0" w:color="000000"/>
            </w:tcBorders>
          </w:tcPr>
          <w:p>
            <w:pPr>
              <w:rPr>
                <w:sz w:val="2"/>
                <w:szCs w:val="2"/>
              </w:rPr>
            </w:pPr>
          </w:p>
        </w:tc>
        <w:tc>
          <w:tcPr>
            <w:tcW w:w="636" w:type="dxa"/>
            <w:vMerge/>
            <w:tcBorders>
              <w:top w:val="nil"/>
              <w:left w:val="single" w:sz="2" w:space="0" w:color="000000"/>
              <w:right w:val="single" w:sz="2" w:space="0" w:color="000000"/>
            </w:tcBorders>
          </w:tcPr>
          <w:p>
            <w:pPr>
              <w:rPr>
                <w:sz w:val="2"/>
                <w:szCs w:val="2"/>
              </w:rPr>
            </w:pPr>
          </w:p>
        </w:tc>
        <w:tc>
          <w:tcPr>
            <w:tcW w:w="669" w:type="dxa"/>
            <w:vMerge/>
            <w:tcBorders>
              <w:top w:val="nil"/>
              <w:left w:val="single" w:sz="2" w:space="0" w:color="000000"/>
              <w:bottom w:val="single" w:sz="2" w:space="0" w:color="000000"/>
              <w:right w:val="single" w:sz="2" w:space="0" w:color="000000"/>
            </w:tcBorders>
          </w:tcPr>
          <w:p>
            <w:pPr>
              <w:rPr>
                <w:sz w:val="2"/>
                <w:szCs w:val="2"/>
              </w:rPr>
            </w:pPr>
          </w:p>
        </w:tc>
        <w:tc>
          <w:tcPr>
            <w:tcW w:w="639" w:type="dxa"/>
            <w:vMerge/>
            <w:tcBorders>
              <w:top w:val="nil"/>
              <w:left w:val="single" w:sz="2" w:space="0" w:color="000000"/>
              <w:right w:val="single" w:sz="2" w:space="0" w:color="000000"/>
            </w:tcBorders>
          </w:tcPr>
          <w:p>
            <w:pPr>
              <w:rPr>
                <w:sz w:val="2"/>
                <w:szCs w:val="2"/>
              </w:rPr>
            </w:pPr>
          </w:p>
        </w:tc>
        <w:tc>
          <w:tcPr>
            <w:tcW w:w="669" w:type="dxa"/>
            <w:vMerge w:val="restart"/>
            <w:tcBorders>
              <w:top w:val="single" w:sz="2" w:space="0" w:color="000000"/>
              <w:left w:val="single" w:sz="2" w:space="0" w:color="000000"/>
              <w:right w:val="single" w:sz="2" w:space="0" w:color="000000"/>
            </w:tcBorders>
          </w:tcPr>
          <w:p>
            <w:pPr>
              <w:pStyle w:val="TableParagraph"/>
              <w:rPr>
                <w:sz w:val="18"/>
              </w:rPr>
            </w:pPr>
          </w:p>
          <w:p>
            <w:pPr>
              <w:pStyle w:val="TableParagraph"/>
              <w:spacing w:before="2"/>
              <w:rPr>
                <w:sz w:val="14"/>
              </w:rPr>
            </w:pPr>
          </w:p>
          <w:p>
            <w:pPr>
              <w:pStyle w:val="TableParagraph"/>
              <w:ind w:left="173"/>
              <w:rPr>
                <w:rFonts w:ascii="Arial"/>
                <w:sz w:val="18"/>
              </w:rPr>
            </w:pPr>
            <w:r>
              <w:rPr>
                <w:rFonts w:ascii="Arial"/>
                <w:sz w:val="18"/>
              </w:rPr>
              <w:t>47.4</w:t>
            </w:r>
          </w:p>
          <w:p>
            <w:pPr>
              <w:pStyle w:val="TableParagraph"/>
              <w:spacing w:before="7"/>
              <w:rPr>
                <w:sz w:val="19"/>
              </w:rPr>
            </w:pPr>
          </w:p>
          <w:p>
            <w:pPr>
              <w:pStyle w:val="TableParagraph"/>
              <w:spacing w:line="154" w:lineRule="exact"/>
              <w:ind w:left="219"/>
              <w:rPr>
                <w:rFonts w:ascii="Arial"/>
                <w:sz w:val="18"/>
              </w:rPr>
            </w:pPr>
            <w:r>
              <w:rPr>
                <w:rFonts w:ascii="Arial"/>
                <w:sz w:val="18"/>
              </w:rPr>
              <w:t>0.0</w:t>
            </w:r>
          </w:p>
        </w:tc>
        <w:tc>
          <w:tcPr>
            <w:tcW w:w="636" w:type="dxa"/>
            <w:vMerge/>
            <w:tcBorders>
              <w:top w:val="nil"/>
              <w:left w:val="single" w:sz="2" w:space="0" w:color="000000"/>
              <w:right w:val="single" w:sz="2" w:space="0" w:color="000000"/>
            </w:tcBorders>
          </w:tcPr>
          <w:p>
            <w:pPr>
              <w:rPr>
                <w:sz w:val="2"/>
                <w:szCs w:val="2"/>
              </w:rPr>
            </w:pPr>
          </w:p>
        </w:tc>
        <w:tc>
          <w:tcPr>
            <w:tcW w:w="671" w:type="dxa"/>
            <w:vMerge/>
            <w:tcBorders>
              <w:top w:val="nil"/>
              <w:left w:val="single" w:sz="2" w:space="0" w:color="000000"/>
              <w:bottom w:val="single" w:sz="24" w:space="0" w:color="000000"/>
              <w:right w:val="single" w:sz="2" w:space="0" w:color="000000"/>
            </w:tcBorders>
          </w:tcPr>
          <w:p>
            <w:pPr>
              <w:rPr>
                <w:sz w:val="2"/>
                <w:szCs w:val="2"/>
              </w:rPr>
            </w:pPr>
          </w:p>
        </w:tc>
        <w:tc>
          <w:tcPr>
            <w:tcW w:w="318" w:type="dxa"/>
            <w:vMerge/>
            <w:tcBorders>
              <w:top w:val="nil"/>
              <w:left w:val="single" w:sz="2" w:space="0" w:color="000000"/>
              <w:right w:val="nil"/>
            </w:tcBorders>
          </w:tcPr>
          <w:p>
            <w:pPr>
              <w:rPr>
                <w:sz w:val="2"/>
                <w:szCs w:val="2"/>
              </w:rPr>
            </w:pPr>
          </w:p>
        </w:tc>
      </w:tr>
      <w:tr>
        <w:trPr>
          <w:trHeight w:val="158" w:hRule="atLeast"/>
        </w:trPr>
        <w:tc>
          <w:tcPr>
            <w:tcW w:w="319" w:type="dxa"/>
            <w:vMerge/>
            <w:tcBorders>
              <w:top w:val="nil"/>
              <w:left w:val="nil"/>
              <w:right w:val="single" w:sz="2" w:space="0" w:color="000000"/>
            </w:tcBorders>
          </w:tcPr>
          <w:p>
            <w:pPr>
              <w:rPr>
                <w:sz w:val="2"/>
                <w:szCs w:val="2"/>
              </w:rPr>
            </w:pPr>
          </w:p>
        </w:tc>
        <w:tc>
          <w:tcPr>
            <w:tcW w:w="671" w:type="dxa"/>
            <w:vMerge/>
            <w:tcBorders>
              <w:top w:val="nil"/>
              <w:left w:val="single" w:sz="2" w:space="0" w:color="000000"/>
              <w:bottom w:val="single" w:sz="6" w:space="0" w:color="000000"/>
              <w:right w:val="single" w:sz="2" w:space="0" w:color="000000"/>
            </w:tcBorders>
          </w:tcPr>
          <w:p>
            <w:pPr>
              <w:rPr>
                <w:sz w:val="2"/>
                <w:szCs w:val="2"/>
              </w:rPr>
            </w:pPr>
          </w:p>
        </w:tc>
        <w:tc>
          <w:tcPr>
            <w:tcW w:w="636" w:type="dxa"/>
            <w:vMerge/>
            <w:tcBorders>
              <w:top w:val="nil"/>
              <w:left w:val="single" w:sz="2" w:space="0" w:color="000000"/>
              <w:right w:val="single" w:sz="2" w:space="0" w:color="000000"/>
            </w:tcBorders>
          </w:tcPr>
          <w:p>
            <w:pPr>
              <w:rPr>
                <w:sz w:val="2"/>
                <w:szCs w:val="2"/>
              </w:rPr>
            </w:pPr>
          </w:p>
        </w:tc>
        <w:tc>
          <w:tcPr>
            <w:tcW w:w="669" w:type="dxa"/>
            <w:tcBorders>
              <w:top w:val="single" w:sz="2" w:space="0" w:color="000000"/>
              <w:left w:val="single" w:sz="2" w:space="0" w:color="000000"/>
              <w:right w:val="single" w:sz="2" w:space="0" w:color="000000"/>
            </w:tcBorders>
          </w:tcPr>
          <w:p>
            <w:pPr>
              <w:pStyle w:val="TableParagraph"/>
              <w:spacing w:line="84" w:lineRule="exact"/>
              <w:ind w:left="221"/>
              <w:rPr>
                <w:rFonts w:ascii="Arial"/>
                <w:sz w:val="18"/>
              </w:rPr>
            </w:pPr>
            <w:r>
              <w:rPr>
                <w:rFonts w:ascii="Arial"/>
                <w:sz w:val="18"/>
              </w:rPr>
              <w:t>9.1</w:t>
            </w:r>
          </w:p>
        </w:tc>
        <w:tc>
          <w:tcPr>
            <w:tcW w:w="639" w:type="dxa"/>
            <w:vMerge/>
            <w:tcBorders>
              <w:top w:val="nil"/>
              <w:left w:val="single" w:sz="2" w:space="0" w:color="000000"/>
              <w:right w:val="single" w:sz="2" w:space="0" w:color="000000"/>
            </w:tcBorders>
          </w:tcPr>
          <w:p>
            <w:pPr>
              <w:rPr>
                <w:sz w:val="2"/>
                <w:szCs w:val="2"/>
              </w:rPr>
            </w:pPr>
          </w:p>
        </w:tc>
        <w:tc>
          <w:tcPr>
            <w:tcW w:w="669" w:type="dxa"/>
            <w:vMerge/>
            <w:tcBorders>
              <w:top w:val="nil"/>
              <w:left w:val="single" w:sz="2" w:space="0" w:color="000000"/>
              <w:right w:val="single" w:sz="2" w:space="0" w:color="000000"/>
            </w:tcBorders>
          </w:tcPr>
          <w:p>
            <w:pPr>
              <w:rPr>
                <w:sz w:val="2"/>
                <w:szCs w:val="2"/>
              </w:rPr>
            </w:pPr>
          </w:p>
        </w:tc>
        <w:tc>
          <w:tcPr>
            <w:tcW w:w="636" w:type="dxa"/>
            <w:vMerge/>
            <w:tcBorders>
              <w:top w:val="nil"/>
              <w:left w:val="single" w:sz="2" w:space="0" w:color="000000"/>
              <w:right w:val="single" w:sz="2" w:space="0" w:color="000000"/>
            </w:tcBorders>
          </w:tcPr>
          <w:p>
            <w:pPr>
              <w:rPr>
                <w:sz w:val="2"/>
                <w:szCs w:val="2"/>
              </w:rPr>
            </w:pPr>
          </w:p>
        </w:tc>
        <w:tc>
          <w:tcPr>
            <w:tcW w:w="671" w:type="dxa"/>
            <w:vMerge/>
            <w:tcBorders>
              <w:top w:val="nil"/>
              <w:left w:val="single" w:sz="2" w:space="0" w:color="000000"/>
              <w:bottom w:val="single" w:sz="24" w:space="0" w:color="000000"/>
              <w:right w:val="single" w:sz="2" w:space="0" w:color="000000"/>
            </w:tcBorders>
          </w:tcPr>
          <w:p>
            <w:pPr>
              <w:rPr>
                <w:sz w:val="2"/>
                <w:szCs w:val="2"/>
              </w:rPr>
            </w:pPr>
          </w:p>
        </w:tc>
        <w:tc>
          <w:tcPr>
            <w:tcW w:w="318" w:type="dxa"/>
            <w:vMerge/>
            <w:tcBorders>
              <w:top w:val="nil"/>
              <w:left w:val="single" w:sz="2" w:space="0" w:color="000000"/>
              <w:right w:val="nil"/>
            </w:tcBorders>
          </w:tcPr>
          <w:p>
            <w:pPr>
              <w:rPr>
                <w:sz w:val="2"/>
                <w:szCs w:val="2"/>
              </w:rPr>
            </w:pPr>
          </w:p>
        </w:tc>
      </w:tr>
    </w:tbl>
    <w:p>
      <w:pPr>
        <w:spacing w:after="0"/>
        <w:rPr>
          <w:sz w:val="2"/>
          <w:szCs w:val="2"/>
        </w:rPr>
        <w:sectPr>
          <w:type w:val="continuous"/>
          <w:pgSz w:w="11910" w:h="16840"/>
          <w:pgMar w:top="1440" w:bottom="880" w:left="880" w:right="1200"/>
        </w:sectPr>
      </w:pPr>
    </w:p>
    <w:p>
      <w:pPr>
        <w:pStyle w:val="BodyText"/>
        <w:spacing w:before="4"/>
        <w:rPr>
          <w:sz w:val="26"/>
          <w:u w:val="none"/>
        </w:rPr>
      </w:pPr>
    </w:p>
    <w:p>
      <w:pPr>
        <w:tabs>
          <w:tab w:pos="8832" w:val="left" w:leader="none"/>
        </w:tabs>
        <w:spacing w:before="58"/>
        <w:ind w:left="600" w:right="0" w:firstLine="0"/>
        <w:jc w:val="left"/>
        <w:rPr>
          <w:sz w:val="18"/>
        </w:rPr>
      </w:pPr>
      <w:r>
        <w:rPr>
          <w:w w:val="95"/>
          <w:sz w:val="20"/>
        </w:rPr>
        <w:t>＜観光関連＞</w:t>
        <w:tab/>
      </w:r>
      <w:r>
        <w:rPr>
          <w:w w:val="95"/>
          <w:position w:val="1"/>
          <w:sz w:val="18"/>
        </w:rPr>
        <w:t>（％）</w:t>
      </w: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5" w:hRule="atLeast"/>
        </w:trPr>
        <w:tc>
          <w:tcPr>
            <w:tcW w:w="450" w:type="dxa"/>
            <w:tcBorders>
              <w:top w:val="nil"/>
              <w:left w:val="nil"/>
              <w:right w:val="nil"/>
            </w:tcBorders>
          </w:tcPr>
          <w:p>
            <w:pPr>
              <w:pStyle w:val="TableParagraph"/>
              <w:spacing w:before="35"/>
              <w:ind w:left="220"/>
              <w:rPr>
                <w:sz w:val="20"/>
              </w:rPr>
            </w:pPr>
            <w:r>
              <w:rPr>
                <w:w w:val="95"/>
                <w:sz w:val="20"/>
              </w:rPr>
              <w:t>n=</w:t>
            </w:r>
          </w:p>
        </w:tc>
        <w:tc>
          <w:tcPr>
            <w:tcW w:w="1019" w:type="dxa"/>
            <w:tcBorders>
              <w:top w:val="nil"/>
              <w:left w:val="nil"/>
            </w:tcBorders>
          </w:tcPr>
          <w:p>
            <w:pPr>
              <w:pStyle w:val="TableParagraph"/>
              <w:spacing w:before="35"/>
              <w:ind w:left="44"/>
              <w:rPr>
                <w:sz w:val="20"/>
              </w:rPr>
            </w:pPr>
            <w:r>
              <w:rPr>
                <w:sz w:val="20"/>
              </w:rPr>
              <w:t>22</w:t>
            </w:r>
          </w:p>
        </w:tc>
        <w:tc>
          <w:tcPr>
            <w:tcW w:w="1570" w:type="dxa"/>
            <w:shd w:val="clear" w:color="auto" w:fill="CCFFFF"/>
          </w:tcPr>
          <w:p>
            <w:pPr>
              <w:pStyle w:val="TableParagraph"/>
              <w:spacing w:line="314" w:lineRule="exact"/>
              <w:ind w:left="127"/>
              <w:rPr>
                <w:rFonts w:ascii="ヒラギノ角ゴ StdN W8" w:eastAsia="ヒラギノ角ゴ StdN W8" w:hint="eastAsia"/>
                <w:b/>
                <w:sz w:val="20"/>
              </w:rPr>
            </w:pPr>
            <w:r>
              <w:rPr>
                <w:rFonts w:ascii="ヒラギノ角ゴ StdN W8" w:eastAsia="ヒラギノ角ゴ StdN W8" w:hint="eastAsia"/>
                <w:b/>
                <w:w w:val="95"/>
                <w:sz w:val="20"/>
              </w:rPr>
              <w:t>良い影響がある</w:t>
            </w:r>
          </w:p>
        </w:tc>
        <w:tc>
          <w:tcPr>
            <w:tcW w:w="1406" w:type="dxa"/>
            <w:shd w:val="clear" w:color="auto" w:fill="CCFFFF"/>
          </w:tcPr>
          <w:p>
            <w:pPr>
              <w:pStyle w:val="TableParagraph"/>
              <w:spacing w:line="99" w:lineRule="exact"/>
              <w:ind w:left="122"/>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57" w:lineRule="exact"/>
              <w:ind w:left="158"/>
              <w:rPr>
                <w:rFonts w:ascii="ヒラギノ角ゴ StdN W8" w:eastAsia="ヒラギノ角ゴ StdN W8" w:hint="eastAsia"/>
                <w:b/>
                <w:sz w:val="16"/>
              </w:rPr>
            </w:pPr>
            <w:r>
              <w:rPr>
                <w:rFonts w:ascii="ヒラギノ角ゴ StdN W8" w:eastAsia="ヒラギノ角ゴ StdN W8" w:hint="eastAsia"/>
                <w:b/>
                <w:w w:val="95"/>
                <w:sz w:val="16"/>
              </w:rPr>
              <w:t>良い影響がある</w:t>
            </w:r>
          </w:p>
        </w:tc>
        <w:tc>
          <w:tcPr>
            <w:tcW w:w="1406" w:type="dxa"/>
            <w:shd w:val="clear" w:color="auto" w:fill="CCFFFF"/>
          </w:tcPr>
          <w:p>
            <w:pPr>
              <w:pStyle w:val="TableParagraph"/>
              <w:spacing w:line="292" w:lineRule="exact"/>
              <w:ind w:right="17"/>
              <w:jc w:val="right"/>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FF"/>
          </w:tcPr>
          <w:p>
            <w:pPr>
              <w:pStyle w:val="TableParagraph"/>
              <w:spacing w:line="99" w:lineRule="exact"/>
              <w:ind w:left="123"/>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57" w:lineRule="exact"/>
              <w:ind w:left="159"/>
              <w:rPr>
                <w:rFonts w:ascii="ヒラギノ角ゴ StdN W8" w:eastAsia="ヒラギノ角ゴ StdN W8" w:hint="eastAsia"/>
                <w:b/>
                <w:sz w:val="16"/>
              </w:rPr>
            </w:pPr>
            <w:r>
              <w:rPr>
                <w:rFonts w:ascii="ヒラギノ角ゴ StdN W8" w:eastAsia="ヒラギノ角ゴ StdN W8" w:hint="eastAsia"/>
                <w:b/>
                <w:w w:val="95"/>
                <w:sz w:val="16"/>
              </w:rPr>
              <w:t>悪い影響がある</w:t>
            </w:r>
          </w:p>
        </w:tc>
        <w:tc>
          <w:tcPr>
            <w:tcW w:w="1405" w:type="dxa"/>
            <w:shd w:val="clear" w:color="auto" w:fill="CCFFFF"/>
          </w:tcPr>
          <w:p>
            <w:pPr>
              <w:pStyle w:val="TableParagraph"/>
              <w:spacing w:line="314" w:lineRule="exact"/>
              <w:ind w:right="11"/>
              <w:jc w:val="right"/>
              <w:rPr>
                <w:rFonts w:ascii="ヒラギノ角ゴ StdN W8" w:eastAsia="ヒラギノ角ゴ StdN W8" w:hint="eastAsia"/>
                <w:b/>
                <w:sz w:val="20"/>
              </w:rPr>
            </w:pPr>
            <w:r>
              <w:rPr>
                <w:rFonts w:ascii="ヒラギノ角ゴ StdN W8" w:eastAsia="ヒラギノ角ゴ StdN W8" w:hint="eastAsia"/>
                <w:b/>
                <w:w w:val="90"/>
                <w:sz w:val="20"/>
              </w:rPr>
              <w:t>悪い影響がある</w:t>
            </w:r>
          </w:p>
        </w:tc>
      </w:tr>
      <w:tr>
        <w:trPr>
          <w:trHeight w:val="213" w:hRule="atLeast"/>
        </w:trPr>
        <w:tc>
          <w:tcPr>
            <w:tcW w:w="1469" w:type="dxa"/>
            <w:gridSpan w:val="2"/>
            <w:shd w:val="clear" w:color="auto" w:fill="CCFFFF"/>
          </w:tcPr>
          <w:p>
            <w:pPr>
              <w:pStyle w:val="TableParagraph"/>
              <w:spacing w:line="193" w:lineRule="exact"/>
              <w:ind w:left="33"/>
              <w:rPr>
                <w:sz w:val="20"/>
              </w:rPr>
            </w:pPr>
            <w:r>
              <w:rPr>
                <w:sz w:val="20"/>
              </w:rPr>
              <w:t>平成28年4月</w:t>
            </w:r>
          </w:p>
        </w:tc>
        <w:tc>
          <w:tcPr>
            <w:tcW w:w="1570" w:type="dxa"/>
          </w:tcPr>
          <w:p>
            <w:pPr>
              <w:pStyle w:val="TableParagraph"/>
              <w:spacing w:line="193" w:lineRule="exact"/>
              <w:ind w:right="129"/>
              <w:jc w:val="right"/>
              <w:rPr>
                <w:sz w:val="22"/>
              </w:rPr>
            </w:pPr>
            <w:r>
              <w:rPr>
                <w:w w:val="105"/>
                <w:sz w:val="22"/>
              </w:rPr>
              <w:t>0.0</w:t>
            </w:r>
          </w:p>
        </w:tc>
        <w:tc>
          <w:tcPr>
            <w:tcW w:w="1406" w:type="dxa"/>
          </w:tcPr>
          <w:p>
            <w:pPr>
              <w:pStyle w:val="TableParagraph"/>
              <w:spacing w:line="193" w:lineRule="exact"/>
              <w:ind w:right="128"/>
              <w:jc w:val="right"/>
              <w:rPr>
                <w:sz w:val="22"/>
              </w:rPr>
            </w:pPr>
            <w:r>
              <w:rPr>
                <w:sz w:val="22"/>
              </w:rPr>
              <w:t>40.9</w:t>
            </w:r>
          </w:p>
        </w:tc>
        <w:tc>
          <w:tcPr>
            <w:tcW w:w="1406" w:type="dxa"/>
          </w:tcPr>
          <w:p>
            <w:pPr>
              <w:pStyle w:val="TableParagraph"/>
              <w:spacing w:line="193" w:lineRule="exact"/>
              <w:ind w:left="814"/>
              <w:rPr>
                <w:sz w:val="22"/>
              </w:rPr>
            </w:pPr>
            <w:r>
              <w:rPr>
                <w:sz w:val="22"/>
              </w:rPr>
              <w:t>50.0</w:t>
            </w:r>
          </w:p>
        </w:tc>
        <w:tc>
          <w:tcPr>
            <w:tcW w:w="1406" w:type="dxa"/>
          </w:tcPr>
          <w:p>
            <w:pPr>
              <w:pStyle w:val="TableParagraph"/>
              <w:spacing w:line="193" w:lineRule="exact"/>
              <w:ind w:right="127"/>
              <w:jc w:val="right"/>
              <w:rPr>
                <w:sz w:val="22"/>
              </w:rPr>
            </w:pPr>
            <w:r>
              <w:rPr>
                <w:w w:val="105"/>
                <w:sz w:val="22"/>
              </w:rPr>
              <w:t>9.1</w:t>
            </w:r>
          </w:p>
        </w:tc>
        <w:tc>
          <w:tcPr>
            <w:tcW w:w="1405" w:type="dxa"/>
          </w:tcPr>
          <w:p>
            <w:pPr>
              <w:pStyle w:val="TableParagraph"/>
              <w:spacing w:line="193" w:lineRule="exact"/>
              <w:ind w:right="125"/>
              <w:jc w:val="right"/>
              <w:rPr>
                <w:sz w:val="22"/>
              </w:rPr>
            </w:pPr>
            <w:r>
              <w:rPr>
                <w:w w:val="105"/>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平成28年7月</w:t>
            </w:r>
          </w:p>
        </w:tc>
        <w:tc>
          <w:tcPr>
            <w:tcW w:w="1570" w:type="dxa"/>
          </w:tcPr>
          <w:p>
            <w:pPr>
              <w:pStyle w:val="TableParagraph"/>
              <w:spacing w:line="193" w:lineRule="exact"/>
              <w:ind w:right="129"/>
              <w:jc w:val="right"/>
              <w:rPr>
                <w:sz w:val="22"/>
              </w:rPr>
            </w:pPr>
            <w:r>
              <w:rPr>
                <w:w w:val="105"/>
                <w:sz w:val="22"/>
              </w:rPr>
              <w:t>0.0</w:t>
            </w:r>
          </w:p>
        </w:tc>
        <w:tc>
          <w:tcPr>
            <w:tcW w:w="1406" w:type="dxa"/>
          </w:tcPr>
          <w:p>
            <w:pPr>
              <w:pStyle w:val="TableParagraph"/>
              <w:spacing w:line="193" w:lineRule="exact"/>
              <w:ind w:right="128"/>
              <w:jc w:val="right"/>
              <w:rPr>
                <w:sz w:val="22"/>
              </w:rPr>
            </w:pPr>
            <w:r>
              <w:rPr>
                <w:sz w:val="22"/>
              </w:rPr>
              <w:t>59.1</w:t>
            </w:r>
          </w:p>
        </w:tc>
        <w:tc>
          <w:tcPr>
            <w:tcW w:w="1406" w:type="dxa"/>
          </w:tcPr>
          <w:p>
            <w:pPr>
              <w:pStyle w:val="TableParagraph"/>
              <w:spacing w:line="193" w:lineRule="exact"/>
              <w:ind w:left="814"/>
              <w:rPr>
                <w:sz w:val="22"/>
              </w:rPr>
            </w:pPr>
            <w:r>
              <w:rPr>
                <w:sz w:val="22"/>
              </w:rPr>
              <w:t>36.4</w:t>
            </w:r>
          </w:p>
        </w:tc>
        <w:tc>
          <w:tcPr>
            <w:tcW w:w="1406" w:type="dxa"/>
          </w:tcPr>
          <w:p>
            <w:pPr>
              <w:pStyle w:val="TableParagraph"/>
              <w:spacing w:line="193" w:lineRule="exact"/>
              <w:ind w:right="127"/>
              <w:jc w:val="right"/>
              <w:rPr>
                <w:sz w:val="22"/>
              </w:rPr>
            </w:pPr>
            <w:r>
              <w:rPr>
                <w:w w:val="105"/>
                <w:sz w:val="22"/>
              </w:rPr>
              <w:t>4.5</w:t>
            </w:r>
          </w:p>
        </w:tc>
        <w:tc>
          <w:tcPr>
            <w:tcW w:w="1405" w:type="dxa"/>
          </w:tcPr>
          <w:p>
            <w:pPr>
              <w:pStyle w:val="TableParagraph"/>
              <w:spacing w:line="193" w:lineRule="exact"/>
              <w:ind w:right="125"/>
              <w:jc w:val="right"/>
              <w:rPr>
                <w:sz w:val="22"/>
              </w:rPr>
            </w:pPr>
            <w:r>
              <w:rPr>
                <w:w w:val="105"/>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平成28年10月</w:t>
            </w:r>
          </w:p>
        </w:tc>
        <w:tc>
          <w:tcPr>
            <w:tcW w:w="1570" w:type="dxa"/>
          </w:tcPr>
          <w:p>
            <w:pPr>
              <w:pStyle w:val="TableParagraph"/>
              <w:spacing w:line="193" w:lineRule="exact"/>
              <w:ind w:right="129"/>
              <w:jc w:val="right"/>
              <w:rPr>
                <w:sz w:val="22"/>
              </w:rPr>
            </w:pPr>
            <w:r>
              <w:rPr>
                <w:w w:val="105"/>
                <w:sz w:val="22"/>
              </w:rPr>
              <w:t>0.0</w:t>
            </w:r>
          </w:p>
        </w:tc>
        <w:tc>
          <w:tcPr>
            <w:tcW w:w="1406" w:type="dxa"/>
          </w:tcPr>
          <w:p>
            <w:pPr>
              <w:pStyle w:val="TableParagraph"/>
              <w:spacing w:line="193" w:lineRule="exact"/>
              <w:ind w:right="128"/>
              <w:jc w:val="right"/>
              <w:rPr>
                <w:sz w:val="22"/>
              </w:rPr>
            </w:pPr>
            <w:r>
              <w:rPr>
                <w:sz w:val="22"/>
              </w:rPr>
              <w:t>27.3</w:t>
            </w:r>
          </w:p>
        </w:tc>
        <w:tc>
          <w:tcPr>
            <w:tcW w:w="1406" w:type="dxa"/>
          </w:tcPr>
          <w:p>
            <w:pPr>
              <w:pStyle w:val="TableParagraph"/>
              <w:spacing w:line="193" w:lineRule="exact"/>
              <w:ind w:left="814"/>
              <w:rPr>
                <w:sz w:val="22"/>
              </w:rPr>
            </w:pPr>
            <w:r>
              <w:rPr>
                <w:sz w:val="22"/>
              </w:rPr>
              <w:t>72.7</w:t>
            </w:r>
          </w:p>
        </w:tc>
        <w:tc>
          <w:tcPr>
            <w:tcW w:w="1406" w:type="dxa"/>
          </w:tcPr>
          <w:p>
            <w:pPr>
              <w:pStyle w:val="TableParagraph"/>
              <w:spacing w:line="193" w:lineRule="exact"/>
              <w:ind w:right="127"/>
              <w:jc w:val="right"/>
              <w:rPr>
                <w:sz w:val="22"/>
              </w:rPr>
            </w:pPr>
            <w:r>
              <w:rPr>
                <w:w w:val="105"/>
                <w:sz w:val="22"/>
              </w:rPr>
              <w:t>0.0</w:t>
            </w:r>
          </w:p>
        </w:tc>
        <w:tc>
          <w:tcPr>
            <w:tcW w:w="1405" w:type="dxa"/>
          </w:tcPr>
          <w:p>
            <w:pPr>
              <w:pStyle w:val="TableParagraph"/>
              <w:spacing w:line="193" w:lineRule="exact"/>
              <w:ind w:right="125"/>
              <w:jc w:val="right"/>
              <w:rPr>
                <w:sz w:val="22"/>
              </w:rPr>
            </w:pPr>
            <w:r>
              <w:rPr>
                <w:w w:val="105"/>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平成29年1月</w:t>
            </w:r>
          </w:p>
        </w:tc>
        <w:tc>
          <w:tcPr>
            <w:tcW w:w="1570" w:type="dxa"/>
          </w:tcPr>
          <w:p>
            <w:pPr>
              <w:pStyle w:val="TableParagraph"/>
              <w:spacing w:line="193" w:lineRule="exact"/>
              <w:ind w:right="129"/>
              <w:jc w:val="right"/>
              <w:rPr>
                <w:sz w:val="22"/>
              </w:rPr>
            </w:pPr>
            <w:r>
              <w:rPr>
                <w:w w:val="105"/>
                <w:sz w:val="22"/>
              </w:rPr>
              <w:t>0.0</w:t>
            </w:r>
          </w:p>
        </w:tc>
        <w:tc>
          <w:tcPr>
            <w:tcW w:w="1406" w:type="dxa"/>
          </w:tcPr>
          <w:p>
            <w:pPr>
              <w:pStyle w:val="TableParagraph"/>
              <w:spacing w:line="193" w:lineRule="exact"/>
              <w:ind w:right="128"/>
              <w:jc w:val="right"/>
              <w:rPr>
                <w:sz w:val="22"/>
              </w:rPr>
            </w:pPr>
            <w:r>
              <w:rPr>
                <w:sz w:val="22"/>
              </w:rPr>
              <w:t>27.3</w:t>
            </w:r>
          </w:p>
        </w:tc>
        <w:tc>
          <w:tcPr>
            <w:tcW w:w="1406" w:type="dxa"/>
          </w:tcPr>
          <w:p>
            <w:pPr>
              <w:pStyle w:val="TableParagraph"/>
              <w:spacing w:line="193" w:lineRule="exact"/>
              <w:ind w:left="814"/>
              <w:rPr>
                <w:sz w:val="22"/>
              </w:rPr>
            </w:pPr>
            <w:r>
              <w:rPr>
                <w:sz w:val="22"/>
              </w:rPr>
              <w:t>68.2</w:t>
            </w:r>
          </w:p>
        </w:tc>
        <w:tc>
          <w:tcPr>
            <w:tcW w:w="1406" w:type="dxa"/>
          </w:tcPr>
          <w:p>
            <w:pPr>
              <w:pStyle w:val="TableParagraph"/>
              <w:spacing w:line="193" w:lineRule="exact"/>
              <w:ind w:right="127"/>
              <w:jc w:val="right"/>
              <w:rPr>
                <w:sz w:val="22"/>
              </w:rPr>
            </w:pPr>
            <w:r>
              <w:rPr>
                <w:w w:val="105"/>
                <w:sz w:val="22"/>
              </w:rPr>
              <w:t>4.5</w:t>
            </w:r>
          </w:p>
        </w:tc>
        <w:tc>
          <w:tcPr>
            <w:tcW w:w="1405" w:type="dxa"/>
          </w:tcPr>
          <w:p>
            <w:pPr>
              <w:pStyle w:val="TableParagraph"/>
              <w:spacing w:line="193"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2" w:lineRule="exact"/>
              <w:ind w:left="33"/>
              <w:rPr>
                <w:rFonts w:ascii="Heiti SC" w:eastAsia="Heiti SC" w:hint="eastAsia"/>
                <w:b/>
                <w:sz w:val="20"/>
              </w:rPr>
            </w:pPr>
            <w:r>
              <w:rPr>
                <w:rFonts w:ascii="Heiti SC" w:eastAsia="Heiti SC" w:hint="eastAsia"/>
                <w:b/>
                <w:sz w:val="20"/>
              </w:rPr>
              <w:t>平成29年4月</w:t>
            </w:r>
          </w:p>
        </w:tc>
        <w:tc>
          <w:tcPr>
            <w:tcW w:w="1570" w:type="dxa"/>
          </w:tcPr>
          <w:p>
            <w:pPr>
              <w:pStyle w:val="TableParagraph"/>
              <w:spacing w:line="207" w:lineRule="exact"/>
              <w:ind w:right="132"/>
              <w:jc w:val="right"/>
              <w:rPr>
                <w:rFonts w:ascii="Heiti SC"/>
                <w:b/>
                <w:sz w:val="22"/>
              </w:rPr>
            </w:pPr>
            <w:r>
              <w:rPr>
                <w:rFonts w:ascii="Heiti SC"/>
                <w:b/>
                <w:w w:val="105"/>
                <w:sz w:val="22"/>
              </w:rPr>
              <w:t>4.5</w:t>
            </w:r>
          </w:p>
        </w:tc>
        <w:tc>
          <w:tcPr>
            <w:tcW w:w="1406" w:type="dxa"/>
          </w:tcPr>
          <w:p>
            <w:pPr>
              <w:pStyle w:val="TableParagraph"/>
              <w:spacing w:line="207" w:lineRule="exact"/>
              <w:ind w:right="131"/>
              <w:jc w:val="right"/>
              <w:rPr>
                <w:rFonts w:ascii="Heiti SC"/>
                <w:b/>
                <w:sz w:val="22"/>
              </w:rPr>
            </w:pPr>
            <w:r>
              <w:rPr>
                <w:rFonts w:ascii="Heiti SC"/>
                <w:b/>
                <w:sz w:val="22"/>
              </w:rPr>
              <w:t>22.7</w:t>
            </w:r>
          </w:p>
        </w:tc>
        <w:tc>
          <w:tcPr>
            <w:tcW w:w="1406" w:type="dxa"/>
          </w:tcPr>
          <w:p>
            <w:pPr>
              <w:pStyle w:val="TableParagraph"/>
              <w:spacing w:line="207" w:lineRule="exact"/>
              <w:ind w:left="802"/>
              <w:rPr>
                <w:rFonts w:ascii="Heiti SC"/>
                <w:b/>
                <w:sz w:val="22"/>
              </w:rPr>
            </w:pPr>
            <w:r>
              <w:rPr>
                <w:rFonts w:ascii="Heiti SC"/>
                <w:b/>
                <w:sz w:val="22"/>
              </w:rPr>
              <w:t>63.6</w:t>
            </w:r>
          </w:p>
        </w:tc>
        <w:tc>
          <w:tcPr>
            <w:tcW w:w="1406" w:type="dxa"/>
          </w:tcPr>
          <w:p>
            <w:pPr>
              <w:pStyle w:val="TableParagraph"/>
              <w:spacing w:line="207" w:lineRule="exact"/>
              <w:ind w:right="131"/>
              <w:jc w:val="right"/>
              <w:rPr>
                <w:rFonts w:ascii="Heiti SC"/>
                <w:b/>
                <w:sz w:val="22"/>
              </w:rPr>
            </w:pPr>
            <w:r>
              <w:rPr>
                <w:rFonts w:ascii="Heiti SC"/>
                <w:b/>
                <w:w w:val="105"/>
                <w:sz w:val="22"/>
              </w:rPr>
              <w:t>9.1</w:t>
            </w:r>
          </w:p>
        </w:tc>
        <w:tc>
          <w:tcPr>
            <w:tcW w:w="1405" w:type="dxa"/>
          </w:tcPr>
          <w:p>
            <w:pPr>
              <w:pStyle w:val="TableParagraph"/>
              <w:spacing w:line="207" w:lineRule="exact"/>
              <w:ind w:left="916"/>
              <w:rPr>
                <w:rFonts w:ascii="Heiti SC"/>
                <w:b/>
                <w:sz w:val="22"/>
              </w:rPr>
            </w:pPr>
            <w:r>
              <w:rPr>
                <w:rFonts w:ascii="Heiti SC"/>
                <w:b/>
                <w:w w:val="110"/>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w w:val="95"/>
                <w:sz w:val="20"/>
              </w:rPr>
              <w:t>前期調査との差</w:t>
            </w:r>
          </w:p>
        </w:tc>
        <w:tc>
          <w:tcPr>
            <w:tcW w:w="1570" w:type="dxa"/>
          </w:tcPr>
          <w:p>
            <w:pPr>
              <w:pStyle w:val="TableParagraph"/>
              <w:spacing w:line="193" w:lineRule="exact"/>
              <w:ind w:right="19"/>
              <w:jc w:val="right"/>
              <w:rPr>
                <w:sz w:val="22"/>
              </w:rPr>
            </w:pPr>
            <w:r>
              <w:rPr>
                <w:w w:val="105"/>
                <w:sz w:val="22"/>
              </w:rPr>
              <w:t>4.5</w:t>
            </w:r>
          </w:p>
        </w:tc>
        <w:tc>
          <w:tcPr>
            <w:tcW w:w="1406" w:type="dxa"/>
          </w:tcPr>
          <w:p>
            <w:pPr>
              <w:pStyle w:val="TableParagraph"/>
              <w:spacing w:line="193" w:lineRule="exact"/>
              <w:ind w:right="20"/>
              <w:jc w:val="right"/>
              <w:rPr>
                <w:sz w:val="22"/>
              </w:rPr>
            </w:pPr>
            <w:r>
              <w:rPr>
                <w:w w:val="165"/>
                <w:sz w:val="22"/>
              </w:rPr>
              <w:t>▲</w:t>
            </w:r>
            <w:r>
              <w:rPr>
                <w:sz w:val="22"/>
              </w:rPr>
              <w:t> </w:t>
            </w:r>
            <w:r>
              <w:rPr>
                <w:spacing w:val="-10"/>
                <w:sz w:val="22"/>
              </w:rPr>
              <w:t> </w:t>
            </w:r>
            <w:r>
              <w:rPr>
                <w:w w:val="89"/>
                <w:sz w:val="22"/>
              </w:rPr>
              <w:t>4</w:t>
            </w:r>
            <w:r>
              <w:rPr>
                <w:w w:val="178"/>
                <w:sz w:val="22"/>
              </w:rPr>
              <w:t>.</w:t>
            </w:r>
            <w:r>
              <w:rPr>
                <w:w w:val="89"/>
                <w:sz w:val="22"/>
              </w:rPr>
              <w:t>6</w:t>
            </w:r>
          </w:p>
        </w:tc>
        <w:tc>
          <w:tcPr>
            <w:tcW w:w="1406" w:type="dxa"/>
          </w:tcPr>
          <w:p>
            <w:pPr>
              <w:pStyle w:val="TableParagraph"/>
              <w:spacing w:line="193" w:lineRule="exact"/>
              <w:ind w:right="21"/>
              <w:jc w:val="right"/>
              <w:rPr>
                <w:sz w:val="22"/>
              </w:rPr>
            </w:pPr>
            <w:r>
              <w:rPr>
                <w:w w:val="165"/>
                <w:sz w:val="22"/>
              </w:rPr>
              <w:t>▲</w:t>
            </w:r>
            <w:r>
              <w:rPr>
                <w:sz w:val="22"/>
              </w:rPr>
              <w:t> </w:t>
            </w:r>
            <w:r>
              <w:rPr>
                <w:spacing w:val="-10"/>
                <w:sz w:val="22"/>
              </w:rPr>
              <w:t> </w:t>
            </w:r>
            <w:r>
              <w:rPr>
                <w:w w:val="89"/>
                <w:sz w:val="22"/>
              </w:rPr>
              <w:t>4</w:t>
            </w:r>
            <w:r>
              <w:rPr>
                <w:w w:val="178"/>
                <w:sz w:val="22"/>
              </w:rPr>
              <w:t>.</w:t>
            </w:r>
            <w:r>
              <w:rPr>
                <w:w w:val="89"/>
                <w:sz w:val="22"/>
              </w:rPr>
              <w:t>6</w:t>
            </w:r>
          </w:p>
        </w:tc>
        <w:tc>
          <w:tcPr>
            <w:tcW w:w="1406" w:type="dxa"/>
          </w:tcPr>
          <w:p>
            <w:pPr>
              <w:pStyle w:val="TableParagraph"/>
              <w:spacing w:line="193" w:lineRule="exact"/>
              <w:ind w:right="16"/>
              <w:jc w:val="right"/>
              <w:rPr>
                <w:sz w:val="22"/>
              </w:rPr>
            </w:pPr>
            <w:r>
              <w:rPr>
                <w:w w:val="105"/>
                <w:sz w:val="22"/>
              </w:rPr>
              <w:t>4.6</w:t>
            </w:r>
          </w:p>
        </w:tc>
        <w:tc>
          <w:tcPr>
            <w:tcW w:w="1405" w:type="dxa"/>
          </w:tcPr>
          <w:p>
            <w:pPr>
              <w:pStyle w:val="TableParagraph"/>
              <w:spacing w:line="193" w:lineRule="exact"/>
              <w:ind w:right="15"/>
              <w:jc w:val="right"/>
              <w:rPr>
                <w:sz w:val="22"/>
              </w:rPr>
            </w:pPr>
            <w:r>
              <w:rPr>
                <w:w w:val="105"/>
                <w:sz w:val="22"/>
              </w:rPr>
              <w:t>0.0</w:t>
            </w:r>
          </w:p>
        </w:tc>
      </w:tr>
    </w:tbl>
    <w:p>
      <w:pPr>
        <w:pStyle w:val="BodyText"/>
        <w:spacing w:before="8"/>
        <w:rPr>
          <w:sz w:val="15"/>
          <w:u w:val="none"/>
        </w:rPr>
      </w:pPr>
    </w:p>
    <w:p>
      <w:pPr>
        <w:tabs>
          <w:tab w:pos="8832" w:val="left" w:leader="none"/>
        </w:tabs>
        <w:spacing w:before="0"/>
        <w:ind w:left="600" w:right="0" w:firstLine="0"/>
        <w:jc w:val="left"/>
        <w:rPr>
          <w:sz w:val="18"/>
        </w:rPr>
      </w:pPr>
      <w:r>
        <w:rPr>
          <w:w w:val="95"/>
          <w:sz w:val="20"/>
        </w:rPr>
        <w:t>＜企業活動関連＞</w:t>
        <w:tab/>
      </w:r>
      <w:r>
        <w:rPr>
          <w:w w:val="95"/>
          <w:position w:val="1"/>
          <w:sz w:val="18"/>
        </w:rPr>
        <w:t>（％）</w:t>
      </w: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6" w:hRule="atLeast"/>
        </w:trPr>
        <w:tc>
          <w:tcPr>
            <w:tcW w:w="450" w:type="dxa"/>
            <w:tcBorders>
              <w:top w:val="nil"/>
              <w:left w:val="nil"/>
              <w:right w:val="nil"/>
            </w:tcBorders>
          </w:tcPr>
          <w:p>
            <w:pPr>
              <w:pStyle w:val="TableParagraph"/>
              <w:spacing w:before="35"/>
              <w:ind w:left="220"/>
              <w:rPr>
                <w:sz w:val="20"/>
              </w:rPr>
            </w:pPr>
            <w:r>
              <w:rPr>
                <w:w w:val="95"/>
                <w:sz w:val="20"/>
              </w:rPr>
              <w:t>n=</w:t>
            </w:r>
          </w:p>
        </w:tc>
        <w:tc>
          <w:tcPr>
            <w:tcW w:w="1019" w:type="dxa"/>
            <w:tcBorders>
              <w:top w:val="nil"/>
              <w:left w:val="nil"/>
            </w:tcBorders>
          </w:tcPr>
          <w:p>
            <w:pPr>
              <w:pStyle w:val="TableParagraph"/>
              <w:spacing w:before="35"/>
              <w:ind w:left="44"/>
              <w:rPr>
                <w:sz w:val="20"/>
              </w:rPr>
            </w:pPr>
            <w:r>
              <w:rPr>
                <w:sz w:val="20"/>
              </w:rPr>
              <w:t>19</w:t>
            </w:r>
          </w:p>
        </w:tc>
        <w:tc>
          <w:tcPr>
            <w:tcW w:w="1570" w:type="dxa"/>
            <w:shd w:val="clear" w:color="auto" w:fill="CCFFFF"/>
          </w:tcPr>
          <w:p>
            <w:pPr>
              <w:pStyle w:val="TableParagraph"/>
              <w:spacing w:line="314" w:lineRule="exact"/>
              <w:ind w:left="127"/>
              <w:rPr>
                <w:rFonts w:ascii="ヒラギノ角ゴ StdN W8" w:eastAsia="ヒラギノ角ゴ StdN W8" w:hint="eastAsia"/>
                <w:b/>
                <w:sz w:val="20"/>
              </w:rPr>
            </w:pPr>
            <w:r>
              <w:rPr>
                <w:rFonts w:ascii="ヒラギノ角ゴ StdN W8" w:eastAsia="ヒラギノ角ゴ StdN W8" w:hint="eastAsia"/>
                <w:b/>
                <w:w w:val="95"/>
                <w:sz w:val="20"/>
              </w:rPr>
              <w:t>良い影響がある</w:t>
            </w:r>
          </w:p>
        </w:tc>
        <w:tc>
          <w:tcPr>
            <w:tcW w:w="1406" w:type="dxa"/>
            <w:shd w:val="clear" w:color="auto" w:fill="CCFFFF"/>
          </w:tcPr>
          <w:p>
            <w:pPr>
              <w:pStyle w:val="TableParagraph"/>
              <w:spacing w:line="99" w:lineRule="exact"/>
              <w:ind w:left="122"/>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57" w:lineRule="exact"/>
              <w:ind w:left="158"/>
              <w:rPr>
                <w:rFonts w:ascii="ヒラギノ角ゴ StdN W8" w:eastAsia="ヒラギノ角ゴ StdN W8" w:hint="eastAsia"/>
                <w:b/>
                <w:sz w:val="16"/>
              </w:rPr>
            </w:pPr>
            <w:r>
              <w:rPr>
                <w:rFonts w:ascii="ヒラギノ角ゴ StdN W8" w:eastAsia="ヒラギノ角ゴ StdN W8" w:hint="eastAsia"/>
                <w:b/>
                <w:w w:val="95"/>
                <w:sz w:val="16"/>
              </w:rPr>
              <w:t>良い影響がある</w:t>
            </w:r>
          </w:p>
        </w:tc>
        <w:tc>
          <w:tcPr>
            <w:tcW w:w="1406" w:type="dxa"/>
            <w:shd w:val="clear" w:color="auto" w:fill="CCFFFF"/>
          </w:tcPr>
          <w:p>
            <w:pPr>
              <w:pStyle w:val="TableParagraph"/>
              <w:spacing w:line="293" w:lineRule="exact"/>
              <w:ind w:right="17"/>
              <w:jc w:val="right"/>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FF"/>
          </w:tcPr>
          <w:p>
            <w:pPr>
              <w:pStyle w:val="TableParagraph"/>
              <w:spacing w:line="99" w:lineRule="exact"/>
              <w:ind w:left="123"/>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57" w:lineRule="exact"/>
              <w:ind w:left="159"/>
              <w:rPr>
                <w:rFonts w:ascii="ヒラギノ角ゴ StdN W8" w:eastAsia="ヒラギノ角ゴ StdN W8" w:hint="eastAsia"/>
                <w:b/>
                <w:sz w:val="16"/>
              </w:rPr>
            </w:pPr>
            <w:r>
              <w:rPr>
                <w:rFonts w:ascii="ヒラギノ角ゴ StdN W8" w:eastAsia="ヒラギノ角ゴ StdN W8" w:hint="eastAsia"/>
                <w:b/>
                <w:w w:val="95"/>
                <w:sz w:val="16"/>
              </w:rPr>
              <w:t>悪い影響がある</w:t>
            </w:r>
          </w:p>
        </w:tc>
        <w:tc>
          <w:tcPr>
            <w:tcW w:w="1405" w:type="dxa"/>
            <w:shd w:val="clear" w:color="auto" w:fill="CCFFFF"/>
          </w:tcPr>
          <w:p>
            <w:pPr>
              <w:pStyle w:val="TableParagraph"/>
              <w:spacing w:line="314" w:lineRule="exact"/>
              <w:ind w:right="11"/>
              <w:jc w:val="right"/>
              <w:rPr>
                <w:rFonts w:ascii="ヒラギノ角ゴ StdN W8" w:eastAsia="ヒラギノ角ゴ StdN W8" w:hint="eastAsia"/>
                <w:b/>
                <w:sz w:val="20"/>
              </w:rPr>
            </w:pPr>
            <w:r>
              <w:rPr>
                <w:rFonts w:ascii="ヒラギノ角ゴ StdN W8" w:eastAsia="ヒラギノ角ゴ StdN W8" w:hint="eastAsia"/>
                <w:b/>
                <w:w w:val="90"/>
                <w:sz w:val="20"/>
              </w:rPr>
              <w:t>悪い影響がある</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平成28年4月</w:t>
            </w:r>
          </w:p>
        </w:tc>
        <w:tc>
          <w:tcPr>
            <w:tcW w:w="1570" w:type="dxa"/>
          </w:tcPr>
          <w:p>
            <w:pPr>
              <w:pStyle w:val="TableParagraph"/>
              <w:spacing w:line="193" w:lineRule="exact"/>
              <w:ind w:right="129"/>
              <w:jc w:val="right"/>
              <w:rPr>
                <w:sz w:val="22"/>
              </w:rPr>
            </w:pPr>
            <w:r>
              <w:rPr>
                <w:w w:val="105"/>
                <w:sz w:val="22"/>
              </w:rPr>
              <w:t>0.0</w:t>
            </w:r>
          </w:p>
        </w:tc>
        <w:tc>
          <w:tcPr>
            <w:tcW w:w="1406" w:type="dxa"/>
          </w:tcPr>
          <w:p>
            <w:pPr>
              <w:pStyle w:val="TableParagraph"/>
              <w:spacing w:line="193" w:lineRule="exact"/>
              <w:ind w:right="128"/>
              <w:jc w:val="right"/>
              <w:rPr>
                <w:sz w:val="22"/>
              </w:rPr>
            </w:pPr>
            <w:r>
              <w:rPr>
                <w:sz w:val="22"/>
              </w:rPr>
              <w:t>47.4</w:t>
            </w:r>
          </w:p>
        </w:tc>
        <w:tc>
          <w:tcPr>
            <w:tcW w:w="1406" w:type="dxa"/>
          </w:tcPr>
          <w:p>
            <w:pPr>
              <w:pStyle w:val="TableParagraph"/>
              <w:spacing w:line="193" w:lineRule="exact"/>
              <w:ind w:left="814"/>
              <w:rPr>
                <w:sz w:val="22"/>
              </w:rPr>
            </w:pPr>
            <w:r>
              <w:rPr>
                <w:sz w:val="22"/>
              </w:rPr>
              <w:t>47.4</w:t>
            </w:r>
          </w:p>
        </w:tc>
        <w:tc>
          <w:tcPr>
            <w:tcW w:w="1406" w:type="dxa"/>
          </w:tcPr>
          <w:p>
            <w:pPr>
              <w:pStyle w:val="TableParagraph"/>
              <w:spacing w:line="193" w:lineRule="exact"/>
              <w:ind w:right="127"/>
              <w:jc w:val="right"/>
              <w:rPr>
                <w:sz w:val="22"/>
              </w:rPr>
            </w:pPr>
            <w:r>
              <w:rPr>
                <w:w w:val="105"/>
                <w:sz w:val="22"/>
              </w:rPr>
              <w:t>5.3</w:t>
            </w:r>
          </w:p>
        </w:tc>
        <w:tc>
          <w:tcPr>
            <w:tcW w:w="1405" w:type="dxa"/>
          </w:tcPr>
          <w:p>
            <w:pPr>
              <w:pStyle w:val="TableParagraph"/>
              <w:spacing w:line="193" w:lineRule="exact"/>
              <w:ind w:right="125"/>
              <w:jc w:val="right"/>
              <w:rPr>
                <w:sz w:val="22"/>
              </w:rPr>
            </w:pPr>
            <w:r>
              <w:rPr>
                <w:w w:val="105"/>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平成28年7月</w:t>
            </w:r>
          </w:p>
        </w:tc>
        <w:tc>
          <w:tcPr>
            <w:tcW w:w="1570" w:type="dxa"/>
          </w:tcPr>
          <w:p>
            <w:pPr>
              <w:pStyle w:val="TableParagraph"/>
              <w:spacing w:line="193" w:lineRule="exact"/>
              <w:ind w:right="129"/>
              <w:jc w:val="right"/>
              <w:rPr>
                <w:sz w:val="22"/>
              </w:rPr>
            </w:pPr>
            <w:r>
              <w:rPr>
                <w:w w:val="105"/>
                <w:sz w:val="22"/>
              </w:rPr>
              <w:t>5.3</w:t>
            </w:r>
          </w:p>
        </w:tc>
        <w:tc>
          <w:tcPr>
            <w:tcW w:w="1406" w:type="dxa"/>
          </w:tcPr>
          <w:p>
            <w:pPr>
              <w:pStyle w:val="TableParagraph"/>
              <w:spacing w:line="193" w:lineRule="exact"/>
              <w:ind w:right="128"/>
              <w:jc w:val="right"/>
              <w:rPr>
                <w:sz w:val="22"/>
              </w:rPr>
            </w:pPr>
            <w:r>
              <w:rPr>
                <w:sz w:val="22"/>
              </w:rPr>
              <w:t>31.6</w:t>
            </w:r>
          </w:p>
        </w:tc>
        <w:tc>
          <w:tcPr>
            <w:tcW w:w="1406" w:type="dxa"/>
          </w:tcPr>
          <w:p>
            <w:pPr>
              <w:pStyle w:val="TableParagraph"/>
              <w:spacing w:line="193" w:lineRule="exact"/>
              <w:ind w:left="814"/>
              <w:rPr>
                <w:sz w:val="22"/>
              </w:rPr>
            </w:pPr>
            <w:r>
              <w:rPr>
                <w:sz w:val="22"/>
              </w:rPr>
              <w:t>57.9</w:t>
            </w:r>
          </w:p>
        </w:tc>
        <w:tc>
          <w:tcPr>
            <w:tcW w:w="1406" w:type="dxa"/>
          </w:tcPr>
          <w:p>
            <w:pPr>
              <w:pStyle w:val="TableParagraph"/>
              <w:spacing w:line="193" w:lineRule="exact"/>
              <w:ind w:right="127"/>
              <w:jc w:val="right"/>
              <w:rPr>
                <w:sz w:val="22"/>
              </w:rPr>
            </w:pPr>
            <w:r>
              <w:rPr>
                <w:w w:val="105"/>
                <w:sz w:val="22"/>
              </w:rPr>
              <w:t>5.3</w:t>
            </w:r>
          </w:p>
        </w:tc>
        <w:tc>
          <w:tcPr>
            <w:tcW w:w="1405" w:type="dxa"/>
          </w:tcPr>
          <w:p>
            <w:pPr>
              <w:pStyle w:val="TableParagraph"/>
              <w:spacing w:line="193" w:lineRule="exact"/>
              <w:ind w:right="125"/>
              <w:jc w:val="right"/>
              <w:rPr>
                <w:sz w:val="22"/>
              </w:rPr>
            </w:pPr>
            <w:r>
              <w:rPr>
                <w:w w:val="105"/>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平成28年10月</w:t>
            </w:r>
          </w:p>
        </w:tc>
        <w:tc>
          <w:tcPr>
            <w:tcW w:w="1570" w:type="dxa"/>
          </w:tcPr>
          <w:p>
            <w:pPr>
              <w:pStyle w:val="TableParagraph"/>
              <w:spacing w:line="193" w:lineRule="exact"/>
              <w:ind w:right="129"/>
              <w:jc w:val="right"/>
              <w:rPr>
                <w:sz w:val="22"/>
              </w:rPr>
            </w:pPr>
            <w:r>
              <w:rPr>
                <w:w w:val="105"/>
                <w:sz w:val="22"/>
              </w:rPr>
              <w:t>0.0</w:t>
            </w:r>
          </w:p>
        </w:tc>
        <w:tc>
          <w:tcPr>
            <w:tcW w:w="1406" w:type="dxa"/>
          </w:tcPr>
          <w:p>
            <w:pPr>
              <w:pStyle w:val="TableParagraph"/>
              <w:spacing w:line="193" w:lineRule="exact"/>
              <w:ind w:right="128"/>
              <w:jc w:val="right"/>
              <w:rPr>
                <w:sz w:val="22"/>
              </w:rPr>
            </w:pPr>
            <w:r>
              <w:rPr>
                <w:sz w:val="22"/>
              </w:rPr>
              <w:t>26.3</w:t>
            </w:r>
          </w:p>
        </w:tc>
        <w:tc>
          <w:tcPr>
            <w:tcW w:w="1406" w:type="dxa"/>
          </w:tcPr>
          <w:p>
            <w:pPr>
              <w:pStyle w:val="TableParagraph"/>
              <w:spacing w:line="193" w:lineRule="exact"/>
              <w:ind w:left="814"/>
              <w:rPr>
                <w:sz w:val="22"/>
              </w:rPr>
            </w:pPr>
            <w:r>
              <w:rPr>
                <w:sz w:val="22"/>
              </w:rPr>
              <w:t>73.7</w:t>
            </w:r>
          </w:p>
        </w:tc>
        <w:tc>
          <w:tcPr>
            <w:tcW w:w="1406" w:type="dxa"/>
          </w:tcPr>
          <w:p>
            <w:pPr>
              <w:pStyle w:val="TableParagraph"/>
              <w:spacing w:line="193" w:lineRule="exact"/>
              <w:ind w:right="127"/>
              <w:jc w:val="right"/>
              <w:rPr>
                <w:sz w:val="22"/>
              </w:rPr>
            </w:pPr>
            <w:r>
              <w:rPr>
                <w:w w:val="105"/>
                <w:sz w:val="22"/>
              </w:rPr>
              <w:t>0.0</w:t>
            </w:r>
          </w:p>
        </w:tc>
        <w:tc>
          <w:tcPr>
            <w:tcW w:w="1405" w:type="dxa"/>
          </w:tcPr>
          <w:p>
            <w:pPr>
              <w:pStyle w:val="TableParagraph"/>
              <w:spacing w:line="193" w:lineRule="exact"/>
              <w:ind w:right="125"/>
              <w:jc w:val="right"/>
              <w:rPr>
                <w:sz w:val="22"/>
              </w:rPr>
            </w:pPr>
            <w:r>
              <w:rPr>
                <w:w w:val="105"/>
                <w:sz w:val="22"/>
              </w:rPr>
              <w:t>0.0</w:t>
            </w:r>
          </w:p>
        </w:tc>
      </w:tr>
      <w:tr>
        <w:trPr>
          <w:trHeight w:val="213" w:hRule="atLeast"/>
        </w:trPr>
        <w:tc>
          <w:tcPr>
            <w:tcW w:w="1469" w:type="dxa"/>
            <w:gridSpan w:val="2"/>
            <w:shd w:val="clear" w:color="auto" w:fill="CCFFFF"/>
          </w:tcPr>
          <w:p>
            <w:pPr>
              <w:pStyle w:val="TableParagraph"/>
              <w:spacing w:line="193" w:lineRule="exact"/>
              <w:ind w:left="33"/>
              <w:rPr>
                <w:sz w:val="20"/>
              </w:rPr>
            </w:pPr>
            <w:r>
              <w:rPr>
                <w:sz w:val="20"/>
              </w:rPr>
              <w:t>平成29年1月</w:t>
            </w:r>
          </w:p>
        </w:tc>
        <w:tc>
          <w:tcPr>
            <w:tcW w:w="1570" w:type="dxa"/>
          </w:tcPr>
          <w:p>
            <w:pPr>
              <w:pStyle w:val="TableParagraph"/>
              <w:spacing w:line="193" w:lineRule="exact"/>
              <w:ind w:right="129"/>
              <w:jc w:val="right"/>
              <w:rPr>
                <w:sz w:val="22"/>
              </w:rPr>
            </w:pPr>
            <w:r>
              <w:rPr>
                <w:w w:val="105"/>
                <w:sz w:val="22"/>
              </w:rPr>
              <w:t>5.3</w:t>
            </w:r>
          </w:p>
        </w:tc>
        <w:tc>
          <w:tcPr>
            <w:tcW w:w="1406" w:type="dxa"/>
          </w:tcPr>
          <w:p>
            <w:pPr>
              <w:pStyle w:val="TableParagraph"/>
              <w:spacing w:line="193" w:lineRule="exact"/>
              <w:ind w:right="128"/>
              <w:jc w:val="right"/>
              <w:rPr>
                <w:sz w:val="22"/>
              </w:rPr>
            </w:pPr>
            <w:r>
              <w:rPr>
                <w:sz w:val="22"/>
              </w:rPr>
              <w:t>26.3</w:t>
            </w:r>
          </w:p>
        </w:tc>
        <w:tc>
          <w:tcPr>
            <w:tcW w:w="1406" w:type="dxa"/>
          </w:tcPr>
          <w:p>
            <w:pPr>
              <w:pStyle w:val="TableParagraph"/>
              <w:spacing w:line="193" w:lineRule="exact"/>
              <w:ind w:left="814"/>
              <w:rPr>
                <w:sz w:val="22"/>
              </w:rPr>
            </w:pPr>
            <w:r>
              <w:rPr>
                <w:sz w:val="22"/>
              </w:rPr>
              <w:t>68.4</w:t>
            </w:r>
          </w:p>
        </w:tc>
        <w:tc>
          <w:tcPr>
            <w:tcW w:w="1406" w:type="dxa"/>
          </w:tcPr>
          <w:p>
            <w:pPr>
              <w:pStyle w:val="TableParagraph"/>
              <w:spacing w:line="193" w:lineRule="exact"/>
              <w:ind w:right="127"/>
              <w:jc w:val="right"/>
              <w:rPr>
                <w:sz w:val="22"/>
              </w:rPr>
            </w:pPr>
            <w:r>
              <w:rPr>
                <w:w w:val="105"/>
                <w:sz w:val="22"/>
              </w:rPr>
              <w:t>0.0</w:t>
            </w:r>
          </w:p>
        </w:tc>
        <w:tc>
          <w:tcPr>
            <w:tcW w:w="1405" w:type="dxa"/>
          </w:tcPr>
          <w:p>
            <w:pPr>
              <w:pStyle w:val="TableParagraph"/>
              <w:spacing w:line="193"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3" w:lineRule="exact"/>
              <w:ind w:left="33"/>
              <w:rPr>
                <w:rFonts w:ascii="Heiti SC" w:eastAsia="Heiti SC" w:hint="eastAsia"/>
                <w:b/>
                <w:sz w:val="20"/>
              </w:rPr>
            </w:pPr>
            <w:r>
              <w:rPr>
                <w:rFonts w:ascii="Heiti SC" w:eastAsia="Heiti SC" w:hint="eastAsia"/>
                <w:b/>
                <w:sz w:val="20"/>
              </w:rPr>
              <w:t>平成29年4月</w:t>
            </w:r>
          </w:p>
        </w:tc>
        <w:tc>
          <w:tcPr>
            <w:tcW w:w="1570" w:type="dxa"/>
          </w:tcPr>
          <w:p>
            <w:pPr>
              <w:pStyle w:val="TableParagraph"/>
              <w:spacing w:line="207" w:lineRule="exact"/>
              <w:ind w:right="132"/>
              <w:jc w:val="right"/>
              <w:rPr>
                <w:rFonts w:ascii="Heiti SC"/>
                <w:b/>
                <w:sz w:val="22"/>
              </w:rPr>
            </w:pPr>
            <w:r>
              <w:rPr>
                <w:rFonts w:ascii="Heiti SC"/>
                <w:b/>
                <w:w w:val="105"/>
                <w:sz w:val="22"/>
              </w:rPr>
              <w:t>0.0</w:t>
            </w:r>
          </w:p>
        </w:tc>
        <w:tc>
          <w:tcPr>
            <w:tcW w:w="1406" w:type="dxa"/>
          </w:tcPr>
          <w:p>
            <w:pPr>
              <w:pStyle w:val="TableParagraph"/>
              <w:spacing w:line="207" w:lineRule="exact"/>
              <w:ind w:right="131"/>
              <w:jc w:val="right"/>
              <w:rPr>
                <w:rFonts w:ascii="Heiti SC"/>
                <w:b/>
                <w:sz w:val="22"/>
              </w:rPr>
            </w:pPr>
            <w:r>
              <w:rPr>
                <w:rFonts w:ascii="Heiti SC"/>
                <w:b/>
                <w:sz w:val="22"/>
              </w:rPr>
              <w:t>52.6</w:t>
            </w:r>
          </w:p>
        </w:tc>
        <w:tc>
          <w:tcPr>
            <w:tcW w:w="1406" w:type="dxa"/>
          </w:tcPr>
          <w:p>
            <w:pPr>
              <w:pStyle w:val="TableParagraph"/>
              <w:spacing w:line="207" w:lineRule="exact"/>
              <w:ind w:left="802"/>
              <w:rPr>
                <w:rFonts w:ascii="Heiti SC"/>
                <w:b/>
                <w:sz w:val="22"/>
              </w:rPr>
            </w:pPr>
            <w:r>
              <w:rPr>
                <w:rFonts w:ascii="Heiti SC"/>
                <w:b/>
                <w:sz w:val="22"/>
              </w:rPr>
              <w:t>47.4</w:t>
            </w:r>
          </w:p>
        </w:tc>
        <w:tc>
          <w:tcPr>
            <w:tcW w:w="1406" w:type="dxa"/>
          </w:tcPr>
          <w:p>
            <w:pPr>
              <w:pStyle w:val="TableParagraph"/>
              <w:spacing w:line="207" w:lineRule="exact"/>
              <w:ind w:right="131"/>
              <w:jc w:val="right"/>
              <w:rPr>
                <w:rFonts w:ascii="Heiti SC"/>
                <w:b/>
                <w:sz w:val="22"/>
              </w:rPr>
            </w:pPr>
            <w:r>
              <w:rPr>
                <w:rFonts w:ascii="Heiti SC"/>
                <w:b/>
                <w:w w:val="105"/>
                <w:sz w:val="22"/>
              </w:rPr>
              <w:t>0.0</w:t>
            </w:r>
          </w:p>
        </w:tc>
        <w:tc>
          <w:tcPr>
            <w:tcW w:w="1405" w:type="dxa"/>
          </w:tcPr>
          <w:p>
            <w:pPr>
              <w:pStyle w:val="TableParagraph"/>
              <w:spacing w:line="207" w:lineRule="exact"/>
              <w:ind w:left="916"/>
              <w:rPr>
                <w:rFonts w:ascii="Heiti SC"/>
                <w:b/>
                <w:sz w:val="22"/>
              </w:rPr>
            </w:pPr>
            <w:r>
              <w:rPr>
                <w:rFonts w:ascii="Heiti SC"/>
                <w:b/>
                <w:w w:val="110"/>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w w:val="95"/>
                <w:sz w:val="20"/>
              </w:rPr>
              <w:t>前期調査との差</w:t>
            </w:r>
          </w:p>
        </w:tc>
        <w:tc>
          <w:tcPr>
            <w:tcW w:w="1570" w:type="dxa"/>
          </w:tcPr>
          <w:p>
            <w:pPr>
              <w:pStyle w:val="TableParagraph"/>
              <w:spacing w:line="193" w:lineRule="exact"/>
              <w:ind w:left="866"/>
              <w:rPr>
                <w:sz w:val="22"/>
              </w:rPr>
            </w:pPr>
            <w:r>
              <w:rPr>
                <w:w w:val="165"/>
                <w:sz w:val="22"/>
              </w:rPr>
              <w:t>▲</w:t>
            </w:r>
            <w:r>
              <w:rPr>
                <w:sz w:val="22"/>
              </w:rPr>
              <w:t> </w:t>
            </w:r>
            <w:r>
              <w:rPr>
                <w:spacing w:val="-10"/>
                <w:sz w:val="22"/>
              </w:rPr>
              <w:t> </w:t>
            </w:r>
            <w:r>
              <w:rPr>
                <w:w w:val="89"/>
                <w:sz w:val="22"/>
              </w:rPr>
              <w:t>5</w:t>
            </w:r>
            <w:r>
              <w:rPr>
                <w:w w:val="178"/>
                <w:sz w:val="22"/>
              </w:rPr>
              <w:t>.</w:t>
            </w:r>
            <w:r>
              <w:rPr>
                <w:w w:val="89"/>
                <w:sz w:val="22"/>
              </w:rPr>
              <w:t>3</w:t>
            </w:r>
          </w:p>
        </w:tc>
        <w:tc>
          <w:tcPr>
            <w:tcW w:w="1406" w:type="dxa"/>
          </w:tcPr>
          <w:p>
            <w:pPr>
              <w:pStyle w:val="TableParagraph"/>
              <w:spacing w:line="193" w:lineRule="exact"/>
              <w:ind w:right="18"/>
              <w:jc w:val="right"/>
              <w:rPr>
                <w:sz w:val="22"/>
              </w:rPr>
            </w:pPr>
            <w:r>
              <w:rPr>
                <w:sz w:val="22"/>
              </w:rPr>
              <w:t>26.3</w:t>
            </w:r>
          </w:p>
        </w:tc>
        <w:tc>
          <w:tcPr>
            <w:tcW w:w="1406" w:type="dxa"/>
          </w:tcPr>
          <w:p>
            <w:pPr>
              <w:pStyle w:val="TableParagraph"/>
              <w:spacing w:line="193" w:lineRule="exact"/>
              <w:ind w:right="20"/>
              <w:jc w:val="right"/>
              <w:rPr>
                <w:sz w:val="22"/>
              </w:rPr>
            </w:pPr>
            <w:r>
              <w:rPr>
                <w:w w:val="165"/>
                <w:sz w:val="22"/>
              </w:rPr>
              <w:t>▲</w:t>
            </w:r>
            <w:r>
              <w:rPr>
                <w:sz w:val="22"/>
              </w:rPr>
              <w:t> </w:t>
            </w:r>
            <w:r>
              <w:rPr>
                <w:spacing w:val="-10"/>
                <w:sz w:val="22"/>
              </w:rPr>
              <w:t> </w:t>
            </w:r>
            <w:r>
              <w:rPr>
                <w:w w:val="89"/>
                <w:sz w:val="22"/>
              </w:rPr>
              <w:t>21</w:t>
            </w:r>
            <w:r>
              <w:rPr>
                <w:w w:val="178"/>
                <w:sz w:val="22"/>
              </w:rPr>
              <w:t>.</w:t>
            </w:r>
            <w:r>
              <w:rPr>
                <w:w w:val="89"/>
                <w:sz w:val="22"/>
              </w:rPr>
              <w:t>0</w:t>
            </w:r>
          </w:p>
        </w:tc>
        <w:tc>
          <w:tcPr>
            <w:tcW w:w="1406" w:type="dxa"/>
          </w:tcPr>
          <w:p>
            <w:pPr>
              <w:pStyle w:val="TableParagraph"/>
              <w:spacing w:line="193" w:lineRule="exact"/>
              <w:ind w:right="16"/>
              <w:jc w:val="right"/>
              <w:rPr>
                <w:sz w:val="22"/>
              </w:rPr>
            </w:pPr>
            <w:r>
              <w:rPr>
                <w:w w:val="105"/>
                <w:sz w:val="22"/>
              </w:rPr>
              <w:t>0.0</w:t>
            </w:r>
          </w:p>
        </w:tc>
        <w:tc>
          <w:tcPr>
            <w:tcW w:w="1405" w:type="dxa"/>
          </w:tcPr>
          <w:p>
            <w:pPr>
              <w:pStyle w:val="TableParagraph"/>
              <w:spacing w:line="193" w:lineRule="exact"/>
              <w:ind w:right="15"/>
              <w:jc w:val="right"/>
              <w:rPr>
                <w:sz w:val="22"/>
              </w:rPr>
            </w:pPr>
            <w:r>
              <w:rPr>
                <w:w w:val="105"/>
                <w:sz w:val="22"/>
              </w:rPr>
              <w:t>0.0</w:t>
            </w:r>
          </w:p>
        </w:tc>
      </w:tr>
    </w:tbl>
    <w:p>
      <w:pPr>
        <w:pStyle w:val="BodyText"/>
        <w:spacing w:before="9"/>
        <w:rPr>
          <w:sz w:val="15"/>
          <w:u w:val="none"/>
        </w:rPr>
      </w:pPr>
    </w:p>
    <w:p>
      <w:pPr>
        <w:tabs>
          <w:tab w:pos="8832" w:val="left" w:leader="none"/>
        </w:tabs>
        <w:spacing w:before="0"/>
        <w:ind w:left="600" w:right="0" w:firstLine="0"/>
        <w:jc w:val="left"/>
        <w:rPr>
          <w:sz w:val="18"/>
        </w:rPr>
      </w:pPr>
      <w:r>
        <w:rPr>
          <w:w w:val="95"/>
          <w:sz w:val="20"/>
        </w:rPr>
        <w:t>＜県民生活関連＞</w:t>
        <w:tab/>
      </w:r>
      <w:r>
        <w:rPr>
          <w:w w:val="95"/>
          <w:position w:val="1"/>
          <w:sz w:val="18"/>
        </w:rPr>
        <w:t>（％）</w:t>
      </w: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5" w:hRule="atLeast"/>
        </w:trPr>
        <w:tc>
          <w:tcPr>
            <w:tcW w:w="450" w:type="dxa"/>
            <w:tcBorders>
              <w:top w:val="nil"/>
              <w:left w:val="nil"/>
              <w:right w:val="nil"/>
            </w:tcBorders>
          </w:tcPr>
          <w:p>
            <w:pPr>
              <w:pStyle w:val="TableParagraph"/>
              <w:spacing w:before="35"/>
              <w:ind w:left="220"/>
              <w:rPr>
                <w:sz w:val="20"/>
              </w:rPr>
            </w:pPr>
            <w:r>
              <w:rPr>
                <w:w w:val="95"/>
                <w:sz w:val="20"/>
              </w:rPr>
              <w:t>n=</w:t>
            </w:r>
          </w:p>
        </w:tc>
        <w:tc>
          <w:tcPr>
            <w:tcW w:w="1019" w:type="dxa"/>
            <w:tcBorders>
              <w:top w:val="nil"/>
              <w:left w:val="nil"/>
            </w:tcBorders>
          </w:tcPr>
          <w:p>
            <w:pPr>
              <w:pStyle w:val="TableParagraph"/>
              <w:spacing w:before="35"/>
              <w:ind w:left="44"/>
              <w:rPr>
                <w:sz w:val="20"/>
              </w:rPr>
            </w:pPr>
            <w:r>
              <w:rPr>
                <w:sz w:val="20"/>
              </w:rPr>
              <w:t>58</w:t>
            </w:r>
          </w:p>
        </w:tc>
        <w:tc>
          <w:tcPr>
            <w:tcW w:w="1570" w:type="dxa"/>
            <w:shd w:val="clear" w:color="auto" w:fill="CCFFFF"/>
          </w:tcPr>
          <w:p>
            <w:pPr>
              <w:pStyle w:val="TableParagraph"/>
              <w:spacing w:line="314" w:lineRule="exact"/>
              <w:ind w:left="127"/>
              <w:rPr>
                <w:rFonts w:ascii="ヒラギノ角ゴ StdN W8" w:eastAsia="ヒラギノ角ゴ StdN W8" w:hint="eastAsia"/>
                <w:b/>
                <w:sz w:val="20"/>
              </w:rPr>
            </w:pPr>
            <w:r>
              <w:rPr>
                <w:rFonts w:ascii="ヒラギノ角ゴ StdN W8" w:eastAsia="ヒラギノ角ゴ StdN W8" w:hint="eastAsia"/>
                <w:b/>
                <w:w w:val="95"/>
                <w:sz w:val="20"/>
              </w:rPr>
              <w:t>良い影響がある</w:t>
            </w:r>
          </w:p>
        </w:tc>
        <w:tc>
          <w:tcPr>
            <w:tcW w:w="1406" w:type="dxa"/>
            <w:shd w:val="clear" w:color="auto" w:fill="CCFFFF"/>
          </w:tcPr>
          <w:p>
            <w:pPr>
              <w:pStyle w:val="TableParagraph"/>
              <w:spacing w:line="99" w:lineRule="exact"/>
              <w:ind w:left="122"/>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57" w:lineRule="exact"/>
              <w:ind w:left="158"/>
              <w:rPr>
                <w:rFonts w:ascii="ヒラギノ角ゴ StdN W8" w:eastAsia="ヒラギノ角ゴ StdN W8" w:hint="eastAsia"/>
                <w:b/>
                <w:sz w:val="16"/>
              </w:rPr>
            </w:pPr>
            <w:r>
              <w:rPr>
                <w:rFonts w:ascii="ヒラギノ角ゴ StdN W8" w:eastAsia="ヒラギノ角ゴ StdN W8" w:hint="eastAsia"/>
                <w:b/>
                <w:w w:val="95"/>
                <w:sz w:val="16"/>
              </w:rPr>
              <w:t>良い影響がある</w:t>
            </w:r>
          </w:p>
        </w:tc>
        <w:tc>
          <w:tcPr>
            <w:tcW w:w="1406" w:type="dxa"/>
            <w:shd w:val="clear" w:color="auto" w:fill="CCFFFF"/>
          </w:tcPr>
          <w:p>
            <w:pPr>
              <w:pStyle w:val="TableParagraph"/>
              <w:spacing w:line="292" w:lineRule="exact"/>
              <w:ind w:right="17"/>
              <w:jc w:val="right"/>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FF"/>
          </w:tcPr>
          <w:p>
            <w:pPr>
              <w:pStyle w:val="TableParagraph"/>
              <w:spacing w:line="99" w:lineRule="exact"/>
              <w:ind w:left="123"/>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57" w:lineRule="exact"/>
              <w:ind w:left="159"/>
              <w:rPr>
                <w:rFonts w:ascii="ヒラギノ角ゴ StdN W8" w:eastAsia="ヒラギノ角ゴ StdN W8" w:hint="eastAsia"/>
                <w:b/>
                <w:sz w:val="16"/>
              </w:rPr>
            </w:pPr>
            <w:r>
              <w:rPr>
                <w:rFonts w:ascii="ヒラギノ角ゴ StdN W8" w:eastAsia="ヒラギノ角ゴ StdN W8" w:hint="eastAsia"/>
                <w:b/>
                <w:w w:val="95"/>
                <w:sz w:val="16"/>
              </w:rPr>
              <w:t>悪い影響がある</w:t>
            </w:r>
          </w:p>
        </w:tc>
        <w:tc>
          <w:tcPr>
            <w:tcW w:w="1405" w:type="dxa"/>
            <w:shd w:val="clear" w:color="auto" w:fill="CCFFFF"/>
          </w:tcPr>
          <w:p>
            <w:pPr>
              <w:pStyle w:val="TableParagraph"/>
              <w:spacing w:line="314" w:lineRule="exact"/>
              <w:ind w:right="11"/>
              <w:jc w:val="right"/>
              <w:rPr>
                <w:rFonts w:ascii="ヒラギノ角ゴ StdN W8" w:eastAsia="ヒラギノ角ゴ StdN W8" w:hint="eastAsia"/>
                <w:b/>
                <w:sz w:val="20"/>
              </w:rPr>
            </w:pPr>
            <w:r>
              <w:rPr>
                <w:rFonts w:ascii="ヒラギノ角ゴ StdN W8" w:eastAsia="ヒラギノ角ゴ StdN W8" w:hint="eastAsia"/>
                <w:b/>
                <w:w w:val="90"/>
                <w:sz w:val="20"/>
              </w:rPr>
              <w:t>悪い影響がある</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平成28年4月</w:t>
            </w:r>
          </w:p>
        </w:tc>
        <w:tc>
          <w:tcPr>
            <w:tcW w:w="1570" w:type="dxa"/>
          </w:tcPr>
          <w:p>
            <w:pPr>
              <w:pStyle w:val="TableParagraph"/>
              <w:spacing w:line="193" w:lineRule="exact"/>
              <w:ind w:right="129"/>
              <w:jc w:val="right"/>
              <w:rPr>
                <w:sz w:val="22"/>
              </w:rPr>
            </w:pPr>
            <w:r>
              <w:rPr>
                <w:w w:val="105"/>
                <w:sz w:val="22"/>
              </w:rPr>
              <w:t>5.1</w:t>
            </w:r>
          </w:p>
        </w:tc>
        <w:tc>
          <w:tcPr>
            <w:tcW w:w="1406" w:type="dxa"/>
          </w:tcPr>
          <w:p>
            <w:pPr>
              <w:pStyle w:val="TableParagraph"/>
              <w:spacing w:line="193" w:lineRule="exact"/>
              <w:ind w:right="128"/>
              <w:jc w:val="right"/>
              <w:rPr>
                <w:sz w:val="22"/>
              </w:rPr>
            </w:pPr>
            <w:r>
              <w:rPr>
                <w:sz w:val="22"/>
              </w:rPr>
              <w:t>40.7</w:t>
            </w:r>
          </w:p>
        </w:tc>
        <w:tc>
          <w:tcPr>
            <w:tcW w:w="1406" w:type="dxa"/>
          </w:tcPr>
          <w:p>
            <w:pPr>
              <w:pStyle w:val="TableParagraph"/>
              <w:spacing w:line="193" w:lineRule="exact"/>
              <w:ind w:left="814"/>
              <w:rPr>
                <w:sz w:val="22"/>
              </w:rPr>
            </w:pPr>
            <w:r>
              <w:rPr>
                <w:sz w:val="22"/>
              </w:rPr>
              <w:t>49.2</w:t>
            </w:r>
          </w:p>
        </w:tc>
        <w:tc>
          <w:tcPr>
            <w:tcW w:w="1406" w:type="dxa"/>
          </w:tcPr>
          <w:p>
            <w:pPr>
              <w:pStyle w:val="TableParagraph"/>
              <w:spacing w:line="193" w:lineRule="exact"/>
              <w:ind w:right="127"/>
              <w:jc w:val="right"/>
              <w:rPr>
                <w:sz w:val="22"/>
              </w:rPr>
            </w:pPr>
            <w:r>
              <w:rPr>
                <w:w w:val="105"/>
                <w:sz w:val="22"/>
              </w:rPr>
              <w:t>3.4</w:t>
            </w:r>
          </w:p>
        </w:tc>
        <w:tc>
          <w:tcPr>
            <w:tcW w:w="1405" w:type="dxa"/>
          </w:tcPr>
          <w:p>
            <w:pPr>
              <w:pStyle w:val="TableParagraph"/>
              <w:spacing w:line="193" w:lineRule="exact"/>
              <w:ind w:right="125"/>
              <w:jc w:val="right"/>
              <w:rPr>
                <w:sz w:val="22"/>
              </w:rPr>
            </w:pPr>
            <w:r>
              <w:rPr>
                <w:w w:val="105"/>
                <w:sz w:val="22"/>
              </w:rPr>
              <w:t>1.7</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平成28年7月</w:t>
            </w:r>
          </w:p>
        </w:tc>
        <w:tc>
          <w:tcPr>
            <w:tcW w:w="1570" w:type="dxa"/>
          </w:tcPr>
          <w:p>
            <w:pPr>
              <w:pStyle w:val="TableParagraph"/>
              <w:spacing w:line="193" w:lineRule="exact"/>
              <w:ind w:right="129"/>
              <w:jc w:val="right"/>
              <w:rPr>
                <w:sz w:val="22"/>
              </w:rPr>
            </w:pPr>
            <w:r>
              <w:rPr>
                <w:w w:val="105"/>
                <w:sz w:val="22"/>
              </w:rPr>
              <w:t>1.7</w:t>
            </w:r>
          </w:p>
        </w:tc>
        <w:tc>
          <w:tcPr>
            <w:tcW w:w="1406" w:type="dxa"/>
          </w:tcPr>
          <w:p>
            <w:pPr>
              <w:pStyle w:val="TableParagraph"/>
              <w:spacing w:line="193" w:lineRule="exact"/>
              <w:ind w:right="128"/>
              <w:jc w:val="right"/>
              <w:rPr>
                <w:sz w:val="22"/>
              </w:rPr>
            </w:pPr>
            <w:r>
              <w:rPr>
                <w:sz w:val="22"/>
              </w:rPr>
              <w:t>30.5</w:t>
            </w:r>
          </w:p>
        </w:tc>
        <w:tc>
          <w:tcPr>
            <w:tcW w:w="1406" w:type="dxa"/>
          </w:tcPr>
          <w:p>
            <w:pPr>
              <w:pStyle w:val="TableParagraph"/>
              <w:spacing w:line="193" w:lineRule="exact"/>
              <w:ind w:left="814"/>
              <w:rPr>
                <w:sz w:val="22"/>
              </w:rPr>
            </w:pPr>
            <w:r>
              <w:rPr>
                <w:sz w:val="22"/>
              </w:rPr>
              <w:t>61.0</w:t>
            </w:r>
          </w:p>
        </w:tc>
        <w:tc>
          <w:tcPr>
            <w:tcW w:w="1406" w:type="dxa"/>
          </w:tcPr>
          <w:p>
            <w:pPr>
              <w:pStyle w:val="TableParagraph"/>
              <w:spacing w:line="193" w:lineRule="exact"/>
              <w:ind w:right="127"/>
              <w:jc w:val="right"/>
              <w:rPr>
                <w:sz w:val="22"/>
              </w:rPr>
            </w:pPr>
            <w:r>
              <w:rPr>
                <w:w w:val="105"/>
                <w:sz w:val="22"/>
              </w:rPr>
              <w:t>5.1</w:t>
            </w:r>
          </w:p>
        </w:tc>
        <w:tc>
          <w:tcPr>
            <w:tcW w:w="1405" w:type="dxa"/>
          </w:tcPr>
          <w:p>
            <w:pPr>
              <w:pStyle w:val="TableParagraph"/>
              <w:spacing w:line="193" w:lineRule="exact"/>
              <w:ind w:right="125"/>
              <w:jc w:val="right"/>
              <w:rPr>
                <w:sz w:val="22"/>
              </w:rPr>
            </w:pPr>
            <w:r>
              <w:rPr>
                <w:w w:val="105"/>
                <w:sz w:val="22"/>
              </w:rPr>
              <w:t>1.7</w:t>
            </w:r>
          </w:p>
        </w:tc>
      </w:tr>
      <w:tr>
        <w:trPr>
          <w:trHeight w:val="212" w:hRule="atLeast"/>
        </w:trPr>
        <w:tc>
          <w:tcPr>
            <w:tcW w:w="1469" w:type="dxa"/>
            <w:gridSpan w:val="2"/>
            <w:shd w:val="clear" w:color="auto" w:fill="CCFFFF"/>
          </w:tcPr>
          <w:p>
            <w:pPr>
              <w:pStyle w:val="TableParagraph"/>
              <w:spacing w:line="193" w:lineRule="exact"/>
              <w:ind w:left="33"/>
              <w:rPr>
                <w:sz w:val="20"/>
              </w:rPr>
            </w:pPr>
            <w:r>
              <w:rPr>
                <w:w w:val="95"/>
                <w:sz w:val="20"/>
              </w:rPr>
              <w:t>平成28年１０月</w:t>
            </w:r>
          </w:p>
        </w:tc>
        <w:tc>
          <w:tcPr>
            <w:tcW w:w="1570" w:type="dxa"/>
          </w:tcPr>
          <w:p>
            <w:pPr>
              <w:pStyle w:val="TableParagraph"/>
              <w:spacing w:line="193" w:lineRule="exact"/>
              <w:ind w:right="129"/>
              <w:jc w:val="right"/>
              <w:rPr>
                <w:sz w:val="22"/>
              </w:rPr>
            </w:pPr>
            <w:r>
              <w:rPr>
                <w:w w:val="105"/>
                <w:sz w:val="22"/>
              </w:rPr>
              <w:t>0.0</w:t>
            </w:r>
          </w:p>
        </w:tc>
        <w:tc>
          <w:tcPr>
            <w:tcW w:w="1406" w:type="dxa"/>
          </w:tcPr>
          <w:p>
            <w:pPr>
              <w:pStyle w:val="TableParagraph"/>
              <w:spacing w:line="193" w:lineRule="exact"/>
              <w:ind w:right="128"/>
              <w:jc w:val="right"/>
              <w:rPr>
                <w:sz w:val="22"/>
              </w:rPr>
            </w:pPr>
            <w:r>
              <w:rPr>
                <w:sz w:val="22"/>
              </w:rPr>
              <w:t>10.3</w:t>
            </w:r>
          </w:p>
        </w:tc>
        <w:tc>
          <w:tcPr>
            <w:tcW w:w="1406" w:type="dxa"/>
          </w:tcPr>
          <w:p>
            <w:pPr>
              <w:pStyle w:val="TableParagraph"/>
              <w:spacing w:line="193" w:lineRule="exact"/>
              <w:ind w:left="814"/>
              <w:rPr>
                <w:sz w:val="22"/>
              </w:rPr>
            </w:pPr>
            <w:r>
              <w:rPr>
                <w:sz w:val="22"/>
              </w:rPr>
              <w:t>87.9</w:t>
            </w:r>
          </w:p>
        </w:tc>
        <w:tc>
          <w:tcPr>
            <w:tcW w:w="1406" w:type="dxa"/>
          </w:tcPr>
          <w:p>
            <w:pPr>
              <w:pStyle w:val="TableParagraph"/>
              <w:spacing w:line="193" w:lineRule="exact"/>
              <w:ind w:right="127"/>
              <w:jc w:val="right"/>
              <w:rPr>
                <w:sz w:val="22"/>
              </w:rPr>
            </w:pPr>
            <w:r>
              <w:rPr>
                <w:w w:val="105"/>
                <w:sz w:val="22"/>
              </w:rPr>
              <w:t>1.7</w:t>
            </w:r>
          </w:p>
        </w:tc>
        <w:tc>
          <w:tcPr>
            <w:tcW w:w="1405" w:type="dxa"/>
          </w:tcPr>
          <w:p>
            <w:pPr>
              <w:pStyle w:val="TableParagraph"/>
              <w:spacing w:line="193" w:lineRule="exact"/>
              <w:ind w:right="125"/>
              <w:jc w:val="right"/>
              <w:rPr>
                <w:sz w:val="22"/>
              </w:rPr>
            </w:pPr>
            <w:r>
              <w:rPr>
                <w:w w:val="105"/>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sz w:val="20"/>
              </w:rPr>
              <w:t>平成29年1月</w:t>
            </w:r>
          </w:p>
        </w:tc>
        <w:tc>
          <w:tcPr>
            <w:tcW w:w="1570" w:type="dxa"/>
          </w:tcPr>
          <w:p>
            <w:pPr>
              <w:pStyle w:val="TableParagraph"/>
              <w:spacing w:line="193" w:lineRule="exact"/>
              <w:ind w:right="129"/>
              <w:jc w:val="right"/>
              <w:rPr>
                <w:sz w:val="22"/>
              </w:rPr>
            </w:pPr>
            <w:r>
              <w:rPr>
                <w:w w:val="105"/>
                <w:sz w:val="22"/>
              </w:rPr>
              <w:t>3.4</w:t>
            </w:r>
          </w:p>
        </w:tc>
        <w:tc>
          <w:tcPr>
            <w:tcW w:w="1406" w:type="dxa"/>
          </w:tcPr>
          <w:p>
            <w:pPr>
              <w:pStyle w:val="TableParagraph"/>
              <w:spacing w:line="193" w:lineRule="exact"/>
              <w:ind w:right="128"/>
              <w:jc w:val="right"/>
              <w:rPr>
                <w:sz w:val="22"/>
              </w:rPr>
            </w:pPr>
            <w:r>
              <w:rPr>
                <w:sz w:val="22"/>
              </w:rPr>
              <w:t>18.6</w:t>
            </w:r>
          </w:p>
        </w:tc>
        <w:tc>
          <w:tcPr>
            <w:tcW w:w="1406" w:type="dxa"/>
          </w:tcPr>
          <w:p>
            <w:pPr>
              <w:pStyle w:val="TableParagraph"/>
              <w:spacing w:line="193" w:lineRule="exact"/>
              <w:ind w:left="814"/>
              <w:rPr>
                <w:sz w:val="22"/>
              </w:rPr>
            </w:pPr>
            <w:r>
              <w:rPr>
                <w:sz w:val="22"/>
              </w:rPr>
              <w:t>76.3</w:t>
            </w:r>
          </w:p>
        </w:tc>
        <w:tc>
          <w:tcPr>
            <w:tcW w:w="1406" w:type="dxa"/>
          </w:tcPr>
          <w:p>
            <w:pPr>
              <w:pStyle w:val="TableParagraph"/>
              <w:spacing w:line="193" w:lineRule="exact"/>
              <w:ind w:right="127"/>
              <w:jc w:val="right"/>
              <w:rPr>
                <w:sz w:val="22"/>
              </w:rPr>
            </w:pPr>
            <w:r>
              <w:rPr>
                <w:w w:val="105"/>
                <w:sz w:val="22"/>
              </w:rPr>
              <w:t>1.7</w:t>
            </w:r>
          </w:p>
        </w:tc>
        <w:tc>
          <w:tcPr>
            <w:tcW w:w="1405" w:type="dxa"/>
          </w:tcPr>
          <w:p>
            <w:pPr>
              <w:pStyle w:val="TableParagraph"/>
              <w:spacing w:line="193" w:lineRule="exact"/>
              <w:ind w:right="125"/>
              <w:jc w:val="right"/>
              <w:rPr>
                <w:sz w:val="22"/>
              </w:rPr>
            </w:pPr>
            <w:r>
              <w:rPr>
                <w:w w:val="105"/>
                <w:sz w:val="22"/>
              </w:rPr>
              <w:t>0.0</w:t>
            </w:r>
          </w:p>
        </w:tc>
      </w:tr>
      <w:tr>
        <w:trPr>
          <w:trHeight w:val="227" w:hRule="atLeast"/>
        </w:trPr>
        <w:tc>
          <w:tcPr>
            <w:tcW w:w="1469" w:type="dxa"/>
            <w:gridSpan w:val="2"/>
            <w:shd w:val="clear" w:color="auto" w:fill="CCFFFF"/>
          </w:tcPr>
          <w:p>
            <w:pPr>
              <w:pStyle w:val="TableParagraph"/>
              <w:spacing w:line="203" w:lineRule="exact"/>
              <w:ind w:left="33"/>
              <w:rPr>
                <w:rFonts w:ascii="Heiti SC" w:eastAsia="Heiti SC" w:hint="eastAsia"/>
                <w:b/>
                <w:sz w:val="20"/>
              </w:rPr>
            </w:pPr>
            <w:r>
              <w:rPr>
                <w:rFonts w:ascii="Heiti SC" w:eastAsia="Heiti SC" w:hint="eastAsia"/>
                <w:b/>
                <w:sz w:val="20"/>
              </w:rPr>
              <w:t>平成29年4月</w:t>
            </w:r>
          </w:p>
        </w:tc>
        <w:tc>
          <w:tcPr>
            <w:tcW w:w="1570" w:type="dxa"/>
          </w:tcPr>
          <w:p>
            <w:pPr>
              <w:pStyle w:val="TableParagraph"/>
              <w:spacing w:line="207" w:lineRule="exact"/>
              <w:ind w:right="132"/>
              <w:jc w:val="right"/>
              <w:rPr>
                <w:rFonts w:ascii="Heiti SC"/>
                <w:b/>
                <w:sz w:val="22"/>
              </w:rPr>
            </w:pPr>
            <w:r>
              <w:rPr>
                <w:rFonts w:ascii="Heiti SC"/>
                <w:b/>
                <w:w w:val="105"/>
                <w:sz w:val="22"/>
              </w:rPr>
              <w:t>5.2</w:t>
            </w:r>
          </w:p>
        </w:tc>
        <w:tc>
          <w:tcPr>
            <w:tcW w:w="1406" w:type="dxa"/>
          </w:tcPr>
          <w:p>
            <w:pPr>
              <w:pStyle w:val="TableParagraph"/>
              <w:spacing w:line="207" w:lineRule="exact"/>
              <w:ind w:right="131"/>
              <w:jc w:val="right"/>
              <w:rPr>
                <w:rFonts w:ascii="Heiti SC"/>
                <w:b/>
                <w:sz w:val="22"/>
              </w:rPr>
            </w:pPr>
            <w:r>
              <w:rPr>
                <w:rFonts w:ascii="Heiti SC"/>
                <w:b/>
                <w:sz w:val="22"/>
              </w:rPr>
              <w:t>24.1</w:t>
            </w:r>
          </w:p>
        </w:tc>
        <w:tc>
          <w:tcPr>
            <w:tcW w:w="1406" w:type="dxa"/>
          </w:tcPr>
          <w:p>
            <w:pPr>
              <w:pStyle w:val="TableParagraph"/>
              <w:spacing w:line="207" w:lineRule="exact"/>
              <w:ind w:left="802"/>
              <w:rPr>
                <w:rFonts w:ascii="Heiti SC"/>
                <w:b/>
                <w:sz w:val="22"/>
              </w:rPr>
            </w:pPr>
            <w:r>
              <w:rPr>
                <w:rFonts w:ascii="Heiti SC"/>
                <w:b/>
                <w:sz w:val="22"/>
              </w:rPr>
              <w:t>69.0</w:t>
            </w:r>
          </w:p>
        </w:tc>
        <w:tc>
          <w:tcPr>
            <w:tcW w:w="1406" w:type="dxa"/>
          </w:tcPr>
          <w:p>
            <w:pPr>
              <w:pStyle w:val="TableParagraph"/>
              <w:spacing w:line="207" w:lineRule="exact"/>
              <w:ind w:right="131"/>
              <w:jc w:val="right"/>
              <w:rPr>
                <w:rFonts w:ascii="Heiti SC"/>
                <w:b/>
                <w:sz w:val="22"/>
              </w:rPr>
            </w:pPr>
            <w:r>
              <w:rPr>
                <w:rFonts w:ascii="Heiti SC"/>
                <w:b/>
                <w:w w:val="105"/>
                <w:sz w:val="22"/>
              </w:rPr>
              <w:t>1.7</w:t>
            </w:r>
          </w:p>
        </w:tc>
        <w:tc>
          <w:tcPr>
            <w:tcW w:w="1405" w:type="dxa"/>
          </w:tcPr>
          <w:p>
            <w:pPr>
              <w:pStyle w:val="TableParagraph"/>
              <w:spacing w:line="207" w:lineRule="exact"/>
              <w:ind w:left="916"/>
              <w:rPr>
                <w:rFonts w:ascii="Heiti SC"/>
                <w:b/>
                <w:sz w:val="22"/>
              </w:rPr>
            </w:pPr>
            <w:r>
              <w:rPr>
                <w:rFonts w:ascii="Heiti SC"/>
                <w:b/>
                <w:w w:val="110"/>
                <w:sz w:val="22"/>
              </w:rPr>
              <w:t>0.0</w:t>
            </w:r>
          </w:p>
        </w:tc>
      </w:tr>
      <w:tr>
        <w:trPr>
          <w:trHeight w:val="212" w:hRule="atLeast"/>
        </w:trPr>
        <w:tc>
          <w:tcPr>
            <w:tcW w:w="1469" w:type="dxa"/>
            <w:gridSpan w:val="2"/>
            <w:shd w:val="clear" w:color="auto" w:fill="CCFFFF"/>
          </w:tcPr>
          <w:p>
            <w:pPr>
              <w:pStyle w:val="TableParagraph"/>
              <w:spacing w:line="193" w:lineRule="exact"/>
              <w:ind w:left="33"/>
              <w:rPr>
                <w:sz w:val="20"/>
              </w:rPr>
            </w:pPr>
            <w:r>
              <w:rPr>
                <w:w w:val="95"/>
                <w:sz w:val="20"/>
              </w:rPr>
              <w:t>前期調査との差</w:t>
            </w:r>
          </w:p>
        </w:tc>
        <w:tc>
          <w:tcPr>
            <w:tcW w:w="1570" w:type="dxa"/>
          </w:tcPr>
          <w:p>
            <w:pPr>
              <w:pStyle w:val="TableParagraph"/>
              <w:spacing w:line="193" w:lineRule="exact"/>
              <w:ind w:right="19"/>
              <w:jc w:val="right"/>
              <w:rPr>
                <w:sz w:val="22"/>
              </w:rPr>
            </w:pPr>
            <w:r>
              <w:rPr>
                <w:w w:val="105"/>
                <w:sz w:val="22"/>
              </w:rPr>
              <w:t>1.8</w:t>
            </w:r>
          </w:p>
        </w:tc>
        <w:tc>
          <w:tcPr>
            <w:tcW w:w="1406" w:type="dxa"/>
          </w:tcPr>
          <w:p>
            <w:pPr>
              <w:pStyle w:val="TableParagraph"/>
              <w:spacing w:line="193" w:lineRule="exact"/>
              <w:ind w:right="18"/>
              <w:jc w:val="right"/>
              <w:rPr>
                <w:sz w:val="22"/>
              </w:rPr>
            </w:pPr>
            <w:r>
              <w:rPr>
                <w:w w:val="105"/>
                <w:sz w:val="22"/>
              </w:rPr>
              <w:t>5.5</w:t>
            </w:r>
          </w:p>
        </w:tc>
        <w:tc>
          <w:tcPr>
            <w:tcW w:w="1406" w:type="dxa"/>
          </w:tcPr>
          <w:p>
            <w:pPr>
              <w:pStyle w:val="TableParagraph"/>
              <w:spacing w:line="193" w:lineRule="exact"/>
              <w:ind w:right="21"/>
              <w:jc w:val="right"/>
              <w:rPr>
                <w:sz w:val="22"/>
              </w:rPr>
            </w:pPr>
            <w:r>
              <w:rPr>
                <w:w w:val="165"/>
                <w:sz w:val="22"/>
              </w:rPr>
              <w:t>▲</w:t>
            </w:r>
            <w:r>
              <w:rPr>
                <w:sz w:val="22"/>
              </w:rPr>
              <w:t> </w:t>
            </w:r>
            <w:r>
              <w:rPr>
                <w:spacing w:val="-10"/>
                <w:sz w:val="22"/>
              </w:rPr>
              <w:t> </w:t>
            </w:r>
            <w:r>
              <w:rPr>
                <w:w w:val="89"/>
                <w:sz w:val="22"/>
              </w:rPr>
              <w:t>7</w:t>
            </w:r>
            <w:r>
              <w:rPr>
                <w:w w:val="178"/>
                <w:sz w:val="22"/>
              </w:rPr>
              <w:t>.</w:t>
            </w:r>
            <w:r>
              <w:rPr>
                <w:w w:val="89"/>
                <w:sz w:val="22"/>
              </w:rPr>
              <w:t>3</w:t>
            </w:r>
          </w:p>
        </w:tc>
        <w:tc>
          <w:tcPr>
            <w:tcW w:w="1406" w:type="dxa"/>
          </w:tcPr>
          <w:p>
            <w:pPr>
              <w:pStyle w:val="TableParagraph"/>
              <w:spacing w:line="193" w:lineRule="exact"/>
              <w:ind w:right="16"/>
              <w:jc w:val="right"/>
              <w:rPr>
                <w:sz w:val="22"/>
              </w:rPr>
            </w:pPr>
            <w:r>
              <w:rPr>
                <w:w w:val="105"/>
                <w:sz w:val="22"/>
              </w:rPr>
              <w:t>0.0</w:t>
            </w:r>
          </w:p>
        </w:tc>
        <w:tc>
          <w:tcPr>
            <w:tcW w:w="1405" w:type="dxa"/>
          </w:tcPr>
          <w:p>
            <w:pPr>
              <w:pStyle w:val="TableParagraph"/>
              <w:spacing w:line="193" w:lineRule="exact"/>
              <w:ind w:right="15"/>
              <w:jc w:val="right"/>
              <w:rPr>
                <w:sz w:val="22"/>
              </w:rPr>
            </w:pPr>
            <w:r>
              <w:rPr>
                <w:w w:val="105"/>
                <w:sz w:val="22"/>
              </w:rPr>
              <w:t>0.0</w:t>
            </w:r>
          </w:p>
        </w:tc>
      </w:tr>
    </w:tbl>
    <w:p>
      <w:pPr>
        <w:pStyle w:val="BodyText"/>
        <w:spacing w:before="9"/>
        <w:rPr>
          <w:sz w:val="12"/>
          <w:u w:val="none"/>
        </w:rPr>
      </w:pPr>
      <w:r>
        <w:rPr/>
        <w:pict>
          <v:group style="position:absolute;margin-left:71.418747pt;margin-top:10.467802pt;width:430.75pt;height:205.25pt;mso-position-horizontal-relative:page;mso-position-vertical-relative:paragraph;z-index:3080;mso-wrap-distance-left:0;mso-wrap-distance-right:0" coordorigin="1428,209" coordsize="8615,4105">
            <v:line style="position:absolute" from="3536,3628" to="3359,3628" stroked="true" strokeweight=".6825pt" strokecolor="#000000">
              <v:stroke dashstyle="shortdash"/>
            </v:line>
            <v:shape style="position:absolute;left:3171;top:3376;width:188;height:252" type="#_x0000_t75" stroked="false">
              <v:imagedata r:id="rId130" o:title=""/>
            </v:shape>
            <v:line style="position:absolute" from="3899,3628" to="3722,3628" stroked="true" strokeweight=".6825pt" strokecolor="#000000">
              <v:stroke dashstyle="shortdash"/>
            </v:line>
            <v:shape style="position:absolute;left:3536;top:3503;width:186;height:125" type="#_x0000_t75" stroked="false">
              <v:imagedata r:id="rId131" o:title=""/>
            </v:shape>
            <v:rect style="position:absolute;left:3171;top:3376;width:188;height:252" filled="false" stroked="true" strokeweight=".2275pt" strokecolor="#000000">
              <v:stroke dashstyle="solid"/>
            </v:rect>
            <v:rect style="position:absolute;left:3536;top:3503;width:186;height:125" filled="false" stroked="true" strokeweight=".2275pt" strokecolor="#000000">
              <v:stroke dashstyle="solid"/>
            </v:rect>
            <v:line style="position:absolute" from="3536,3503" to="3359,3376" stroked="true" strokeweight=".6825pt" strokecolor="#000000">
              <v:stroke dashstyle="shortdash"/>
            </v:line>
            <v:line style="position:absolute" from="3899,3628" to="3722,3503" stroked="true" strokeweight=".6825pt" strokecolor="#000000">
              <v:stroke dashstyle="shortdash"/>
            </v:line>
            <v:shape style="position:absolute;left:3171;top:1993;width:188;height:1383" type="#_x0000_t75" stroked="false">
              <v:imagedata r:id="rId132" o:title=""/>
            </v:shape>
            <v:shape style="position:absolute;left:3536;top:2498;width:186;height:1005" type="#_x0000_t75" stroked="false">
              <v:imagedata r:id="rId133" o:title=""/>
            </v:shape>
            <v:line style="position:absolute" from="4263,3628" to="4087,3628" stroked="true" strokeweight=".6825pt" strokecolor="#000000">
              <v:stroke dashstyle="shortdash"/>
            </v:line>
            <v:line style="position:absolute" from="4627,3628" to="4449,3628" stroked="true" strokeweight=".6825pt" strokecolor="#000000">
              <v:stroke dashstyle="shortdash"/>
            </v:line>
            <v:shape style="position:absolute;left:4263;top:3503;width:186;height:125" type="#_x0000_t75" stroked="false">
              <v:imagedata r:id="rId134" o:title=""/>
            </v:shape>
            <v:shape style="position:absolute;left:4628;top:3376;width:186;height:252" type="#_x0000_t75" stroked="false">
              <v:imagedata r:id="rId135" o:title=""/>
            </v:shape>
            <v:rect style="position:absolute;left:4263;top:3503;width:186;height:125" filled="false" stroked="true" strokeweight=".2275pt" strokecolor="#000000">
              <v:stroke dashstyle="solid"/>
            </v:rect>
            <v:rect style="position:absolute;left:4628;top:3376;width:186;height:252" filled="false" stroked="true" strokeweight=".2275pt" strokecolor="#000000">
              <v:stroke dashstyle="solid"/>
            </v:rect>
            <v:line style="position:absolute" from="4263,3503" to="4087,3628" stroked="true" strokeweight=".6825pt" strokecolor="#000000">
              <v:stroke dashstyle="shortdash"/>
            </v:line>
            <v:line style="position:absolute" from="4627,3376" to="4449,3503" stroked="true" strokeweight=".6825pt" strokecolor="#000000">
              <v:stroke dashstyle="shortdash"/>
            </v:line>
            <v:shape style="position:absolute;left:3898;top:1618;width:188;height:2010" type="#_x0000_t75" stroked="false">
              <v:imagedata r:id="rId136" o:title=""/>
            </v:shape>
            <v:shape style="position:absolute;left:4263;top:1618;width:186;height:1885" type="#_x0000_t75" stroked="false">
              <v:imagedata r:id="rId137" o:title=""/>
            </v:shape>
            <v:shape style="position:absolute;left:4628;top:1616;width:186;height:1761" type="#_x0000_t75" stroked="false">
              <v:imagedata r:id="rId138" o:title=""/>
            </v:shape>
            <v:rect style="position:absolute;left:3171;top:1993;width:188;height:1383" filled="false" stroked="true" strokeweight=".2275pt" strokecolor="#000000">
              <v:stroke dashstyle="solid"/>
            </v:rect>
            <v:rect style="position:absolute;left:3536;top:2498;width:186;height:1005" filled="false" stroked="true" strokeweight=".2275pt" strokecolor="#000000">
              <v:stroke dashstyle="solid"/>
            </v:rect>
            <v:rect style="position:absolute;left:3898;top:1618;width:188;height:2010" filled="false" stroked="true" strokeweight=".2275pt" strokecolor="#000000">
              <v:stroke dashstyle="solid"/>
            </v:rect>
            <v:rect style="position:absolute;left:4263;top:1618;width:186;height:1885" filled="false" stroked="true" strokeweight=".2275pt" strokecolor="#000000">
              <v:stroke dashstyle="solid"/>
            </v:rect>
            <v:rect style="position:absolute;left:4628;top:1616;width:186;height:1761" filled="false" stroked="true" strokeweight=".2275pt" strokecolor="#000000">
              <v:stroke dashstyle="solid"/>
            </v:rect>
            <v:line style="position:absolute" from="3536,2498" to="3359,1994" stroked="true" strokeweight=".6825pt" strokecolor="#000000">
              <v:stroke dashstyle="shortdash"/>
            </v:line>
            <v:line style="position:absolute" from="3899,1618" to="3722,2498" stroked="true" strokeweight=".6825pt" strokecolor="#000000">
              <v:stroke dashstyle="shortdash"/>
            </v:line>
            <v:line style="position:absolute" from="4263,1618" to="4087,1618" stroked="true" strokeweight=".6825pt" strokecolor="#000000">
              <v:stroke dashstyle="shortdash"/>
            </v:line>
            <v:line style="position:absolute" from="4627,1616" to="4449,1618" stroked="true" strokeweight=".6825pt" strokecolor="#000000">
              <v:stroke dashstyle="shortdash"/>
            </v:line>
            <v:shape style="position:absolute;left:3171;top:864;width:188;height:1130" type="#_x0000_t75" stroked="false">
              <v:imagedata r:id="rId139" o:title=""/>
            </v:shape>
            <v:shape style="position:absolute;left:3536;top:864;width:186;height:1634" type="#_x0000_t75" stroked="false">
              <v:imagedata r:id="rId140" o:title=""/>
            </v:shape>
            <v:shape style="position:absolute;left:3898;top:864;width:188;height:754" type="#_x0000_t75" stroked="false">
              <v:imagedata r:id="rId141" o:title=""/>
            </v:shape>
            <v:shape style="position:absolute;left:4263;top:864;width:186;height:754" type="#_x0000_t75" stroked="false">
              <v:imagedata r:id="rId142" o:title=""/>
            </v:shape>
            <v:shape style="position:absolute;left:4628;top:989;width:186;height:627" type="#_x0000_t75" stroked="false">
              <v:imagedata r:id="rId143" o:title=""/>
            </v:shape>
            <v:rect style="position:absolute;left:3171;top:864;width:188;height:1130" filled="false" stroked="true" strokeweight=".2275pt" strokecolor="#000000">
              <v:stroke dashstyle="solid"/>
            </v:rect>
            <v:rect style="position:absolute;left:3536;top:864;width:186;height:1634" filled="false" stroked="true" strokeweight=".2275pt" strokecolor="#000000">
              <v:stroke dashstyle="solid"/>
            </v:rect>
            <v:rect style="position:absolute;left:3898;top:864;width:188;height:754" filled="false" stroked="true" strokeweight=".2275pt" strokecolor="#000000">
              <v:stroke dashstyle="solid"/>
            </v:rect>
            <v:rect style="position:absolute;left:4263;top:864;width:186;height:754" filled="false" stroked="true" strokeweight=".2275pt" strokecolor="#000000">
              <v:stroke dashstyle="solid"/>
            </v:rect>
            <v:rect style="position:absolute;left:4628;top:989;width:186;height:627" filled="false" stroked="true" strokeweight=".2275pt" strokecolor="#000000">
              <v:stroke dashstyle="solid"/>
            </v:rect>
            <v:line style="position:absolute" from="3536,865" to="3359,865" stroked="true" strokeweight=".6825pt" strokecolor="#000000">
              <v:stroke dashstyle="shortdash"/>
            </v:line>
            <v:line style="position:absolute" from="3899,865" to="3722,865" stroked="true" strokeweight=".6825pt" strokecolor="#000000">
              <v:stroke dashstyle="shortdash"/>
            </v:line>
            <v:line style="position:absolute" from="4263,865" to="4087,865" stroked="true" strokeweight=".6825pt" strokecolor="#000000">
              <v:stroke dashstyle="shortdash"/>
            </v:line>
            <v:line style="position:absolute" from="4627,989" to="4449,865" stroked="true" strokeweight=".6825pt" strokecolor="#000000">
              <v:stroke dashstyle="shortdash"/>
            </v:line>
            <v:rect style="position:absolute;left:4628;top:864;width:186;height:125" filled="true" fillcolor="#ff9999" stroked="false">
              <v:fill type="solid"/>
            </v:rect>
            <v:rect style="position:absolute;left:4628;top:864;width:186;height:125" filled="false" stroked="true" strokeweight=".6825pt" strokecolor="#000000">
              <v:stroke dashstyle="solid"/>
            </v:rect>
            <v:line style="position:absolute" from="3536,864" to="3359,864" stroked="true" strokeweight=".6825pt" strokecolor="#000000">
              <v:stroke dashstyle="shortdash"/>
            </v:line>
            <v:line style="position:absolute" from="3899,864" to="3722,864" stroked="true" strokeweight=".6825pt" strokecolor="#000000">
              <v:stroke dashstyle="shortdash"/>
            </v:line>
            <v:line style="position:absolute" from="4263,864" to="4087,864" stroked="true" strokeweight=".6825pt" strokecolor="#000000">
              <v:stroke dashstyle="shortdash"/>
            </v:line>
            <v:line style="position:absolute" from="4627,864" to="4449,864" stroked="true" strokeweight=".6825pt" strokecolor="#000000">
              <v:stroke dashstyle="shortdash"/>
            </v:line>
            <v:line style="position:absolute" from="3083,3628" to="4902,3628" stroked="true" strokeweight=".6pt" strokecolor="#858585">
              <v:stroke dashstyle="solid"/>
            </v:line>
            <v:shape style="position:absolute;left:2980;top:3767;width:1763;height:370" type="#_x0000_t75" stroked="false">
              <v:imagedata r:id="rId144" o:title=""/>
            </v:shape>
            <v:rect style="position:absolute;left:1597;top:961;width:101;height:101" filled="true" fillcolor="#ff9999" stroked="false">
              <v:fill type="solid"/>
            </v:rect>
            <v:rect style="position:absolute;left:1597;top:961;width:101;height:101" filled="false" stroked="true" strokeweight=".6pt" strokecolor="#000000">
              <v:stroke dashstyle="solid"/>
            </v:rect>
            <v:shape style="position:absolute;left:1598;top:1648;width:100;height:100" type="#_x0000_t75" stroked="false">
              <v:imagedata r:id="rId145" o:title=""/>
            </v:shape>
            <v:rect style="position:absolute;left:1598;top:1648;width:100;height:100" filled="false" stroked="true" strokeweight=".2275pt" strokecolor="#000000">
              <v:stroke dashstyle="solid"/>
            </v:rect>
            <v:shape style="position:absolute;left:1598;top:2334;width:100;height:100" type="#_x0000_t75" stroked="false">
              <v:imagedata r:id="rId146" o:title=""/>
            </v:shape>
            <v:rect style="position:absolute;left:1598;top:2334;width:100;height:100" filled="false" stroked="true" strokeweight=".2275pt" strokecolor="#000000">
              <v:stroke dashstyle="solid"/>
            </v:rect>
            <v:shape style="position:absolute;left:1598;top:3019;width:100;height:100" type="#_x0000_t75" stroked="false">
              <v:imagedata r:id="rId147" o:title=""/>
            </v:shape>
            <v:rect style="position:absolute;left:1598;top:3019;width:100;height:100" filled="false" stroked="true" strokeweight=".2275pt" strokecolor="#000000">
              <v:stroke dashstyle="solid"/>
            </v:rect>
            <v:shape style="position:absolute;left:1598;top:3705;width:100;height:100" type="#_x0000_t75" stroked="false">
              <v:imagedata r:id="rId148" o:title=""/>
            </v:shape>
            <v:rect style="position:absolute;left:1598;top:3705;width:100;height:100" filled="false" stroked="true" strokeweight=".6825pt" strokecolor="#000000">
              <v:stroke dashstyle="solid"/>
            </v:rect>
            <v:line style="position:absolute" from="5834,3628" to="5642,3628" stroked="true" strokeweight=".6825pt" strokecolor="#000000">
              <v:stroke dashstyle="shortdash"/>
            </v:line>
            <v:shape style="position:absolute;left:5436;top:3481;width:206;height:147" type="#_x0000_t75" stroked="false">
              <v:imagedata r:id="rId149" o:title=""/>
            </v:shape>
            <v:line style="position:absolute" from="6232,3628" to="6037,3628" stroked="true" strokeweight=".6825pt" strokecolor="#000000">
              <v:stroke dashstyle="shortdash"/>
            </v:line>
            <v:shape style="position:absolute;left:5834;top:3481;width:204;height:147" type="#_x0000_t75" stroked="false">
              <v:imagedata r:id="rId150" o:title=""/>
            </v:shape>
            <v:rect style="position:absolute;left:5436;top:3481;width:206;height:147" filled="false" stroked="true" strokeweight=".2275pt" strokecolor="#000000">
              <v:stroke dashstyle="solid"/>
            </v:rect>
            <v:rect style="position:absolute;left:5834;top:3481;width:204;height:147" filled="false" stroked="true" strokeweight=".2275pt" strokecolor="#000000">
              <v:stroke dashstyle="solid"/>
            </v:rect>
            <v:line style="position:absolute" from="5834,3481" to="5642,3481" stroked="true" strokeweight=".6825pt" strokecolor="#000000">
              <v:stroke dashstyle="shortdash"/>
            </v:line>
            <v:line style="position:absolute" from="6232,3628" to="6037,3481" stroked="true" strokeweight=".6825pt" strokecolor="#000000">
              <v:stroke dashstyle="shortdash"/>
            </v:line>
            <v:shape style="position:absolute;left:5436;top:2172;width:206;height:1309" type="#_x0000_t75" stroked="false">
              <v:imagedata r:id="rId151" o:title=""/>
            </v:shape>
            <v:shape style="position:absolute;left:5834;top:1882;width:204;height:1599" type="#_x0000_t75" stroked="false">
              <v:imagedata r:id="rId152" o:title=""/>
            </v:shape>
            <v:line style="position:absolute" from="6627,3628" to="6435,3628" stroked="true" strokeweight=".6825pt" strokecolor="#000000">
              <v:stroke dashstyle="shortdash"/>
            </v:line>
            <v:line style="position:absolute" from="6627,3628" to="6435,3628" stroked="true" strokeweight=".6825pt" strokecolor="#000000">
              <v:stroke dashstyle="shortdash"/>
            </v:line>
            <v:shape style="position:absolute;left:6231;top:1592;width:203;height:2036" type="#_x0000_t75" stroked="false">
              <v:imagedata r:id="rId153" o:title=""/>
            </v:shape>
            <v:line style="position:absolute" from="7024,3628" to="6830,3628" stroked="true" strokeweight=".6825pt" strokecolor="#000000">
              <v:stroke dashstyle="shortdash"/>
            </v:line>
            <v:line style="position:absolute" from="7024,3628" to="6830,3628" stroked="true" strokeweight=".6825pt" strokecolor="#000000">
              <v:stroke dashstyle="shortdash"/>
            </v:line>
            <v:shape style="position:absolute;left:6627;top:1738;width:204;height:1890" type="#_x0000_t75" stroked="false">
              <v:imagedata r:id="rId154" o:title=""/>
            </v:shape>
            <v:shape style="position:absolute;left:7024;top:2317;width:203;height:1311" type="#_x0000_t75" stroked="false">
              <v:imagedata r:id="rId155" o:title=""/>
            </v:shape>
            <v:rect style="position:absolute;left:5436;top:2172;width:206;height:1309" filled="false" stroked="true" strokeweight=".2275pt" strokecolor="#000000">
              <v:stroke dashstyle="solid"/>
            </v:rect>
            <v:rect style="position:absolute;left:5834;top:1882;width:204;height:1599" filled="false" stroked="true" strokeweight=".2275pt" strokecolor="#000000">
              <v:stroke dashstyle="solid"/>
            </v:rect>
            <v:rect style="position:absolute;left:6231;top:1592;width:203;height:2036" filled="false" stroked="true" strokeweight=".2275pt" strokecolor="#000000">
              <v:stroke dashstyle="solid"/>
            </v:rect>
            <v:rect style="position:absolute;left:6627;top:1738;width:204;height:1890" filled="false" stroked="true" strokeweight=".2275pt" strokecolor="#000000">
              <v:stroke dashstyle="solid"/>
            </v:rect>
            <v:rect style="position:absolute;left:7024;top:2317;width:203;height:1311" filled="false" stroked="true" strokeweight=".2275pt" strokecolor="#000000">
              <v:stroke dashstyle="solid"/>
            </v:rect>
            <v:line style="position:absolute" from="5834,1883" to="5642,2173" stroked="true" strokeweight=".6825pt" strokecolor="#000000">
              <v:stroke dashstyle="shortdash"/>
            </v:line>
            <v:line style="position:absolute" from="6232,1592" to="6037,1883" stroked="true" strokeweight=".6825pt" strokecolor="#000000">
              <v:stroke dashstyle="shortdash"/>
            </v:line>
            <v:line style="position:absolute" from="6627,1738" to="6435,1592" stroked="true" strokeweight=".6825pt" strokecolor="#000000">
              <v:stroke dashstyle="shortdash"/>
            </v:line>
            <v:line style="position:absolute" from="7024,2318" to="6830,1738" stroked="true" strokeweight=".6825pt" strokecolor="#000000">
              <v:stroke dashstyle="shortdash"/>
            </v:line>
            <v:shape style="position:absolute;left:5436;top:864;width:206;height:1309" type="#_x0000_t75" stroked="false">
              <v:imagedata r:id="rId156" o:title=""/>
            </v:shape>
            <v:shape style="position:absolute;left:5834;top:1011;width:204;height:872" type="#_x0000_t75" stroked="false">
              <v:imagedata r:id="rId157" o:title=""/>
            </v:shape>
            <v:shape style="position:absolute;left:6231;top:864;width:203;height:728" type="#_x0000_t75" stroked="false">
              <v:imagedata r:id="rId158" o:title=""/>
            </v:shape>
            <v:shape style="position:absolute;left:6627;top:1011;width:204;height:728" type="#_x0000_t75" stroked="false">
              <v:imagedata r:id="rId159" o:title=""/>
            </v:shape>
            <v:shape style="position:absolute;left:7024;top:864;width:203;height:1453" type="#_x0000_t75" stroked="false">
              <v:imagedata r:id="rId160" o:title=""/>
            </v:shape>
            <v:rect style="position:absolute;left:5436;top:864;width:206;height:1309" filled="false" stroked="true" strokeweight=".2275pt" strokecolor="#000000">
              <v:stroke dashstyle="solid"/>
            </v:rect>
            <v:rect style="position:absolute;left:5834;top:1011;width:204;height:872" filled="false" stroked="true" strokeweight=".2275pt" strokecolor="#000000">
              <v:stroke dashstyle="solid"/>
            </v:rect>
            <v:rect style="position:absolute;left:6231;top:864;width:203;height:728" filled="false" stroked="true" strokeweight=".2275pt" strokecolor="#000000">
              <v:stroke dashstyle="solid"/>
            </v:rect>
            <v:rect style="position:absolute;left:6627;top:1011;width:204;height:728" filled="false" stroked="true" strokeweight=".2275pt" strokecolor="#000000">
              <v:stroke dashstyle="solid"/>
            </v:rect>
            <v:rect style="position:absolute;left:7024;top:864;width:203;height:1453" filled="false" stroked="true" strokeweight=".2275pt" strokecolor="#000000">
              <v:stroke dashstyle="solid"/>
            </v:rect>
            <v:line style="position:absolute" from="5834,1011" to="5642,865" stroked="true" strokeweight=".6825pt" strokecolor="#000000">
              <v:stroke dashstyle="shortdash"/>
            </v:line>
            <v:line style="position:absolute" from="6232,865" to="6037,1011" stroked="true" strokeweight=".6825pt" strokecolor="#000000">
              <v:stroke dashstyle="shortdash"/>
            </v:line>
            <v:line style="position:absolute" from="6627,1011" to="6435,865" stroked="true" strokeweight=".6825pt" strokecolor="#000000">
              <v:stroke dashstyle="shortdash"/>
            </v:line>
            <v:line style="position:absolute" from="7024,865" to="6830,1011" stroked="true" strokeweight=".6825pt" strokecolor="#000000">
              <v:stroke dashstyle="shortdash"/>
            </v:line>
            <v:rect style="position:absolute;left:5834;top:864;width:204;height:147" filled="true" fillcolor="#ff9999" stroked="false">
              <v:fill type="solid"/>
            </v:rect>
            <v:rect style="position:absolute;left:6627;top:864;width:204;height:147" filled="true" fillcolor="#ff9999" stroked="false">
              <v:fill type="solid"/>
            </v:rect>
            <v:rect style="position:absolute;left:5834;top:864;width:204;height:147" filled="false" stroked="true" strokeweight=".2275pt" strokecolor="#000000">
              <v:stroke dashstyle="solid"/>
            </v:rect>
            <v:rect style="position:absolute;left:6627;top:864;width:204;height:147" filled="false" stroked="true" strokeweight=".2275pt" strokecolor="#000000">
              <v:stroke dashstyle="solid"/>
            </v:rect>
            <v:line style="position:absolute" from="5834,864" to="5642,864" stroked="true" strokeweight=".6825pt" strokecolor="#000000">
              <v:stroke dashstyle="shortdash"/>
            </v:line>
            <v:line style="position:absolute" from="6232,864" to="6037,864" stroked="true" strokeweight=".6825pt" strokecolor="#000000">
              <v:stroke dashstyle="shortdash"/>
            </v:line>
            <v:line style="position:absolute" from="6627,864" to="6435,864" stroked="true" strokeweight=".6825pt" strokecolor="#000000">
              <v:stroke dashstyle="shortdash"/>
            </v:line>
            <v:line style="position:absolute" from="7024,864" to="6830,864" stroked="true" strokeweight=".6825pt" strokecolor="#000000">
              <v:stroke dashstyle="shortdash"/>
            </v:line>
            <v:line style="position:absolute" from="5341,3628" to="7326,3628" stroked="true" strokeweight=".6pt" strokecolor="#858585">
              <v:stroke dashstyle="solid"/>
            </v:line>
            <v:shape style="position:absolute;left:5254;top:3767;width:1895;height:370" type="#_x0000_t75" stroked="false">
              <v:imagedata r:id="rId161" o:title=""/>
            </v:shape>
            <v:rect style="position:absolute;left:7869;top:3581;width:212;height:47" filled="true" fillcolor="#fad2c1" stroked="false">
              <v:fill type="solid"/>
            </v:rect>
            <v:rect style="position:absolute;left:7869;top:3581;width:212;height:47" filled="false" stroked="true" strokeweight=".2275pt" strokecolor="#000000">
              <v:stroke dashstyle="solid"/>
            </v:rect>
            <v:rect style="position:absolute;left:8282;top:3581;width:212;height:47" filled="true" fillcolor="#fad2c1" stroked="false">
              <v:fill type="solid"/>
            </v:rect>
            <v:rect style="position:absolute;left:8282;top:3581;width:212;height:47" filled="false" stroked="true" strokeweight=".2275pt" strokecolor="#000000">
              <v:stroke dashstyle="solid"/>
            </v:rect>
            <v:line style="position:absolute" from="8282,3582" to="8081,3582" stroked="true" strokeweight=".6825pt" strokecolor="#000000">
              <v:stroke dashstyle="shortdash"/>
            </v:line>
            <v:line style="position:absolute" from="8695,3628" to="8494,3582" stroked="true" strokeweight=".6825pt" strokecolor="#000000">
              <v:stroke dashstyle="shortdash"/>
            </v:line>
            <v:shape style="position:absolute;left:7869;top:3487;width:212;height:94" type="#_x0000_t75" stroked="false">
              <v:imagedata r:id="rId162" o:title=""/>
            </v:shape>
            <v:shape style="position:absolute;left:8282;top:3439;width:212;height:142" type="#_x0000_t75" stroked="false">
              <v:imagedata r:id="rId163" o:title=""/>
            </v:shape>
            <v:line style="position:absolute" from="9110,3628" to="8909,3628" stroked="true" strokeweight=".6825pt" strokecolor="#000000">
              <v:stroke dashstyle="shortdash"/>
            </v:line>
            <v:shape style="position:absolute;left:8695;top:3581;width:215;height:47" type="#_x0000_t75" stroked="false">
              <v:imagedata r:id="rId164" o:title=""/>
            </v:shape>
            <v:line style="position:absolute" from="9523,3628" to="9322,3628" stroked="true" strokeweight=".6825pt" strokecolor="#000000">
              <v:stroke dashstyle="shortdash"/>
            </v:line>
            <v:shape style="position:absolute;left:9110;top:3581;width:212;height:47" type="#_x0000_t75" stroked="false">
              <v:imagedata r:id="rId165" o:title=""/>
            </v:shape>
            <v:shape style="position:absolute;left:9522;top:3581;width:212;height:47" type="#_x0000_t75" stroked="false">
              <v:imagedata r:id="rId166" o:title=""/>
            </v:shape>
            <v:rect style="position:absolute;left:7869;top:3487;width:212;height:94" filled="false" stroked="true" strokeweight=".2275pt" strokecolor="#000000">
              <v:stroke dashstyle="solid"/>
            </v:rect>
            <v:rect style="position:absolute;left:8282;top:3439;width:212;height:142" filled="false" stroked="true" strokeweight=".2275pt" strokecolor="#000000">
              <v:stroke dashstyle="solid"/>
            </v:rect>
            <v:rect style="position:absolute;left:8695;top:3581;width:215;height:47" filled="false" stroked="true" strokeweight=".2275pt" strokecolor="#000000">
              <v:stroke dashstyle="solid"/>
            </v:rect>
            <v:rect style="position:absolute;left:9110;top:3581;width:212;height:47" filled="false" stroked="true" strokeweight=".2275pt" strokecolor="#000000">
              <v:stroke dashstyle="solid"/>
            </v:rect>
            <v:rect style="position:absolute;left:9522;top:3581;width:212;height:47" filled="false" stroked="true" strokeweight=".2275pt" strokecolor="#000000">
              <v:stroke dashstyle="solid"/>
            </v:rect>
            <v:line style="position:absolute" from="8282,3440" to="8081,3488" stroked="true" strokeweight=".6825pt" strokecolor="#000000">
              <v:stroke dashstyle="shortdash"/>
            </v:line>
            <v:line style="position:absolute" from="8695,3581" to="8494,3440" stroked="true" strokeweight=".6825pt" strokecolor="#000000">
              <v:stroke dashstyle="shortdash"/>
            </v:line>
            <v:line style="position:absolute" from="9110,3581" to="8909,3581" stroked="true" strokeweight=".6825pt" strokecolor="#000000">
              <v:stroke dashstyle="shortdash"/>
            </v:line>
            <v:line style="position:absolute" from="9523,3581" to="9322,3581" stroked="true" strokeweight=".6825pt" strokecolor="#000000">
              <v:stroke dashstyle="shortdash"/>
            </v:line>
            <v:shape style="position:absolute;left:7869;top:2129;width:212;height:1359" type="#_x0000_t75" stroked="false">
              <v:imagedata r:id="rId167" o:title=""/>
            </v:shape>
            <v:shape style="position:absolute;left:8282;top:1753;width:212;height:1686" type="#_x0000_t75" stroked="false">
              <v:imagedata r:id="rId168" o:title=""/>
            </v:shape>
            <v:shape style="position:absolute;left:8695;top:1148;width:215;height:2433" type="#_x0000_t75" stroked="false">
              <v:imagedata r:id="rId169" o:title=""/>
            </v:shape>
            <v:shape style="position:absolute;left:9110;top:1471;width:212;height:2110" type="#_x0000_t75" stroked="false">
              <v:imagedata r:id="rId170" o:title=""/>
            </v:shape>
            <v:shape style="position:absolute;left:9522;top:1675;width:212;height:1907" type="#_x0000_t75" stroked="false">
              <v:imagedata r:id="rId171" o:title=""/>
            </v:shape>
            <v:rect style="position:absolute;left:7869;top:2129;width:212;height:1359" filled="false" stroked="true" strokeweight=".2275pt" strokecolor="#000000">
              <v:stroke dashstyle="solid"/>
            </v:rect>
            <v:rect style="position:absolute;left:8282;top:1753;width:212;height:1686" filled="false" stroked="true" strokeweight=".2275pt" strokecolor="#000000">
              <v:stroke dashstyle="solid"/>
            </v:rect>
            <v:rect style="position:absolute;left:8695;top:1148;width:215;height:2433" filled="false" stroked="true" strokeweight=".2275pt" strokecolor="#000000">
              <v:stroke dashstyle="solid"/>
            </v:rect>
            <v:rect style="position:absolute;left:9110;top:1471;width:212;height:2110" filled="false" stroked="true" strokeweight=".2275pt" strokecolor="#000000">
              <v:stroke dashstyle="solid"/>
            </v:rect>
            <v:rect style="position:absolute;left:9522;top:1675;width:212;height:1907" filled="false" stroked="true" strokeweight=".2275pt" strokecolor="#000000">
              <v:stroke dashstyle="solid"/>
            </v:rect>
            <v:line style="position:absolute" from="8282,1754" to="8081,2129" stroked="true" strokeweight=".6825pt" strokecolor="#000000">
              <v:stroke dashstyle="shortdash"/>
            </v:line>
            <v:line style="position:absolute" from="8695,1149" to="8494,1754" stroked="true" strokeweight=".6825pt" strokecolor="#000000">
              <v:stroke dashstyle="shortdash"/>
            </v:line>
            <v:line style="position:absolute" from="9110,1472" to="8909,1149" stroked="true" strokeweight=".6825pt" strokecolor="#000000">
              <v:stroke dashstyle="shortdash"/>
            </v:line>
            <v:line style="position:absolute" from="9523,1675" to="9322,1472" stroked="true" strokeweight=".6825pt" strokecolor="#000000">
              <v:stroke dashstyle="shortdash"/>
            </v:line>
            <v:shape style="position:absolute;left:7869;top:1004;width:212;height:1125" type="#_x0000_t75" stroked="false">
              <v:imagedata r:id="rId172" o:title=""/>
            </v:shape>
            <v:shape style="position:absolute;left:8282;top:910;width:212;height:843" type="#_x0000_t75" stroked="false">
              <v:imagedata r:id="rId173" o:title=""/>
            </v:shape>
            <v:shape style="position:absolute;left:8695;top:864;width:215;height:284" type="#_x0000_t75" stroked="false">
              <v:imagedata r:id="rId174" o:title=""/>
            </v:shape>
            <v:shape style="position:absolute;left:9110;top:958;width:212;height:514" type="#_x0000_t75" stroked="false">
              <v:imagedata r:id="rId175" o:title=""/>
            </v:shape>
            <v:shape style="position:absolute;left:9522;top:1008;width:212;height:667" type="#_x0000_t75" stroked="false">
              <v:imagedata r:id="rId176" o:title=""/>
            </v:shape>
            <v:rect style="position:absolute;left:7869;top:1004;width:212;height:1125" filled="false" stroked="true" strokeweight=".2275pt" strokecolor="#000000">
              <v:stroke dashstyle="solid"/>
            </v:rect>
            <v:rect style="position:absolute;left:8282;top:910;width:212;height:843" filled="false" stroked="true" strokeweight=".2275pt" strokecolor="#000000">
              <v:stroke dashstyle="solid"/>
            </v:rect>
            <v:rect style="position:absolute;left:8695;top:864;width:215;height:284" filled="false" stroked="true" strokeweight=".2275pt" strokecolor="#000000">
              <v:stroke dashstyle="solid"/>
            </v:rect>
            <v:rect style="position:absolute;left:9110;top:958;width:212;height:514" filled="false" stroked="true" strokeweight=".2275pt" strokecolor="#000000">
              <v:stroke dashstyle="solid"/>
            </v:rect>
            <v:rect style="position:absolute;left:9522;top:1008;width:212;height:667" filled="false" stroked="true" strokeweight=".2275pt" strokecolor="#000000">
              <v:stroke dashstyle="solid"/>
            </v:rect>
            <v:line style="position:absolute" from="8282,911" to="8081,1008" stroked="true" strokeweight=".6825pt" strokecolor="#000000">
              <v:stroke dashstyle="shortdash"/>
            </v:line>
            <v:line style="position:absolute" from="8695,865" to="8494,911" stroked="true" strokeweight=".6825pt" strokecolor="#000000">
              <v:stroke dashstyle="shortdash"/>
            </v:line>
            <v:line style="position:absolute" from="9110,959" to="8909,865" stroked="true" strokeweight=".6825pt" strokecolor="#000000">
              <v:stroke dashstyle="shortdash"/>
            </v:line>
            <v:line style="position:absolute" from="9523,1008" to="9322,959" stroked="true" strokeweight=".6825pt" strokecolor="#000000">
              <v:stroke dashstyle="shortdash"/>
            </v:line>
            <v:rect style="position:absolute;left:7869;top:864;width:212;height:140" filled="true" fillcolor="#ff9999" stroked="false">
              <v:fill type="solid"/>
            </v:rect>
            <v:rect style="position:absolute;left:8282;top:864;width:212;height:46" filled="true" fillcolor="#ff9999" stroked="false">
              <v:fill type="solid"/>
            </v:rect>
            <v:rect style="position:absolute;left:9110;top:864;width:212;height:94" filled="true" fillcolor="#ff9999" stroked="false">
              <v:fill type="solid"/>
            </v:rect>
            <v:rect style="position:absolute;left:9522;top:864;width:212;height:145" filled="true" fillcolor="#ff9999" stroked="false">
              <v:fill type="solid"/>
            </v:rect>
            <v:rect style="position:absolute;left:7869;top:864;width:212;height:140" filled="false" stroked="true" strokeweight=".2275pt" strokecolor="#000000">
              <v:stroke dashstyle="solid"/>
            </v:rect>
            <v:rect style="position:absolute;left:8282;top:864;width:212;height:46" filled="false" stroked="true" strokeweight=".2275pt" strokecolor="#000000">
              <v:stroke dashstyle="solid"/>
            </v:rect>
            <v:rect style="position:absolute;left:9110;top:864;width:212;height:94" filled="false" stroked="true" strokeweight=".2275pt" strokecolor="#000000">
              <v:stroke dashstyle="solid"/>
            </v:rect>
            <v:rect style="position:absolute;left:9522;top:864;width:212;height:145" filled="false" stroked="true" strokeweight=".2275pt" strokecolor="#000000">
              <v:stroke dashstyle="solid"/>
            </v:rect>
            <v:line style="position:absolute" from="8282,864" to="8081,864" stroked="true" strokeweight=".6825pt" strokecolor="#000000">
              <v:stroke dashstyle="shortdash"/>
            </v:line>
            <v:line style="position:absolute" from="8695,864" to="8494,864" stroked="true" strokeweight=".6825pt" strokecolor="#000000">
              <v:stroke dashstyle="shortdash"/>
            </v:line>
            <v:line style="position:absolute" from="9110,864" to="8909,864" stroked="true" strokeweight=".6825pt" strokecolor="#000000">
              <v:stroke dashstyle="shortdash"/>
            </v:line>
            <v:line style="position:absolute" from="9523,864" to="9322,864" stroked="true" strokeweight=".6825pt" strokecolor="#000000">
              <v:stroke dashstyle="shortdash"/>
            </v:line>
            <v:line style="position:absolute" from="7770,3628" to="9836,3628" stroked="true" strokeweight=".6pt" strokecolor="#858585">
              <v:stroke dashstyle="solid"/>
            </v:line>
            <v:shape style="position:absolute;left:7690;top:3774;width:308;height:308" type="#_x0000_t75" stroked="false">
              <v:imagedata r:id="rId177" o:title=""/>
            </v:shape>
            <v:shape style="position:absolute;left:8103;top:3767;width:719;height:370" type="#_x0000_t75" stroked="false">
              <v:imagedata r:id="rId178" o:title=""/>
            </v:shape>
            <v:shape style="position:absolute;left:8930;top:3774;width:722;height:308" type="#_x0000_t75" stroked="false">
              <v:imagedata r:id="rId179" o:title=""/>
            </v:shape>
            <v:rect style="position:absolute;left:1435;top:216;width:8601;height:4091" filled="false" stroked="true" strokeweight=".6825pt" strokecolor="#7e7e7e">
              <v:stroke dashstyle="solid"/>
            </v:rect>
            <v:shape style="position:absolute;left:9516;top:3555;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8689;top:3605;width:664;height:181" type="#_x0000_t202" filled="false" stroked="false">
              <v:textbox inset="0,0,0,0">
                <w:txbxContent>
                  <w:p>
                    <w:pPr>
                      <w:spacing w:line="174" w:lineRule="exact" w:before="0"/>
                      <w:ind w:left="0" w:right="0" w:firstLine="0"/>
                      <w:jc w:val="left"/>
                      <w:rPr>
                        <w:rFonts w:ascii="Arial"/>
                        <w:sz w:val="18"/>
                      </w:rPr>
                    </w:pPr>
                    <w:r>
                      <w:rPr>
                        <w:rFonts w:ascii="Arial"/>
                        <w:sz w:val="18"/>
                      </w:rPr>
                      <w:t>0.0 0.0</w:t>
                    </w:r>
                  </w:p>
                </w:txbxContent>
              </v:textbox>
              <w10:wrap type="none"/>
            </v:shape>
            <v:shape style="position:absolute;left:8689;top:3416;width:1093;height:182" type="#_x0000_t202" filled="false" stroked="false">
              <v:textbox inset="0,0,0,0">
                <w:txbxContent>
                  <w:p>
                    <w:pPr>
                      <w:tabs>
                        <w:tab w:pos="430" w:val="left" w:leader="none"/>
                      </w:tabs>
                      <w:spacing w:line="174" w:lineRule="exact" w:before="0"/>
                      <w:ind w:left="0" w:right="0" w:firstLine="0"/>
                      <w:jc w:val="left"/>
                      <w:rPr>
                        <w:rFonts w:ascii="Arial"/>
                        <w:sz w:val="18"/>
                      </w:rPr>
                    </w:pPr>
                    <w:r>
                      <w:rPr>
                        <w:rFonts w:ascii="Arial"/>
                        <w:sz w:val="18"/>
                      </w:rPr>
                      <w:t>1.7</w:t>
                      <w:tab/>
                      <w:t>1.7</w:t>
                    </w:r>
                    <w:r>
                      <w:rPr>
                        <w:rFonts w:ascii="Arial"/>
                        <w:spacing w:val="44"/>
                        <w:sz w:val="18"/>
                      </w:rPr>
                      <w:t> </w:t>
                    </w:r>
                    <w:r>
                      <w:rPr>
                        <w:rFonts w:ascii="Arial"/>
                        <w:sz w:val="18"/>
                      </w:rPr>
                      <w:t>1.7</w:t>
                    </w:r>
                  </w:p>
                </w:txbxContent>
              </v:textbox>
              <w10:wrap type="none"/>
            </v:shape>
            <v:shape style="position:absolute;left:8275;top:3437;width:250;height:359" type="#_x0000_t202" filled="false" stroked="false">
              <v:textbox inset="0,0,0,0">
                <w:txbxContent>
                  <w:p>
                    <w:pPr>
                      <w:spacing w:line="159" w:lineRule="exact" w:before="0"/>
                      <w:ind w:left="0" w:right="0" w:firstLine="0"/>
                      <w:jc w:val="left"/>
                      <w:rPr>
                        <w:rFonts w:ascii="Arial"/>
                        <w:sz w:val="18"/>
                      </w:rPr>
                    </w:pPr>
                    <w:r>
                      <w:rPr>
                        <w:rFonts w:ascii="Arial"/>
                        <w:w w:val="95"/>
                        <w:sz w:val="18"/>
                      </w:rPr>
                      <w:t>5.1</w:t>
                    </w:r>
                  </w:p>
                  <w:p>
                    <w:pPr>
                      <w:spacing w:line="192" w:lineRule="exact" w:before="0"/>
                      <w:ind w:left="0" w:right="0" w:firstLine="0"/>
                      <w:jc w:val="left"/>
                      <w:rPr>
                        <w:rFonts w:ascii="Arial"/>
                        <w:sz w:val="18"/>
                      </w:rPr>
                    </w:pPr>
                    <w:r>
                      <w:rPr>
                        <w:rFonts w:ascii="Arial"/>
                        <w:w w:val="95"/>
                        <w:sz w:val="18"/>
                      </w:rPr>
                      <w:t>1.7</w:t>
                    </w:r>
                  </w:p>
                </w:txbxContent>
              </v:textbox>
              <w10:wrap type="none"/>
            </v:shape>
            <v:shape style="position:absolute;left:7862;top:3461;width:267;height:319" type="#_x0000_t202" filled="false" stroked="false">
              <v:textbox inset="0,0,0,0">
                <w:txbxContent>
                  <w:p>
                    <w:pPr>
                      <w:spacing w:line="139" w:lineRule="exact" w:before="0"/>
                      <w:ind w:left="0" w:right="0" w:firstLine="0"/>
                      <w:jc w:val="left"/>
                      <w:rPr>
                        <w:rFonts w:ascii="Arial"/>
                        <w:sz w:val="18"/>
                      </w:rPr>
                    </w:pPr>
                    <w:r>
                      <w:rPr>
                        <w:rFonts w:ascii="Arial"/>
                        <w:sz w:val="18"/>
                      </w:rPr>
                      <w:t>3.4</w:t>
                    </w:r>
                  </w:p>
                  <w:p>
                    <w:pPr>
                      <w:spacing w:line="172" w:lineRule="exact" w:before="0"/>
                      <w:ind w:left="16" w:right="0" w:firstLine="0"/>
                      <w:jc w:val="left"/>
                      <w:rPr>
                        <w:rFonts w:ascii="Arial"/>
                        <w:sz w:val="18"/>
                      </w:rPr>
                    </w:pPr>
                    <w:r>
                      <w:rPr>
                        <w:rFonts w:ascii="Arial"/>
                        <w:w w:val="95"/>
                        <w:sz w:val="18"/>
                      </w:rPr>
                      <w:t>1.7</w:t>
                    </w:r>
                  </w:p>
                </w:txbxContent>
              </v:textbox>
              <w10:wrap type="none"/>
            </v:shape>
            <v:shape style="position:absolute;left:6615;top:3555;width:646;height:181" type="#_x0000_t202" filled="false" stroked="false">
              <v:textbox inset="0,0,0,0">
                <w:txbxContent>
                  <w:p>
                    <w:pPr>
                      <w:spacing w:line="174" w:lineRule="exact" w:before="0"/>
                      <w:ind w:left="0" w:right="0" w:firstLine="0"/>
                      <w:jc w:val="left"/>
                      <w:rPr>
                        <w:rFonts w:ascii="Arial"/>
                        <w:sz w:val="18"/>
                      </w:rPr>
                    </w:pPr>
                    <w:r>
                      <w:rPr>
                        <w:rFonts w:ascii="Arial"/>
                        <w:sz w:val="18"/>
                      </w:rPr>
                      <w:t>0.0 0.0</w:t>
                    </w:r>
                  </w:p>
                </w:txbxContent>
              </v:textbox>
              <w10:wrap type="none"/>
            </v:shape>
            <v:shape style="position:absolute;left:5805;top:3605;width:663;height:181" type="#_x0000_t202" filled="false" stroked="false">
              <v:textbox inset="0,0,0,0">
                <w:txbxContent>
                  <w:p>
                    <w:pPr>
                      <w:spacing w:line="174" w:lineRule="exact" w:before="0"/>
                      <w:ind w:left="0" w:right="0" w:firstLine="0"/>
                      <w:jc w:val="left"/>
                      <w:rPr>
                        <w:rFonts w:ascii="Arial"/>
                        <w:sz w:val="18"/>
                      </w:rPr>
                    </w:pPr>
                    <w:r>
                      <w:rPr>
                        <w:rFonts w:ascii="Arial"/>
                        <w:sz w:val="18"/>
                      </w:rPr>
                      <w:t>0.0 0.0</w:t>
                    </w:r>
                  </w:p>
                </w:txbxContent>
              </v:textbox>
              <w10:wrap type="none"/>
            </v:shape>
            <v:shape style="position:absolute;left:5425;top:3588;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3151;top:3555;width:1705;height:231" type="#_x0000_t202" filled="false" stroked="false">
              <v:textbox inset="0,0,0,0">
                <w:txbxContent>
                  <w:p>
                    <w:pPr>
                      <w:spacing w:line="223" w:lineRule="exact" w:before="0"/>
                      <w:ind w:left="0" w:right="0" w:firstLine="0"/>
                      <w:jc w:val="left"/>
                      <w:rPr>
                        <w:rFonts w:ascii="Arial"/>
                        <w:sz w:val="18"/>
                      </w:rPr>
                    </w:pPr>
                    <w:r>
                      <w:rPr>
                        <w:rFonts w:ascii="Arial"/>
                        <w:position w:val="2"/>
                        <w:sz w:val="18"/>
                      </w:rPr>
                      <w:t>0.0 0.0 </w:t>
                    </w:r>
                    <w:r>
                      <w:rPr>
                        <w:rFonts w:ascii="Arial"/>
                        <w:sz w:val="18"/>
                      </w:rPr>
                      <w:t>0.0 </w:t>
                    </w:r>
                    <w:r>
                      <w:rPr>
                        <w:rFonts w:ascii="Arial"/>
                        <w:position w:val="2"/>
                        <w:sz w:val="18"/>
                      </w:rPr>
                      <w:t>0.0 </w:t>
                    </w:r>
                    <w:r>
                      <w:rPr>
                        <w:rFonts w:ascii="Arial"/>
                        <w:position w:val="5"/>
                        <w:sz w:val="18"/>
                      </w:rPr>
                      <w:t>0.0</w:t>
                    </w:r>
                  </w:p>
                </w:txbxContent>
              </v:textbox>
              <w10:wrap type="none"/>
            </v:shape>
            <v:shape style="position:absolute;left:1741;top:3656;width:1244;height:182" type="#_x0000_t202" filled="false" stroked="false">
              <v:textbox inset="0,0,0,0">
                <w:txbxContent>
                  <w:p>
                    <w:pPr>
                      <w:spacing w:line="181" w:lineRule="exact" w:before="0"/>
                      <w:ind w:left="0" w:right="0" w:firstLine="0"/>
                      <w:jc w:val="left"/>
                      <w:rPr>
                        <w:sz w:val="18"/>
                      </w:rPr>
                    </w:pPr>
                    <w:r>
                      <w:rPr>
                        <w:w w:val="95"/>
                        <w:sz w:val="18"/>
                      </w:rPr>
                      <w:t>悪い影響がある</w:t>
                    </w:r>
                  </w:p>
                </w:txbxContent>
              </v:textbox>
              <w10:wrap type="none"/>
            </v:shape>
            <v:shape style="position:absolute;left:6615;top:3456;width:647;height:182" type="#_x0000_t202" filled="false" stroked="false">
              <v:textbox inset="0,0,0,0">
                <w:txbxContent>
                  <w:p>
                    <w:pPr>
                      <w:spacing w:line="174" w:lineRule="exact" w:before="0"/>
                      <w:ind w:left="0" w:right="0" w:firstLine="0"/>
                      <w:jc w:val="left"/>
                      <w:rPr>
                        <w:rFonts w:ascii="Arial"/>
                        <w:sz w:val="18"/>
                      </w:rPr>
                    </w:pPr>
                    <w:r>
                      <w:rPr>
                        <w:rFonts w:ascii="Arial"/>
                        <w:sz w:val="18"/>
                      </w:rPr>
                      <w:t>0.0 0.0</w:t>
                    </w:r>
                  </w:p>
                </w:txbxContent>
              </v:textbox>
              <w10:wrap type="none"/>
            </v:shape>
            <v:shape style="position:absolute;left:6218;top:3489;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5425;top:3465;width:648;height:181" type="#_x0000_t202" filled="false" stroked="false">
              <v:textbox inset="0,0,0,0">
                <w:txbxContent>
                  <w:p>
                    <w:pPr>
                      <w:spacing w:line="174" w:lineRule="exact" w:before="0"/>
                      <w:ind w:left="0" w:right="0" w:firstLine="0"/>
                      <w:jc w:val="left"/>
                      <w:rPr>
                        <w:rFonts w:ascii="Arial"/>
                        <w:sz w:val="18"/>
                      </w:rPr>
                    </w:pPr>
                    <w:r>
                      <w:rPr>
                        <w:rFonts w:ascii="Arial"/>
                        <w:sz w:val="18"/>
                      </w:rPr>
                      <w:t>5.3 5.3</w:t>
                    </w:r>
                  </w:p>
                </w:txbxContent>
              </v:textbox>
              <w10:wrap type="none"/>
            </v:shape>
            <v:shape style="position:absolute;left:3151;top:3413;width:1705;height:262" type="#_x0000_t202" filled="false" stroked="false">
              <v:textbox inset="0,0,0,0">
                <w:txbxContent>
                  <w:p>
                    <w:pPr>
                      <w:spacing w:line="216" w:lineRule="auto" w:before="0"/>
                      <w:ind w:left="0" w:right="0" w:firstLine="0"/>
                      <w:jc w:val="left"/>
                      <w:rPr>
                        <w:rFonts w:ascii="Arial"/>
                        <w:sz w:val="18"/>
                      </w:rPr>
                    </w:pPr>
                    <w:r>
                      <w:rPr>
                        <w:rFonts w:ascii="Arial"/>
                        <w:position w:val="2"/>
                        <w:sz w:val="18"/>
                      </w:rPr>
                      <w:t>9.1 </w:t>
                    </w:r>
                    <w:r>
                      <w:rPr>
                        <w:rFonts w:ascii="Arial"/>
                        <w:position w:val="-2"/>
                        <w:sz w:val="18"/>
                      </w:rPr>
                      <w:t>4.5 </w:t>
                    </w:r>
                    <w:r>
                      <w:rPr>
                        <w:rFonts w:ascii="Arial"/>
                        <w:position w:val="-3"/>
                        <w:sz w:val="18"/>
                      </w:rPr>
                      <w:t>0.0 </w:t>
                    </w:r>
                    <w:r>
                      <w:rPr>
                        <w:rFonts w:ascii="Arial"/>
                        <w:position w:val="-5"/>
                        <w:sz w:val="18"/>
                      </w:rPr>
                      <w:t>4.5 </w:t>
                    </w:r>
                    <w:r>
                      <w:rPr>
                        <w:rFonts w:ascii="Arial"/>
                        <w:sz w:val="18"/>
                      </w:rPr>
                      <w:t>9.1</w:t>
                    </w:r>
                  </w:p>
                </w:txbxContent>
              </v:textbox>
              <w10:wrap type="none"/>
            </v:shape>
            <v:shape style="position:absolute;left:6966;top:2900;width:342;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47.4</w:t>
                    </w:r>
                  </w:p>
                </w:txbxContent>
              </v:textbox>
              <w10:wrap type="none"/>
            </v:shape>
            <v:shape style="position:absolute;left:3470;top:2927;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36.4</w:t>
                    </w:r>
                  </w:p>
                </w:txbxContent>
              </v:textbox>
              <w10:wrap type="none"/>
            </v:shape>
            <v:shape style="position:absolute;left:1741;top:2970;width:1319;height:418" type="#_x0000_t202" filled="false" stroked="false">
              <v:textbox inset="0,0,0,0">
                <w:txbxContent>
                  <w:p>
                    <w:pPr>
                      <w:spacing w:line="202" w:lineRule="exact" w:before="0"/>
                      <w:ind w:left="0" w:right="0" w:firstLine="0"/>
                      <w:jc w:val="left"/>
                      <w:rPr>
                        <w:sz w:val="18"/>
                      </w:rPr>
                    </w:pPr>
                    <w:r>
                      <w:rPr>
                        <w:w w:val="90"/>
                        <w:sz w:val="18"/>
                      </w:rPr>
                      <w:t>どちらかといえば</w:t>
                    </w:r>
                  </w:p>
                  <w:p>
                    <w:pPr>
                      <w:spacing w:line="215" w:lineRule="exact" w:before="0"/>
                      <w:ind w:left="0" w:right="0" w:firstLine="0"/>
                      <w:jc w:val="left"/>
                      <w:rPr>
                        <w:sz w:val="18"/>
                      </w:rPr>
                    </w:pPr>
                    <w:r>
                      <w:rPr>
                        <w:sz w:val="18"/>
                      </w:rPr>
                      <w:t>悪い影響がある</w:t>
                    </w:r>
                  </w:p>
                </w:txbxContent>
              </v:textbox>
              <w10:wrap type="none"/>
            </v:shape>
            <v:shape style="position:absolute;left:5378;top:2734;width:2779;height:202" type="#_x0000_t202" filled="false" stroked="false">
              <v:textbox inset="0,0,0,0">
                <w:txbxContent>
                  <w:p>
                    <w:pPr>
                      <w:tabs>
                        <w:tab w:pos="2437" w:val="left" w:leader="none"/>
                      </w:tabs>
                      <w:spacing w:line="194" w:lineRule="exact" w:before="0"/>
                      <w:ind w:left="0" w:right="0" w:firstLine="0"/>
                      <w:jc w:val="left"/>
                      <w:rPr>
                        <w:rFonts w:ascii="Arial"/>
                        <w:sz w:val="18"/>
                      </w:rPr>
                    </w:pPr>
                    <w:r>
                      <w:rPr>
                        <w:rFonts w:ascii="Arial"/>
                        <w:sz w:val="18"/>
                      </w:rPr>
                      <w:t>47.4</w:t>
                      <w:tab/>
                    </w:r>
                    <w:r>
                      <w:rPr>
                        <w:rFonts w:ascii="Arial"/>
                        <w:w w:val="95"/>
                        <w:position w:val="2"/>
                        <w:sz w:val="18"/>
                      </w:rPr>
                      <w:t>49.2</w:t>
                    </w:r>
                  </w:p>
                </w:txbxContent>
              </v:textbox>
              <w10:wrap type="none"/>
            </v:shape>
            <v:shape style="position:absolute;left:9057;top:2454;width:755;height:282" type="#_x0000_t202" filled="false" stroked="false">
              <v:textbox inset="0,0,0,0">
                <w:txbxContent>
                  <w:p>
                    <w:pPr>
                      <w:spacing w:line="192" w:lineRule="auto" w:before="0"/>
                      <w:ind w:left="0" w:right="0" w:firstLine="0"/>
                      <w:jc w:val="left"/>
                      <w:rPr>
                        <w:rFonts w:ascii="Arial"/>
                        <w:sz w:val="18"/>
                      </w:rPr>
                    </w:pPr>
                    <w:r>
                      <w:rPr>
                        <w:rFonts w:ascii="Arial"/>
                        <w:sz w:val="18"/>
                      </w:rPr>
                      <w:t>76.3 </w:t>
                    </w:r>
                    <w:r>
                      <w:rPr>
                        <w:rFonts w:ascii="Arial"/>
                        <w:position w:val="-9"/>
                        <w:sz w:val="18"/>
                      </w:rPr>
                      <w:t>69.0</w:t>
                    </w:r>
                  </w:p>
                </w:txbxContent>
              </v:textbox>
              <w10:wrap type="none"/>
            </v:shape>
            <v:shape style="position:absolute;left:8230;top:2524;width:342;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61.0</w:t>
                    </w:r>
                  </w:p>
                </w:txbxContent>
              </v:textbox>
              <w10:wrap type="none"/>
            </v:shape>
            <v:shape style="position:absolute;left:6172;top:2537;width:342;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73.7</w:t>
                    </w:r>
                  </w:p>
                </w:txbxContent>
              </v:textbox>
              <w10:wrap type="none"/>
            </v:shape>
            <v:shape style="position:absolute;left:5775;top:2609;width:1135;height:182" type="#_x0000_t202" filled="false" stroked="false">
              <v:textbox inset="0,0,0,0">
                <w:txbxContent>
                  <w:p>
                    <w:pPr>
                      <w:tabs>
                        <w:tab w:pos="793" w:val="left" w:leader="none"/>
                      </w:tabs>
                      <w:spacing w:line="175" w:lineRule="exact" w:before="0"/>
                      <w:ind w:left="0" w:right="0" w:firstLine="0"/>
                      <w:jc w:val="left"/>
                      <w:rPr>
                        <w:rFonts w:ascii="Arial"/>
                        <w:sz w:val="18"/>
                      </w:rPr>
                    </w:pPr>
                    <w:r>
                      <w:rPr>
                        <w:rFonts w:ascii="Arial"/>
                        <w:sz w:val="18"/>
                      </w:rPr>
                      <w:t>57.9</w:t>
                      <w:tab/>
                    </w:r>
                    <w:r>
                      <w:rPr>
                        <w:rFonts w:ascii="Arial"/>
                        <w:w w:val="95"/>
                        <w:sz w:val="18"/>
                      </w:rPr>
                      <w:t>68.4</w:t>
                    </w:r>
                  </w:p>
                </w:txbxContent>
              </v:textbox>
              <w10:wrap type="none"/>
            </v:shape>
            <v:shape style="position:absolute;left:3833;top:2423;width:1069;height:309" type="#_x0000_t202" filled="false" stroked="false">
              <v:textbox inset="0,0,0,0">
                <w:txbxContent>
                  <w:p>
                    <w:pPr>
                      <w:spacing w:line="192" w:lineRule="auto" w:before="0"/>
                      <w:ind w:left="0" w:right="0" w:firstLine="0"/>
                      <w:jc w:val="left"/>
                      <w:rPr>
                        <w:rFonts w:ascii="Arial"/>
                        <w:sz w:val="18"/>
                      </w:rPr>
                    </w:pPr>
                    <w:r>
                      <w:rPr>
                        <w:rFonts w:ascii="Arial"/>
                        <w:w w:val="95"/>
                        <w:position w:val="-12"/>
                        <w:sz w:val="18"/>
                      </w:rPr>
                      <w:t>72.7</w:t>
                    </w:r>
                    <w:r>
                      <w:rPr>
                        <w:rFonts w:ascii="Arial"/>
                        <w:spacing w:val="-21"/>
                        <w:w w:val="95"/>
                        <w:position w:val="-12"/>
                        <w:sz w:val="18"/>
                      </w:rPr>
                      <w:t> </w:t>
                    </w:r>
                    <w:r>
                      <w:rPr>
                        <w:rFonts w:ascii="Arial"/>
                        <w:w w:val="95"/>
                        <w:position w:val="-5"/>
                        <w:sz w:val="18"/>
                      </w:rPr>
                      <w:t>68.2</w:t>
                    </w:r>
                    <w:r>
                      <w:rPr>
                        <w:rFonts w:ascii="Arial"/>
                        <w:spacing w:val="-21"/>
                        <w:w w:val="95"/>
                        <w:position w:val="-5"/>
                        <w:sz w:val="18"/>
                      </w:rPr>
                      <w:t> </w:t>
                    </w:r>
                    <w:r>
                      <w:rPr>
                        <w:rFonts w:ascii="Arial"/>
                        <w:w w:val="95"/>
                        <w:sz w:val="18"/>
                      </w:rPr>
                      <w:t>63.6</w:t>
                    </w:r>
                  </w:p>
                </w:txbxContent>
              </v:textbox>
              <w10:wrap type="none"/>
            </v:shape>
            <v:shape style="position:absolute;left:3105;top:2612;width:343;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50.0</w:t>
                    </w:r>
                  </w:p>
                </w:txbxContent>
              </v:textbox>
              <w10:wrap type="none"/>
            </v:shape>
            <v:shape style="position:absolute;left:8643;top:2292;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87.9</w:t>
                    </w:r>
                  </w:p>
                </w:txbxContent>
              </v:textbox>
              <w10:wrap type="none"/>
            </v:shape>
            <v:shape style="position:absolute;left:1741;top:2284;width:1278;height:418" type="#_x0000_t202" filled="false" stroked="false">
              <v:textbox inset="0,0,0,0">
                <w:txbxContent>
                  <w:p>
                    <w:pPr>
                      <w:spacing w:line="202" w:lineRule="exact" w:before="0"/>
                      <w:ind w:left="0" w:right="0" w:firstLine="0"/>
                      <w:jc w:val="left"/>
                      <w:rPr>
                        <w:sz w:val="18"/>
                      </w:rPr>
                    </w:pPr>
                    <w:r>
                      <w:rPr>
                        <w:w w:val="85"/>
                        <w:sz w:val="18"/>
                      </w:rPr>
                      <w:t>どちらとも言えな</w:t>
                    </w:r>
                  </w:p>
                  <w:p>
                    <w:pPr>
                      <w:spacing w:line="215" w:lineRule="exact" w:before="0"/>
                      <w:ind w:left="0" w:right="0" w:firstLine="0"/>
                      <w:jc w:val="left"/>
                      <w:rPr>
                        <w:sz w:val="18"/>
                      </w:rPr>
                    </w:pPr>
                    <w:r>
                      <w:rPr>
                        <w:w w:val="95"/>
                        <w:sz w:val="18"/>
                      </w:rPr>
                      <w:t>い</w:t>
                    </w:r>
                  </w:p>
                </w:txbxContent>
              </v:textbox>
              <w10:wrap type="none"/>
            </v:shape>
            <v:shape style="position:absolute;left:7816;top:1494;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40.7</w:t>
                    </w:r>
                  </w:p>
                </w:txbxContent>
              </v:textbox>
              <w10:wrap type="none"/>
            </v:shape>
            <v:shape style="position:absolute;left:6966;top:1518;width:34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52.6</w:t>
                    </w:r>
                  </w:p>
                </w:txbxContent>
              </v:textbox>
              <w10:wrap type="none"/>
            </v:shape>
            <v:shape style="position:absolute;left:1741;top:1598;width:1319;height:418" type="#_x0000_t202" filled="false" stroked="false">
              <v:textbox inset="0,0,0,0">
                <w:txbxContent>
                  <w:p>
                    <w:pPr>
                      <w:spacing w:line="202" w:lineRule="exact" w:before="0"/>
                      <w:ind w:left="0" w:right="0" w:firstLine="0"/>
                      <w:jc w:val="left"/>
                      <w:rPr>
                        <w:sz w:val="18"/>
                      </w:rPr>
                    </w:pPr>
                    <w:r>
                      <w:rPr>
                        <w:w w:val="90"/>
                        <w:sz w:val="18"/>
                      </w:rPr>
                      <w:t>どちらかといえば</w:t>
                    </w:r>
                  </w:p>
                  <w:p>
                    <w:pPr>
                      <w:spacing w:line="215" w:lineRule="exact" w:before="0"/>
                      <w:ind w:left="0" w:right="0" w:firstLine="0"/>
                      <w:jc w:val="left"/>
                      <w:rPr>
                        <w:sz w:val="18"/>
                      </w:rPr>
                    </w:pPr>
                    <w:r>
                      <w:rPr>
                        <w:sz w:val="18"/>
                      </w:rPr>
                      <w:t>良い影響がある</w:t>
                    </w:r>
                  </w:p>
                </w:txbxContent>
              </v:textbox>
              <w10:wrap type="none"/>
            </v:shape>
            <v:shape style="position:absolute;left:9057;top:1142;width:755;height:308" type="#_x0000_t202" filled="false" stroked="false">
              <v:textbox inset="0,0,0,0">
                <w:txbxContent>
                  <w:p>
                    <w:pPr>
                      <w:spacing w:line="134" w:lineRule="exact" w:before="0"/>
                      <w:ind w:left="0" w:right="0" w:firstLine="0"/>
                      <w:jc w:val="left"/>
                      <w:rPr>
                        <w:rFonts w:ascii="Arial"/>
                        <w:sz w:val="18"/>
                      </w:rPr>
                    </w:pPr>
                    <w:r>
                      <w:rPr>
                        <w:rFonts w:ascii="Arial"/>
                        <w:sz w:val="18"/>
                      </w:rPr>
                      <w:t>18.6</w:t>
                    </w:r>
                  </w:p>
                  <w:p>
                    <w:pPr>
                      <w:spacing w:line="166" w:lineRule="exact" w:before="0"/>
                      <w:ind w:left="413" w:right="0" w:firstLine="0"/>
                      <w:jc w:val="left"/>
                      <w:rPr>
                        <w:rFonts w:ascii="Arial"/>
                        <w:sz w:val="18"/>
                      </w:rPr>
                    </w:pPr>
                    <w:r>
                      <w:rPr>
                        <w:rFonts w:ascii="Arial"/>
                        <w:w w:val="95"/>
                        <w:sz w:val="18"/>
                      </w:rPr>
                      <w:t>24.1</w:t>
                    </w:r>
                  </w:p>
                </w:txbxContent>
              </v:textbox>
              <w10:wrap type="none"/>
            </v:shape>
            <v:shape style="position:absolute;left:8230;top:1259;width:342;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30.5</w:t>
                    </w:r>
                  </w:p>
                </w:txbxContent>
              </v:textbox>
              <w10:wrap type="none"/>
            </v:shape>
            <v:shape style="position:absolute;left:6172;top:1154;width:738;height:328" type="#_x0000_t202" filled="false" stroked="false">
              <v:textbox inset="0,0,0,0">
                <w:txbxContent>
                  <w:p>
                    <w:pPr>
                      <w:spacing w:line="144" w:lineRule="exact" w:before="0"/>
                      <w:ind w:left="0" w:right="0" w:firstLine="0"/>
                      <w:jc w:val="left"/>
                      <w:rPr>
                        <w:rFonts w:ascii="Arial"/>
                        <w:sz w:val="18"/>
                      </w:rPr>
                    </w:pPr>
                    <w:r>
                      <w:rPr>
                        <w:rFonts w:ascii="Arial"/>
                        <w:sz w:val="18"/>
                      </w:rPr>
                      <w:t>26.3</w:t>
                    </w:r>
                  </w:p>
                  <w:p>
                    <w:pPr>
                      <w:spacing w:line="177" w:lineRule="exact" w:before="0"/>
                      <w:ind w:left="396" w:right="0" w:firstLine="0"/>
                      <w:jc w:val="left"/>
                      <w:rPr>
                        <w:rFonts w:ascii="Arial"/>
                        <w:sz w:val="18"/>
                      </w:rPr>
                    </w:pPr>
                    <w:r>
                      <w:rPr>
                        <w:rFonts w:ascii="Arial"/>
                        <w:w w:val="95"/>
                        <w:sz w:val="18"/>
                      </w:rPr>
                      <w:t>26.3</w:t>
                    </w:r>
                  </w:p>
                </w:txbxContent>
              </v:textbox>
              <w10:wrap type="none"/>
            </v:shape>
            <v:shape style="position:absolute;left:5378;top:1374;width:740;height:254" type="#_x0000_t202" filled="false" stroked="false">
              <v:textbox inset="0,0,0,0">
                <w:txbxContent>
                  <w:p>
                    <w:pPr>
                      <w:spacing w:line="192" w:lineRule="auto" w:before="0"/>
                      <w:ind w:left="0" w:right="0" w:firstLine="0"/>
                      <w:jc w:val="left"/>
                      <w:rPr>
                        <w:rFonts w:ascii="Arial"/>
                        <w:sz w:val="18"/>
                      </w:rPr>
                    </w:pPr>
                    <w:r>
                      <w:rPr>
                        <w:rFonts w:ascii="Arial"/>
                        <w:position w:val="-6"/>
                        <w:sz w:val="18"/>
                      </w:rPr>
                      <w:t>47.4</w:t>
                    </w:r>
                    <w:r>
                      <w:rPr>
                        <w:rFonts w:ascii="Arial"/>
                        <w:spacing w:val="-21"/>
                        <w:position w:val="-6"/>
                        <w:sz w:val="18"/>
                      </w:rPr>
                      <w:t> </w:t>
                    </w:r>
                    <w:r>
                      <w:rPr>
                        <w:rFonts w:ascii="Arial"/>
                        <w:sz w:val="18"/>
                      </w:rPr>
                      <w:t>31.6</w:t>
                    </w:r>
                  </w:p>
                </w:txbxContent>
              </v:textbox>
              <w10:wrap type="none"/>
            </v:shape>
            <v:shape style="position:absolute;left:9516;top:863;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5.2</w:t>
                    </w:r>
                  </w:p>
                </w:txbxContent>
              </v:textbox>
              <w10:wrap type="none"/>
            </v:shape>
            <v:shape style="position:absolute;left:9103;top:838;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3.4</w:t>
                    </w:r>
                  </w:p>
                </w:txbxContent>
              </v:textbox>
              <w10:wrap type="none"/>
            </v:shape>
            <v:shape style="position:absolute;left:8643;top:790;width:341;height:325" type="#_x0000_t202" filled="false" stroked="false">
              <v:textbox inset="0,0,0,0">
                <w:txbxContent>
                  <w:p>
                    <w:pPr>
                      <w:spacing w:line="142" w:lineRule="exact" w:before="0"/>
                      <w:ind w:left="46" w:right="0" w:firstLine="0"/>
                      <w:jc w:val="left"/>
                      <w:rPr>
                        <w:rFonts w:ascii="Arial"/>
                        <w:sz w:val="18"/>
                      </w:rPr>
                    </w:pPr>
                    <w:r>
                      <w:rPr>
                        <w:rFonts w:ascii="Arial"/>
                        <w:sz w:val="18"/>
                      </w:rPr>
                      <w:t>0.0</w:t>
                    </w:r>
                  </w:p>
                  <w:p>
                    <w:pPr>
                      <w:spacing w:line="175" w:lineRule="exact" w:before="0"/>
                      <w:ind w:left="0" w:right="0" w:firstLine="0"/>
                      <w:jc w:val="left"/>
                      <w:rPr>
                        <w:rFonts w:ascii="Arial"/>
                        <w:sz w:val="18"/>
                      </w:rPr>
                    </w:pPr>
                    <w:r>
                      <w:rPr>
                        <w:rFonts w:ascii="Arial"/>
                        <w:w w:val="95"/>
                        <w:sz w:val="18"/>
                      </w:rPr>
                      <w:t>10.3</w:t>
                    </w:r>
                  </w:p>
                </w:txbxContent>
              </v:textbox>
              <w10:wrap type="none"/>
            </v:shape>
            <v:shape style="position:absolute;left:8275;top:814;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1.7</w:t>
                    </w:r>
                  </w:p>
                </w:txbxContent>
              </v:textbox>
              <w10:wrap type="none"/>
            </v:shape>
            <v:shape style="position:absolute;left:7862;top:861;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5.1</w:t>
                    </w:r>
                  </w:p>
                </w:txbxContent>
              </v:textbox>
              <w10:wrap type="none"/>
            </v:shape>
            <v:shape style="position:absolute;left:7011;top:790;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6615;top:864;width:250;height:181" type="#_x0000_t202" filled="false" stroked="false">
              <v:textbox inset="0,0,0,0">
                <w:txbxContent>
                  <w:p>
                    <w:pPr>
                      <w:spacing w:line="174" w:lineRule="exact" w:before="0"/>
                      <w:ind w:left="0" w:right="0" w:firstLine="0"/>
                      <w:jc w:val="left"/>
                      <w:rPr>
                        <w:rFonts w:ascii="Arial"/>
                        <w:sz w:val="18"/>
                      </w:rPr>
                    </w:pPr>
                    <w:r>
                      <w:rPr>
                        <w:rFonts w:ascii="Arial"/>
                        <w:w w:val="95"/>
                        <w:sz w:val="18"/>
                      </w:rPr>
                      <w:t>5.3</w:t>
                    </w:r>
                  </w:p>
                </w:txbxContent>
              </v:textbox>
              <w10:wrap type="none"/>
            </v:shape>
            <v:shape style="position:absolute;left:6218;top:790;width:250;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5822;top:864;width:251;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5.3</w:t>
                    </w:r>
                  </w:p>
                </w:txbxContent>
              </v:textbox>
              <w10:wrap type="none"/>
            </v:shape>
            <v:shape style="position:absolute;left:5425;top:790;width:249;height:182" type="#_x0000_t202" filled="false" stroked="false">
              <v:textbox inset="0,0,0,0">
                <w:txbxContent>
                  <w:p>
                    <w:pPr>
                      <w:spacing w:line="174" w:lineRule="exact" w:before="0"/>
                      <w:ind w:left="0" w:right="0" w:firstLine="0"/>
                      <w:jc w:val="left"/>
                      <w:rPr>
                        <w:rFonts w:ascii="Arial"/>
                        <w:sz w:val="18"/>
                      </w:rPr>
                    </w:pPr>
                    <w:r>
                      <w:rPr>
                        <w:rFonts w:ascii="Arial"/>
                        <w:w w:val="95"/>
                        <w:sz w:val="18"/>
                      </w:rPr>
                      <w:t>0.0</w:t>
                    </w:r>
                  </w:p>
                </w:txbxContent>
              </v:textbox>
              <w10:wrap type="none"/>
            </v:shape>
            <v:shape style="position:absolute;left:3105;top:790;width:1797;height:999" type="#_x0000_t202" filled="false" stroked="false">
              <v:textbox inset="0,0,0,0">
                <w:txbxContent>
                  <w:p>
                    <w:pPr>
                      <w:spacing w:line="192" w:lineRule="auto" w:before="0"/>
                      <w:ind w:left="46" w:right="0" w:firstLine="0"/>
                      <w:jc w:val="left"/>
                      <w:rPr>
                        <w:rFonts w:ascii="Arial"/>
                        <w:sz w:val="18"/>
                      </w:rPr>
                    </w:pPr>
                    <w:r>
                      <w:rPr>
                        <w:rFonts w:ascii="Arial"/>
                        <w:sz w:val="18"/>
                      </w:rPr>
                      <w:t>0.0 0.0 0.0 0.0 </w:t>
                    </w:r>
                    <w:r>
                      <w:rPr>
                        <w:rFonts w:ascii="Arial"/>
                        <w:position w:val="-5"/>
                        <w:sz w:val="18"/>
                      </w:rPr>
                      <w:t>4.5</w:t>
                    </w:r>
                  </w:p>
                  <w:p>
                    <w:pPr>
                      <w:spacing w:line="227" w:lineRule="exact" w:before="117"/>
                      <w:ind w:left="728" w:right="0" w:firstLine="0"/>
                      <w:jc w:val="left"/>
                      <w:rPr>
                        <w:rFonts w:ascii="Arial"/>
                        <w:sz w:val="18"/>
                      </w:rPr>
                    </w:pPr>
                    <w:r>
                      <w:rPr>
                        <w:rFonts w:ascii="Arial"/>
                        <w:w w:val="95"/>
                        <w:sz w:val="18"/>
                      </w:rPr>
                      <w:t>27.3</w:t>
                    </w:r>
                    <w:r>
                      <w:rPr>
                        <w:rFonts w:ascii="Arial"/>
                        <w:spacing w:val="-21"/>
                        <w:w w:val="95"/>
                        <w:sz w:val="18"/>
                      </w:rPr>
                      <w:t> </w:t>
                    </w:r>
                    <w:r>
                      <w:rPr>
                        <w:rFonts w:ascii="Arial"/>
                        <w:w w:val="95"/>
                        <w:sz w:val="18"/>
                      </w:rPr>
                      <w:t>27.3</w:t>
                    </w:r>
                    <w:r>
                      <w:rPr>
                        <w:rFonts w:ascii="Arial"/>
                        <w:spacing w:val="-21"/>
                        <w:w w:val="95"/>
                        <w:sz w:val="18"/>
                      </w:rPr>
                      <w:t> </w:t>
                    </w:r>
                    <w:r>
                      <w:rPr>
                        <w:rFonts w:ascii="Arial"/>
                        <w:w w:val="95"/>
                        <w:position w:val="-5"/>
                        <w:sz w:val="18"/>
                      </w:rPr>
                      <w:t>22.7</w:t>
                    </w:r>
                  </w:p>
                  <w:p>
                    <w:pPr>
                      <w:spacing w:line="167" w:lineRule="exact" w:before="0"/>
                      <w:ind w:left="0" w:right="0" w:firstLine="0"/>
                      <w:jc w:val="left"/>
                      <w:rPr>
                        <w:rFonts w:ascii="Arial"/>
                        <w:sz w:val="18"/>
                      </w:rPr>
                    </w:pPr>
                    <w:r>
                      <w:rPr>
                        <w:rFonts w:ascii="Arial"/>
                        <w:sz w:val="18"/>
                      </w:rPr>
                      <w:t>40.9</w:t>
                    </w:r>
                  </w:p>
                  <w:p>
                    <w:pPr>
                      <w:spacing w:before="45"/>
                      <w:ind w:left="364" w:right="0" w:firstLine="0"/>
                      <w:jc w:val="left"/>
                      <w:rPr>
                        <w:rFonts w:ascii="Arial"/>
                        <w:sz w:val="18"/>
                      </w:rPr>
                    </w:pPr>
                    <w:r>
                      <w:rPr>
                        <w:rFonts w:ascii="Arial"/>
                        <w:sz w:val="18"/>
                      </w:rPr>
                      <w:t>59.1</w:t>
                    </w:r>
                  </w:p>
                </w:txbxContent>
              </v:textbox>
              <w10:wrap type="none"/>
            </v:shape>
            <v:shape style="position:absolute;left:1741;top:923;width:1126;height:164" type="#_x0000_t202" filled="false" stroked="false">
              <v:textbox inset="0,0,0,0">
                <w:txbxContent>
                  <w:p>
                    <w:pPr>
                      <w:spacing w:line="164" w:lineRule="exact" w:before="0"/>
                      <w:ind w:left="0" w:right="0" w:firstLine="0"/>
                      <w:jc w:val="left"/>
                      <w:rPr>
                        <w:sz w:val="16"/>
                      </w:rPr>
                    </w:pPr>
                    <w:r>
                      <w:rPr>
                        <w:w w:val="95"/>
                        <w:sz w:val="16"/>
                      </w:rPr>
                      <w:t>良い影響がある</w:t>
                    </w:r>
                  </w:p>
                </w:txbxContent>
              </v:textbox>
              <w10:wrap type="none"/>
            </v:shape>
            <v:shape style="position:absolute;left:8039;top:398;width:1635;height:201" type="#_x0000_t202" filled="false" stroked="false">
              <v:textbox inset="0,0,0,0">
                <w:txbxContent>
                  <w:p>
                    <w:pPr>
                      <w:spacing w:line="200" w:lineRule="exact" w:before="0"/>
                      <w:ind w:left="0" w:right="0" w:firstLine="0"/>
                      <w:jc w:val="left"/>
                      <w:rPr>
                        <w:rFonts w:ascii="Heiti SC" w:eastAsia="Heiti SC" w:hint="eastAsia"/>
                        <w:b/>
                        <w:sz w:val="20"/>
                      </w:rPr>
                    </w:pPr>
                    <w:r>
                      <w:rPr>
                        <w:rFonts w:ascii="Heiti SC" w:eastAsia="Heiti SC" w:hint="eastAsia"/>
                        <w:b/>
                        <w:w w:val="90"/>
                        <w:sz w:val="20"/>
                      </w:rPr>
                      <w:t>県民生活関連（％）</w:t>
                    </w:r>
                  </w:p>
                </w:txbxContent>
              </v:textbox>
              <w10:wrap type="none"/>
            </v:shape>
            <v:shape style="position:absolute;left:5580;top:398;width:1634;height:201" type="#_x0000_t202" filled="false" stroked="false">
              <v:textbox inset="0,0,0,0">
                <w:txbxContent>
                  <w:p>
                    <w:pPr>
                      <w:spacing w:line="200" w:lineRule="exact" w:before="0"/>
                      <w:ind w:left="0" w:right="0" w:firstLine="0"/>
                      <w:jc w:val="left"/>
                      <w:rPr>
                        <w:rFonts w:ascii="Heiti SC" w:eastAsia="Heiti SC" w:hint="eastAsia"/>
                        <w:b/>
                        <w:sz w:val="20"/>
                      </w:rPr>
                    </w:pPr>
                    <w:r>
                      <w:rPr>
                        <w:rFonts w:ascii="Heiti SC" w:eastAsia="Heiti SC" w:hint="eastAsia"/>
                        <w:b/>
                        <w:w w:val="90"/>
                        <w:sz w:val="20"/>
                      </w:rPr>
                      <w:t>企業活動関連（％）</w:t>
                    </w:r>
                  </w:p>
                </w:txbxContent>
              </v:textbox>
              <w10:wrap type="none"/>
            </v:shape>
            <v:shape style="position:absolute;left:3409;top:414;width:1233;height:202" type="#_x0000_t202" filled="false" stroked="false">
              <v:textbox inset="0,0,0,0">
                <w:txbxContent>
                  <w:p>
                    <w:pPr>
                      <w:spacing w:line="201" w:lineRule="exact" w:before="0"/>
                      <w:ind w:left="0" w:right="0" w:firstLine="0"/>
                      <w:jc w:val="left"/>
                      <w:rPr>
                        <w:rFonts w:ascii="Heiti SC" w:eastAsia="Heiti SC" w:hint="eastAsia"/>
                        <w:b/>
                        <w:sz w:val="20"/>
                      </w:rPr>
                    </w:pPr>
                    <w:r>
                      <w:rPr>
                        <w:rFonts w:ascii="Heiti SC" w:eastAsia="Heiti SC" w:hint="eastAsia"/>
                        <w:b/>
                        <w:w w:val="85"/>
                        <w:sz w:val="20"/>
                      </w:rPr>
                      <w:t>観光関連（％）</w:t>
                    </w:r>
                  </w:p>
                </w:txbxContent>
              </v:textbox>
              <w10:wrap type="none"/>
            </v:shape>
            <w10:wrap type="topAndBottom"/>
          </v:group>
        </w:pict>
      </w:r>
    </w:p>
    <w:p>
      <w:pPr>
        <w:spacing w:after="0"/>
        <w:rPr>
          <w:sz w:val="12"/>
        </w:rPr>
        <w:sectPr>
          <w:pgSz w:w="11910" w:h="16840"/>
          <w:pgMar w:header="0" w:footer="693" w:top="1580" w:bottom="960" w:left="880" w:right="1200"/>
        </w:sectPr>
      </w:pPr>
    </w:p>
    <w:p>
      <w:pPr>
        <w:pStyle w:val="BodyText"/>
        <w:tabs>
          <w:tab w:pos="1265" w:val="left" w:leader="none"/>
        </w:tabs>
        <w:spacing w:before="122"/>
        <w:ind w:left="603"/>
        <w:rPr>
          <w:u w:val="none"/>
        </w:rPr>
      </w:pPr>
      <w:r>
        <w:rPr>
          <w:u w:val="single"/>
        </w:rPr>
        <w:t>表７</w:t>
        <w:tab/>
        <w:t>北海道新幹線開業が今後３カ月先の景気に与える影響（地区別）</w:t>
      </w:r>
    </w:p>
    <w:p>
      <w:pPr>
        <w:pStyle w:val="BodyText"/>
        <w:rPr>
          <w:sz w:val="18"/>
          <w:u w:val="none"/>
        </w:rPr>
      </w:pPr>
      <w:r>
        <w:rPr>
          <w:u w:val="none"/>
        </w:rPr>
        <w:br w:type="column"/>
      </w:r>
      <w:r>
        <w:rPr>
          <w:sz w:val="18"/>
          <w:u w:val="none"/>
        </w:rPr>
      </w:r>
    </w:p>
    <w:p>
      <w:pPr>
        <w:pStyle w:val="BodyText"/>
        <w:spacing w:before="8"/>
        <w:rPr>
          <w:sz w:val="15"/>
          <w:u w:val="none"/>
        </w:rPr>
      </w:pPr>
    </w:p>
    <w:p>
      <w:pPr>
        <w:spacing w:before="0"/>
        <w:ind w:left="554" w:right="575" w:firstLine="0"/>
        <w:jc w:val="center"/>
        <w:rPr>
          <w:sz w:val="18"/>
        </w:rPr>
      </w:pPr>
      <w:r>
        <w:rPr>
          <w:w w:val="80"/>
          <w:sz w:val="18"/>
        </w:rPr>
        <w:t>（％）</w:t>
      </w:r>
    </w:p>
    <w:p>
      <w:pPr>
        <w:spacing w:after="0"/>
        <w:jc w:val="center"/>
        <w:rPr>
          <w:sz w:val="18"/>
        </w:rPr>
        <w:sectPr>
          <w:pgSz w:w="11910" w:h="16840"/>
          <w:pgMar w:header="0" w:footer="693" w:top="1580" w:bottom="960" w:left="880" w:right="1200"/>
          <w:cols w:num="2" w:equalWidth="0">
            <w:col w:w="7709" w:space="520"/>
            <w:col w:w="1601"/>
          </w:cols>
        </w:sectPr>
      </w:pPr>
    </w:p>
    <w:p>
      <w:pPr>
        <w:pStyle w:val="BodyText"/>
        <w:rPr>
          <w:sz w:val="2"/>
          <w:u w:val="none"/>
        </w:r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
        <w:gridCol w:w="1019"/>
        <w:gridCol w:w="1570"/>
        <w:gridCol w:w="1406"/>
        <w:gridCol w:w="1406"/>
        <w:gridCol w:w="1406"/>
        <w:gridCol w:w="1405"/>
      </w:tblGrid>
      <w:tr>
        <w:trPr>
          <w:trHeight w:val="375" w:hRule="atLeast"/>
        </w:trPr>
        <w:tc>
          <w:tcPr>
            <w:tcW w:w="450" w:type="dxa"/>
            <w:tcBorders>
              <w:top w:val="nil"/>
              <w:left w:val="nil"/>
              <w:right w:val="nil"/>
            </w:tcBorders>
          </w:tcPr>
          <w:p>
            <w:pPr>
              <w:pStyle w:val="TableParagraph"/>
              <w:spacing w:before="46"/>
              <w:ind w:left="220"/>
              <w:rPr>
                <w:sz w:val="20"/>
              </w:rPr>
            </w:pPr>
            <w:r>
              <w:rPr>
                <w:w w:val="95"/>
                <w:sz w:val="20"/>
              </w:rPr>
              <w:t>n=</w:t>
            </w:r>
          </w:p>
        </w:tc>
        <w:tc>
          <w:tcPr>
            <w:tcW w:w="1019" w:type="dxa"/>
            <w:tcBorders>
              <w:top w:val="nil"/>
              <w:left w:val="nil"/>
            </w:tcBorders>
          </w:tcPr>
          <w:p>
            <w:pPr>
              <w:pStyle w:val="TableParagraph"/>
              <w:spacing w:before="46"/>
              <w:ind w:left="44"/>
              <w:rPr>
                <w:sz w:val="20"/>
              </w:rPr>
            </w:pPr>
            <w:r>
              <w:rPr>
                <w:sz w:val="20"/>
              </w:rPr>
              <w:t>99</w:t>
            </w:r>
          </w:p>
        </w:tc>
        <w:tc>
          <w:tcPr>
            <w:tcW w:w="1570" w:type="dxa"/>
            <w:shd w:val="clear" w:color="auto" w:fill="CCFFCC"/>
          </w:tcPr>
          <w:p>
            <w:pPr>
              <w:pStyle w:val="TableParagraph"/>
              <w:spacing w:line="325" w:lineRule="exact"/>
              <w:ind w:right="97"/>
              <w:jc w:val="right"/>
              <w:rPr>
                <w:rFonts w:ascii="ヒラギノ角ゴ StdN W8" w:eastAsia="ヒラギノ角ゴ StdN W8" w:hint="eastAsia"/>
                <w:b/>
                <w:sz w:val="20"/>
              </w:rPr>
            </w:pPr>
            <w:r>
              <w:rPr>
                <w:rFonts w:ascii="ヒラギノ角ゴ StdN W8" w:eastAsia="ヒラギノ角ゴ StdN W8" w:hint="eastAsia"/>
                <w:b/>
                <w:w w:val="90"/>
                <w:sz w:val="20"/>
              </w:rPr>
              <w:t>良い影響がある</w:t>
            </w:r>
          </w:p>
        </w:tc>
        <w:tc>
          <w:tcPr>
            <w:tcW w:w="1406" w:type="dxa"/>
            <w:shd w:val="clear" w:color="auto" w:fill="CCFFCC"/>
          </w:tcPr>
          <w:p>
            <w:pPr>
              <w:pStyle w:val="TableParagraph"/>
              <w:spacing w:line="110" w:lineRule="exact"/>
              <w:ind w:left="122"/>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46" w:lineRule="exact"/>
              <w:ind w:left="158"/>
              <w:rPr>
                <w:rFonts w:ascii="ヒラギノ角ゴ StdN W8" w:eastAsia="ヒラギノ角ゴ StdN W8" w:hint="eastAsia"/>
                <w:b/>
                <w:sz w:val="16"/>
              </w:rPr>
            </w:pPr>
            <w:r>
              <w:rPr>
                <w:rFonts w:ascii="ヒラギノ角ゴ StdN W8" w:eastAsia="ヒラギノ角ゴ StdN W8" w:hint="eastAsia"/>
                <w:b/>
                <w:w w:val="95"/>
                <w:sz w:val="16"/>
              </w:rPr>
              <w:t>良い影響がある</w:t>
            </w:r>
          </w:p>
        </w:tc>
        <w:tc>
          <w:tcPr>
            <w:tcW w:w="1406" w:type="dxa"/>
            <w:shd w:val="clear" w:color="auto" w:fill="CCFFCC"/>
          </w:tcPr>
          <w:p>
            <w:pPr>
              <w:pStyle w:val="TableParagraph"/>
              <w:spacing w:line="303" w:lineRule="exact"/>
              <w:ind w:left="50"/>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6" w:type="dxa"/>
            <w:shd w:val="clear" w:color="auto" w:fill="CCFFCC"/>
          </w:tcPr>
          <w:p>
            <w:pPr>
              <w:pStyle w:val="TableParagraph"/>
              <w:spacing w:line="110" w:lineRule="exact"/>
              <w:ind w:left="123"/>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46" w:lineRule="exact"/>
              <w:ind w:left="159"/>
              <w:rPr>
                <w:rFonts w:ascii="ヒラギノ角ゴ StdN W8" w:eastAsia="ヒラギノ角ゴ StdN W8" w:hint="eastAsia"/>
                <w:b/>
                <w:sz w:val="16"/>
              </w:rPr>
            </w:pPr>
            <w:r>
              <w:rPr>
                <w:rFonts w:ascii="ヒラギノ角ゴ StdN W8" w:eastAsia="ヒラギノ角ゴ StdN W8" w:hint="eastAsia"/>
                <w:b/>
                <w:w w:val="95"/>
                <w:sz w:val="16"/>
              </w:rPr>
              <w:t>悪い影響がある</w:t>
            </w:r>
          </w:p>
        </w:tc>
        <w:tc>
          <w:tcPr>
            <w:tcW w:w="1405" w:type="dxa"/>
            <w:shd w:val="clear" w:color="auto" w:fill="CCFFCC"/>
          </w:tcPr>
          <w:p>
            <w:pPr>
              <w:pStyle w:val="TableParagraph"/>
              <w:spacing w:line="325" w:lineRule="exact"/>
              <w:ind w:left="47"/>
              <w:rPr>
                <w:rFonts w:ascii="ヒラギノ角ゴ StdN W8" w:eastAsia="ヒラギノ角ゴ StdN W8" w:hint="eastAsia"/>
                <w:b/>
                <w:sz w:val="20"/>
              </w:rPr>
            </w:pPr>
            <w:r>
              <w:rPr>
                <w:rFonts w:ascii="ヒラギノ角ゴ StdN W8" w:eastAsia="ヒラギノ角ゴ StdN W8" w:hint="eastAsia"/>
                <w:b/>
                <w:w w:val="95"/>
                <w:sz w:val="20"/>
              </w:rPr>
              <w:t>悪い影響がある</w:t>
            </w:r>
          </w:p>
        </w:tc>
      </w:tr>
      <w:tr>
        <w:trPr>
          <w:trHeight w:val="227" w:hRule="atLeast"/>
        </w:trPr>
        <w:tc>
          <w:tcPr>
            <w:tcW w:w="1469" w:type="dxa"/>
            <w:gridSpan w:val="2"/>
            <w:shd w:val="clear" w:color="auto" w:fill="CCFFCC"/>
          </w:tcPr>
          <w:p>
            <w:pPr>
              <w:pStyle w:val="TableParagraph"/>
              <w:spacing w:line="208" w:lineRule="exact"/>
              <w:ind w:left="405"/>
              <w:rPr>
                <w:rFonts w:ascii="Heiti SC" w:eastAsia="Heiti SC" w:hint="eastAsia"/>
                <w:b/>
                <w:sz w:val="22"/>
              </w:rPr>
            </w:pPr>
            <w:r>
              <w:rPr>
                <w:rFonts w:ascii="Heiti SC" w:eastAsia="Heiti SC" w:hint="eastAsia"/>
                <w:b/>
                <w:sz w:val="22"/>
              </w:rPr>
              <w:t>県全体</w:t>
            </w:r>
          </w:p>
        </w:tc>
        <w:tc>
          <w:tcPr>
            <w:tcW w:w="1570" w:type="dxa"/>
          </w:tcPr>
          <w:p>
            <w:pPr>
              <w:pStyle w:val="TableParagraph"/>
              <w:spacing w:line="208" w:lineRule="exact"/>
              <w:ind w:right="132"/>
              <w:jc w:val="right"/>
              <w:rPr>
                <w:rFonts w:ascii="Heiti SC"/>
                <w:b/>
                <w:sz w:val="22"/>
              </w:rPr>
            </w:pPr>
            <w:r>
              <w:rPr>
                <w:rFonts w:ascii="Heiti SC"/>
                <w:b/>
                <w:w w:val="105"/>
                <w:sz w:val="22"/>
              </w:rPr>
              <w:t>4.0</w:t>
            </w:r>
          </w:p>
        </w:tc>
        <w:tc>
          <w:tcPr>
            <w:tcW w:w="1406" w:type="dxa"/>
          </w:tcPr>
          <w:p>
            <w:pPr>
              <w:pStyle w:val="TableParagraph"/>
              <w:spacing w:line="208" w:lineRule="exact"/>
              <w:ind w:right="131"/>
              <w:jc w:val="right"/>
              <w:rPr>
                <w:rFonts w:ascii="Heiti SC"/>
                <w:b/>
                <w:sz w:val="22"/>
              </w:rPr>
            </w:pPr>
            <w:r>
              <w:rPr>
                <w:rFonts w:ascii="Heiti SC"/>
                <w:b/>
                <w:sz w:val="22"/>
              </w:rPr>
              <w:t>29.3</w:t>
            </w:r>
          </w:p>
        </w:tc>
        <w:tc>
          <w:tcPr>
            <w:tcW w:w="1406" w:type="dxa"/>
          </w:tcPr>
          <w:p>
            <w:pPr>
              <w:pStyle w:val="TableParagraph"/>
              <w:spacing w:line="208" w:lineRule="exact"/>
              <w:ind w:left="802"/>
              <w:rPr>
                <w:rFonts w:ascii="Heiti SC"/>
                <w:b/>
                <w:sz w:val="22"/>
              </w:rPr>
            </w:pPr>
            <w:r>
              <w:rPr>
                <w:rFonts w:ascii="Heiti SC"/>
                <w:b/>
                <w:sz w:val="22"/>
              </w:rPr>
              <w:t>63.6</w:t>
            </w:r>
          </w:p>
        </w:tc>
        <w:tc>
          <w:tcPr>
            <w:tcW w:w="1406" w:type="dxa"/>
          </w:tcPr>
          <w:p>
            <w:pPr>
              <w:pStyle w:val="TableParagraph"/>
              <w:spacing w:line="208" w:lineRule="exact"/>
              <w:ind w:right="131"/>
              <w:jc w:val="right"/>
              <w:rPr>
                <w:rFonts w:ascii="Heiti SC"/>
                <w:b/>
                <w:sz w:val="22"/>
              </w:rPr>
            </w:pPr>
            <w:r>
              <w:rPr>
                <w:rFonts w:ascii="Heiti SC"/>
                <w:b/>
                <w:w w:val="105"/>
                <w:sz w:val="22"/>
              </w:rPr>
              <w:t>3.0</w:t>
            </w:r>
          </w:p>
        </w:tc>
        <w:tc>
          <w:tcPr>
            <w:tcW w:w="1405" w:type="dxa"/>
          </w:tcPr>
          <w:p>
            <w:pPr>
              <w:pStyle w:val="TableParagraph"/>
              <w:spacing w:line="208" w:lineRule="exact"/>
              <w:ind w:left="916"/>
              <w:rPr>
                <w:rFonts w:ascii="Heiti SC"/>
                <w:b/>
                <w:sz w:val="22"/>
              </w:rPr>
            </w:pPr>
            <w:r>
              <w:rPr>
                <w:rFonts w:ascii="Heiti SC"/>
                <w:b/>
                <w:w w:val="110"/>
                <w:sz w:val="22"/>
              </w:rPr>
              <w:t>0.0</w:t>
            </w:r>
          </w:p>
        </w:tc>
      </w:tr>
      <w:tr>
        <w:trPr>
          <w:trHeight w:val="227" w:hRule="atLeast"/>
        </w:trPr>
        <w:tc>
          <w:tcPr>
            <w:tcW w:w="1469" w:type="dxa"/>
            <w:gridSpan w:val="2"/>
            <w:shd w:val="clear" w:color="auto" w:fill="CCFFCC"/>
          </w:tcPr>
          <w:p>
            <w:pPr>
              <w:pStyle w:val="TableParagraph"/>
              <w:tabs>
                <w:tab w:pos="850" w:val="left" w:leader="none"/>
              </w:tabs>
              <w:spacing w:line="207" w:lineRule="exact"/>
              <w:ind w:left="410"/>
              <w:rPr>
                <w:sz w:val="22"/>
              </w:rPr>
            </w:pPr>
            <w:r>
              <w:rPr>
                <w:sz w:val="22"/>
              </w:rPr>
              <w:t>東</w:t>
              <w:tab/>
              <w:t>青</w:t>
            </w:r>
          </w:p>
        </w:tc>
        <w:tc>
          <w:tcPr>
            <w:tcW w:w="1570" w:type="dxa"/>
          </w:tcPr>
          <w:p>
            <w:pPr>
              <w:pStyle w:val="TableParagraph"/>
              <w:spacing w:line="207" w:lineRule="exact"/>
              <w:ind w:right="129"/>
              <w:jc w:val="right"/>
              <w:rPr>
                <w:sz w:val="22"/>
              </w:rPr>
            </w:pPr>
            <w:r>
              <w:rPr>
                <w:w w:val="105"/>
                <w:sz w:val="22"/>
              </w:rPr>
              <w:t>6.9</w:t>
            </w:r>
          </w:p>
        </w:tc>
        <w:tc>
          <w:tcPr>
            <w:tcW w:w="1406" w:type="dxa"/>
          </w:tcPr>
          <w:p>
            <w:pPr>
              <w:pStyle w:val="TableParagraph"/>
              <w:spacing w:line="207" w:lineRule="exact"/>
              <w:ind w:right="128"/>
              <w:jc w:val="right"/>
              <w:rPr>
                <w:sz w:val="22"/>
              </w:rPr>
            </w:pPr>
            <w:r>
              <w:rPr>
                <w:sz w:val="22"/>
              </w:rPr>
              <w:t>17.2</w:t>
            </w:r>
          </w:p>
        </w:tc>
        <w:tc>
          <w:tcPr>
            <w:tcW w:w="1406" w:type="dxa"/>
          </w:tcPr>
          <w:p>
            <w:pPr>
              <w:pStyle w:val="TableParagraph"/>
              <w:spacing w:line="207" w:lineRule="exact"/>
              <w:ind w:left="814"/>
              <w:rPr>
                <w:sz w:val="22"/>
              </w:rPr>
            </w:pPr>
            <w:r>
              <w:rPr>
                <w:sz w:val="22"/>
              </w:rPr>
              <w:t>75.9</w:t>
            </w:r>
          </w:p>
        </w:tc>
        <w:tc>
          <w:tcPr>
            <w:tcW w:w="1406" w:type="dxa"/>
          </w:tcPr>
          <w:p>
            <w:pPr>
              <w:pStyle w:val="TableParagraph"/>
              <w:spacing w:line="207" w:lineRule="exact"/>
              <w:ind w:right="127"/>
              <w:jc w:val="right"/>
              <w:rPr>
                <w:sz w:val="22"/>
              </w:rPr>
            </w:pPr>
            <w:r>
              <w:rPr>
                <w:w w:val="105"/>
                <w:sz w:val="22"/>
              </w:rPr>
              <w:t>0.0</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CC"/>
          </w:tcPr>
          <w:p>
            <w:pPr>
              <w:pStyle w:val="TableParagraph"/>
              <w:tabs>
                <w:tab w:pos="850" w:val="left" w:leader="none"/>
              </w:tabs>
              <w:spacing w:line="207" w:lineRule="exact"/>
              <w:ind w:left="410"/>
              <w:rPr>
                <w:sz w:val="22"/>
              </w:rPr>
            </w:pPr>
            <w:r>
              <w:rPr>
                <w:sz w:val="22"/>
              </w:rPr>
              <w:t>津</w:t>
              <w:tab/>
              <w:t>軽</w:t>
            </w:r>
          </w:p>
        </w:tc>
        <w:tc>
          <w:tcPr>
            <w:tcW w:w="1570" w:type="dxa"/>
          </w:tcPr>
          <w:p>
            <w:pPr>
              <w:pStyle w:val="TableParagraph"/>
              <w:spacing w:line="207" w:lineRule="exact"/>
              <w:ind w:right="129"/>
              <w:jc w:val="right"/>
              <w:rPr>
                <w:sz w:val="22"/>
              </w:rPr>
            </w:pPr>
            <w:r>
              <w:rPr>
                <w:w w:val="105"/>
                <w:sz w:val="22"/>
              </w:rPr>
              <w:t>3.3</w:t>
            </w:r>
          </w:p>
        </w:tc>
        <w:tc>
          <w:tcPr>
            <w:tcW w:w="1406" w:type="dxa"/>
          </w:tcPr>
          <w:p>
            <w:pPr>
              <w:pStyle w:val="TableParagraph"/>
              <w:spacing w:line="207" w:lineRule="exact"/>
              <w:ind w:right="128"/>
              <w:jc w:val="right"/>
              <w:rPr>
                <w:sz w:val="22"/>
              </w:rPr>
            </w:pPr>
            <w:r>
              <w:rPr>
                <w:sz w:val="22"/>
              </w:rPr>
              <w:t>33.3</w:t>
            </w:r>
          </w:p>
        </w:tc>
        <w:tc>
          <w:tcPr>
            <w:tcW w:w="1406" w:type="dxa"/>
          </w:tcPr>
          <w:p>
            <w:pPr>
              <w:pStyle w:val="TableParagraph"/>
              <w:spacing w:line="207" w:lineRule="exact"/>
              <w:ind w:left="814"/>
              <w:rPr>
                <w:sz w:val="22"/>
              </w:rPr>
            </w:pPr>
            <w:r>
              <w:rPr>
                <w:sz w:val="22"/>
              </w:rPr>
              <w:t>60.0</w:t>
            </w:r>
          </w:p>
        </w:tc>
        <w:tc>
          <w:tcPr>
            <w:tcW w:w="1406" w:type="dxa"/>
          </w:tcPr>
          <w:p>
            <w:pPr>
              <w:pStyle w:val="TableParagraph"/>
              <w:spacing w:line="207" w:lineRule="exact"/>
              <w:ind w:right="127"/>
              <w:jc w:val="right"/>
              <w:rPr>
                <w:sz w:val="22"/>
              </w:rPr>
            </w:pPr>
            <w:r>
              <w:rPr>
                <w:w w:val="105"/>
                <w:sz w:val="22"/>
              </w:rPr>
              <w:t>3.3</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CC"/>
          </w:tcPr>
          <w:p>
            <w:pPr>
              <w:pStyle w:val="TableParagraph"/>
              <w:tabs>
                <w:tab w:pos="850" w:val="left" w:leader="none"/>
              </w:tabs>
              <w:spacing w:line="207" w:lineRule="exact"/>
              <w:ind w:left="410"/>
              <w:rPr>
                <w:sz w:val="22"/>
              </w:rPr>
            </w:pPr>
            <w:r>
              <w:rPr>
                <w:sz w:val="22"/>
              </w:rPr>
              <w:t>県</w:t>
              <w:tab/>
              <w:t>南</w:t>
            </w:r>
          </w:p>
        </w:tc>
        <w:tc>
          <w:tcPr>
            <w:tcW w:w="1570" w:type="dxa"/>
          </w:tcPr>
          <w:p>
            <w:pPr>
              <w:pStyle w:val="TableParagraph"/>
              <w:spacing w:line="207" w:lineRule="exact"/>
              <w:ind w:right="129"/>
              <w:jc w:val="right"/>
              <w:rPr>
                <w:sz w:val="22"/>
              </w:rPr>
            </w:pPr>
            <w:r>
              <w:rPr>
                <w:w w:val="105"/>
                <w:sz w:val="22"/>
              </w:rPr>
              <w:t>3.3</w:t>
            </w:r>
          </w:p>
        </w:tc>
        <w:tc>
          <w:tcPr>
            <w:tcW w:w="1406" w:type="dxa"/>
          </w:tcPr>
          <w:p>
            <w:pPr>
              <w:pStyle w:val="TableParagraph"/>
              <w:spacing w:line="207" w:lineRule="exact"/>
              <w:ind w:right="128"/>
              <w:jc w:val="right"/>
              <w:rPr>
                <w:sz w:val="22"/>
              </w:rPr>
            </w:pPr>
            <w:r>
              <w:rPr>
                <w:sz w:val="22"/>
              </w:rPr>
              <w:t>43.3</w:t>
            </w:r>
          </w:p>
        </w:tc>
        <w:tc>
          <w:tcPr>
            <w:tcW w:w="1406" w:type="dxa"/>
          </w:tcPr>
          <w:p>
            <w:pPr>
              <w:pStyle w:val="TableParagraph"/>
              <w:spacing w:line="207" w:lineRule="exact"/>
              <w:ind w:left="814"/>
              <w:rPr>
                <w:sz w:val="22"/>
              </w:rPr>
            </w:pPr>
            <w:r>
              <w:rPr>
                <w:sz w:val="22"/>
              </w:rPr>
              <w:t>50.0</w:t>
            </w:r>
          </w:p>
        </w:tc>
        <w:tc>
          <w:tcPr>
            <w:tcW w:w="1406" w:type="dxa"/>
          </w:tcPr>
          <w:p>
            <w:pPr>
              <w:pStyle w:val="TableParagraph"/>
              <w:spacing w:line="207" w:lineRule="exact"/>
              <w:ind w:right="127"/>
              <w:jc w:val="right"/>
              <w:rPr>
                <w:sz w:val="22"/>
              </w:rPr>
            </w:pPr>
            <w:r>
              <w:rPr>
                <w:w w:val="105"/>
                <w:sz w:val="22"/>
              </w:rPr>
              <w:t>3.3</w:t>
            </w:r>
          </w:p>
        </w:tc>
        <w:tc>
          <w:tcPr>
            <w:tcW w:w="1405" w:type="dxa"/>
          </w:tcPr>
          <w:p>
            <w:pPr>
              <w:pStyle w:val="TableParagraph"/>
              <w:spacing w:line="207" w:lineRule="exact"/>
              <w:ind w:right="125"/>
              <w:jc w:val="right"/>
              <w:rPr>
                <w:sz w:val="22"/>
              </w:rPr>
            </w:pPr>
            <w:r>
              <w:rPr>
                <w:w w:val="105"/>
                <w:sz w:val="22"/>
              </w:rPr>
              <w:t>0.0</w:t>
            </w:r>
          </w:p>
        </w:tc>
      </w:tr>
      <w:tr>
        <w:trPr>
          <w:trHeight w:val="227" w:hRule="atLeast"/>
        </w:trPr>
        <w:tc>
          <w:tcPr>
            <w:tcW w:w="1469" w:type="dxa"/>
            <w:gridSpan w:val="2"/>
            <w:shd w:val="clear" w:color="auto" w:fill="CCFFCC"/>
          </w:tcPr>
          <w:p>
            <w:pPr>
              <w:pStyle w:val="TableParagraph"/>
              <w:tabs>
                <w:tab w:pos="850" w:val="left" w:leader="none"/>
              </w:tabs>
              <w:spacing w:line="207" w:lineRule="exact"/>
              <w:ind w:left="410"/>
              <w:rPr>
                <w:sz w:val="22"/>
              </w:rPr>
            </w:pPr>
            <w:r>
              <w:rPr>
                <w:sz w:val="22"/>
              </w:rPr>
              <w:t>下</w:t>
              <w:tab/>
              <w:t>北</w:t>
            </w:r>
          </w:p>
        </w:tc>
        <w:tc>
          <w:tcPr>
            <w:tcW w:w="1570" w:type="dxa"/>
          </w:tcPr>
          <w:p>
            <w:pPr>
              <w:pStyle w:val="TableParagraph"/>
              <w:spacing w:line="207" w:lineRule="exact"/>
              <w:ind w:right="129"/>
              <w:jc w:val="right"/>
              <w:rPr>
                <w:sz w:val="22"/>
              </w:rPr>
            </w:pPr>
            <w:r>
              <w:rPr>
                <w:w w:val="105"/>
                <w:sz w:val="22"/>
              </w:rPr>
              <w:t>0.0</w:t>
            </w:r>
          </w:p>
        </w:tc>
        <w:tc>
          <w:tcPr>
            <w:tcW w:w="1406" w:type="dxa"/>
          </w:tcPr>
          <w:p>
            <w:pPr>
              <w:pStyle w:val="TableParagraph"/>
              <w:spacing w:line="207" w:lineRule="exact"/>
              <w:ind w:right="128"/>
              <w:jc w:val="right"/>
              <w:rPr>
                <w:sz w:val="22"/>
              </w:rPr>
            </w:pPr>
            <w:r>
              <w:rPr>
                <w:sz w:val="22"/>
              </w:rPr>
              <w:t>10.0</w:t>
            </w:r>
          </w:p>
        </w:tc>
        <w:tc>
          <w:tcPr>
            <w:tcW w:w="1406" w:type="dxa"/>
          </w:tcPr>
          <w:p>
            <w:pPr>
              <w:pStyle w:val="TableParagraph"/>
              <w:spacing w:line="207" w:lineRule="exact"/>
              <w:ind w:left="814"/>
              <w:rPr>
                <w:sz w:val="22"/>
              </w:rPr>
            </w:pPr>
            <w:r>
              <w:rPr>
                <w:sz w:val="22"/>
              </w:rPr>
              <w:t>80.0</w:t>
            </w:r>
          </w:p>
        </w:tc>
        <w:tc>
          <w:tcPr>
            <w:tcW w:w="1406" w:type="dxa"/>
          </w:tcPr>
          <w:p>
            <w:pPr>
              <w:pStyle w:val="TableParagraph"/>
              <w:spacing w:line="207" w:lineRule="exact"/>
              <w:ind w:right="127"/>
              <w:jc w:val="right"/>
              <w:rPr>
                <w:sz w:val="22"/>
              </w:rPr>
            </w:pPr>
            <w:r>
              <w:rPr>
                <w:sz w:val="22"/>
              </w:rPr>
              <w:t>10.0</w:t>
            </w:r>
          </w:p>
        </w:tc>
        <w:tc>
          <w:tcPr>
            <w:tcW w:w="1405" w:type="dxa"/>
          </w:tcPr>
          <w:p>
            <w:pPr>
              <w:pStyle w:val="TableParagraph"/>
              <w:spacing w:line="207" w:lineRule="exact"/>
              <w:ind w:right="125"/>
              <w:jc w:val="right"/>
              <w:rPr>
                <w:sz w:val="22"/>
              </w:rPr>
            </w:pPr>
            <w:r>
              <w:rPr>
                <w:w w:val="105"/>
                <w:sz w:val="22"/>
              </w:rPr>
              <w:t>0.0</w:t>
            </w:r>
          </w:p>
        </w:tc>
      </w:tr>
    </w:tbl>
    <w:p>
      <w:pPr>
        <w:pStyle w:val="BodyText"/>
        <w:rPr>
          <w:sz w:val="20"/>
          <w:u w:val="none"/>
        </w:rPr>
      </w:pPr>
    </w:p>
    <w:p>
      <w:pPr>
        <w:pStyle w:val="BodyText"/>
        <w:spacing w:before="2"/>
        <w:rPr>
          <w:sz w:val="19"/>
          <w:u w:val="none"/>
        </w:rPr>
      </w:pPr>
    </w:p>
    <w:p>
      <w:pPr>
        <w:spacing w:after="0"/>
        <w:rPr>
          <w:sz w:val="19"/>
        </w:rPr>
        <w:sectPr>
          <w:type w:val="continuous"/>
          <w:pgSz w:w="11910" w:h="16840"/>
          <w:pgMar w:top="1440" w:bottom="880" w:left="880" w:right="1200"/>
        </w:sectPr>
      </w:pPr>
    </w:p>
    <w:p>
      <w:pPr>
        <w:pStyle w:val="BodyText"/>
        <w:tabs>
          <w:tab w:pos="1265" w:val="left" w:leader="none"/>
        </w:tabs>
        <w:spacing w:before="53"/>
        <w:ind w:left="603"/>
        <w:rPr>
          <w:u w:val="none"/>
        </w:rPr>
      </w:pPr>
      <w:r>
        <w:rPr>
          <w:u w:val="single"/>
        </w:rPr>
        <w:t>表８</w:t>
        <w:tab/>
        <w:t>北海道新幹線開業が今後３カ月先の景気に与える影響（分野別）</w:t>
      </w:r>
    </w:p>
    <w:p>
      <w:pPr>
        <w:pStyle w:val="BodyText"/>
        <w:rPr>
          <w:sz w:val="18"/>
          <w:u w:val="none"/>
        </w:rPr>
      </w:pPr>
      <w:r>
        <w:rPr>
          <w:u w:val="none"/>
        </w:rPr>
        <w:br w:type="column"/>
      </w:r>
      <w:r>
        <w:rPr>
          <w:sz w:val="18"/>
          <w:u w:val="none"/>
        </w:rPr>
      </w:r>
    </w:p>
    <w:p>
      <w:pPr>
        <w:spacing w:before="140"/>
        <w:ind w:left="554" w:right="575" w:firstLine="0"/>
        <w:jc w:val="center"/>
        <w:rPr>
          <w:sz w:val="18"/>
        </w:rPr>
      </w:pPr>
      <w:r>
        <w:rPr>
          <w:w w:val="80"/>
          <w:sz w:val="18"/>
        </w:rPr>
        <w:t>（％）</w:t>
      </w:r>
    </w:p>
    <w:p>
      <w:pPr>
        <w:spacing w:after="0"/>
        <w:jc w:val="center"/>
        <w:rPr>
          <w:sz w:val="18"/>
        </w:rPr>
        <w:sectPr>
          <w:type w:val="continuous"/>
          <w:pgSz w:w="11910" w:h="16840"/>
          <w:pgMar w:top="1440" w:bottom="880" w:left="880" w:right="1200"/>
          <w:cols w:num="2" w:equalWidth="0">
            <w:col w:w="7709" w:space="520"/>
            <w:col w:w="1601"/>
          </w:cols>
        </w:sectPr>
      </w:pPr>
    </w:p>
    <w:p>
      <w:pPr>
        <w:pStyle w:val="BodyText"/>
        <w:rPr>
          <w:sz w:val="2"/>
          <w:u w:val="none"/>
        </w:rPr>
      </w:pPr>
    </w:p>
    <w:tbl>
      <w:tblPr>
        <w:tblW w:w="0" w:type="auto"/>
        <w:jc w:val="lef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9"/>
        <w:gridCol w:w="1011"/>
        <w:gridCol w:w="1571"/>
        <w:gridCol w:w="1407"/>
        <w:gridCol w:w="1407"/>
        <w:gridCol w:w="1407"/>
        <w:gridCol w:w="1406"/>
      </w:tblGrid>
      <w:tr>
        <w:trPr>
          <w:trHeight w:val="375" w:hRule="atLeast"/>
        </w:trPr>
        <w:tc>
          <w:tcPr>
            <w:tcW w:w="459" w:type="dxa"/>
            <w:tcBorders>
              <w:top w:val="nil"/>
              <w:left w:val="nil"/>
              <w:right w:val="nil"/>
            </w:tcBorders>
          </w:tcPr>
          <w:p>
            <w:pPr>
              <w:pStyle w:val="TableParagraph"/>
              <w:spacing w:before="46"/>
              <w:ind w:left="220"/>
              <w:rPr>
                <w:sz w:val="20"/>
              </w:rPr>
            </w:pPr>
            <w:r>
              <w:rPr>
                <w:w w:val="95"/>
                <w:sz w:val="20"/>
              </w:rPr>
              <w:t>n=</w:t>
            </w:r>
          </w:p>
        </w:tc>
        <w:tc>
          <w:tcPr>
            <w:tcW w:w="1011" w:type="dxa"/>
            <w:tcBorders>
              <w:top w:val="nil"/>
              <w:left w:val="nil"/>
            </w:tcBorders>
          </w:tcPr>
          <w:p>
            <w:pPr>
              <w:pStyle w:val="TableParagraph"/>
              <w:spacing w:before="46"/>
              <w:ind w:left="35"/>
              <w:rPr>
                <w:sz w:val="20"/>
              </w:rPr>
            </w:pPr>
            <w:r>
              <w:rPr>
                <w:sz w:val="20"/>
              </w:rPr>
              <w:t>99</w:t>
            </w:r>
          </w:p>
        </w:tc>
        <w:tc>
          <w:tcPr>
            <w:tcW w:w="1571" w:type="dxa"/>
            <w:shd w:val="clear" w:color="auto" w:fill="CCFFCC"/>
          </w:tcPr>
          <w:p>
            <w:pPr>
              <w:pStyle w:val="TableParagraph"/>
              <w:spacing w:line="325" w:lineRule="exact"/>
              <w:ind w:right="99"/>
              <w:jc w:val="right"/>
              <w:rPr>
                <w:rFonts w:ascii="ヒラギノ角ゴ StdN W8" w:eastAsia="ヒラギノ角ゴ StdN W8" w:hint="eastAsia"/>
                <w:b/>
                <w:sz w:val="20"/>
              </w:rPr>
            </w:pPr>
            <w:r>
              <w:rPr>
                <w:rFonts w:ascii="ヒラギノ角ゴ StdN W8" w:eastAsia="ヒラギノ角ゴ StdN W8" w:hint="eastAsia"/>
                <w:b/>
                <w:w w:val="90"/>
                <w:sz w:val="20"/>
              </w:rPr>
              <w:t>良い影響がある</w:t>
            </w:r>
          </w:p>
        </w:tc>
        <w:tc>
          <w:tcPr>
            <w:tcW w:w="1407" w:type="dxa"/>
            <w:shd w:val="clear" w:color="auto" w:fill="CCFFCC"/>
          </w:tcPr>
          <w:p>
            <w:pPr>
              <w:pStyle w:val="TableParagraph"/>
              <w:spacing w:line="110" w:lineRule="exact"/>
              <w:ind w:left="120"/>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46" w:lineRule="exact"/>
              <w:ind w:left="156"/>
              <w:rPr>
                <w:rFonts w:ascii="ヒラギノ角ゴ StdN W8" w:eastAsia="ヒラギノ角ゴ StdN W8" w:hint="eastAsia"/>
                <w:b/>
                <w:sz w:val="16"/>
              </w:rPr>
            </w:pPr>
            <w:r>
              <w:rPr>
                <w:rFonts w:ascii="ヒラギノ角ゴ StdN W8" w:eastAsia="ヒラギノ角ゴ StdN W8" w:hint="eastAsia"/>
                <w:b/>
                <w:w w:val="95"/>
                <w:sz w:val="16"/>
              </w:rPr>
              <w:t>良い影響がある</w:t>
            </w:r>
          </w:p>
        </w:tc>
        <w:tc>
          <w:tcPr>
            <w:tcW w:w="1407" w:type="dxa"/>
            <w:shd w:val="clear" w:color="auto" w:fill="CCFFCC"/>
          </w:tcPr>
          <w:p>
            <w:pPr>
              <w:pStyle w:val="TableParagraph"/>
              <w:spacing w:line="303" w:lineRule="exact"/>
              <w:ind w:left="47"/>
              <w:rPr>
                <w:rFonts w:ascii="ヒラギノ角ゴ StdN W8" w:eastAsia="ヒラギノ角ゴ StdN W8" w:hint="eastAsia"/>
                <w:b/>
                <w:sz w:val="17"/>
              </w:rPr>
            </w:pPr>
            <w:r>
              <w:rPr>
                <w:rFonts w:ascii="ヒラギノ角ゴ StdN W8" w:eastAsia="ヒラギノ角ゴ StdN W8" w:hint="eastAsia"/>
                <w:b/>
                <w:w w:val="85"/>
                <w:sz w:val="17"/>
              </w:rPr>
              <w:t>どちらとも言えない</w:t>
            </w:r>
          </w:p>
        </w:tc>
        <w:tc>
          <w:tcPr>
            <w:tcW w:w="1407" w:type="dxa"/>
            <w:shd w:val="clear" w:color="auto" w:fill="CCFFCC"/>
          </w:tcPr>
          <w:p>
            <w:pPr>
              <w:pStyle w:val="TableParagraph"/>
              <w:spacing w:line="110" w:lineRule="exact"/>
              <w:ind w:left="119"/>
              <w:rPr>
                <w:rFonts w:ascii="ヒラギノ角ゴ StdN W8" w:eastAsia="ヒラギノ角ゴ StdN W8" w:hint="eastAsia"/>
                <w:b/>
                <w:sz w:val="16"/>
              </w:rPr>
            </w:pPr>
            <w:r>
              <w:rPr>
                <w:rFonts w:ascii="ヒラギノ角ゴ StdN W8" w:eastAsia="ヒラギノ角ゴ StdN W8" w:hint="eastAsia"/>
                <w:b/>
                <w:w w:val="90"/>
                <w:sz w:val="16"/>
              </w:rPr>
              <w:t>どちらかといえば</w:t>
            </w:r>
          </w:p>
          <w:p>
            <w:pPr>
              <w:pStyle w:val="TableParagraph"/>
              <w:spacing w:line="246" w:lineRule="exact"/>
              <w:ind w:left="155"/>
              <w:rPr>
                <w:rFonts w:ascii="ヒラギノ角ゴ StdN W8" w:eastAsia="ヒラギノ角ゴ StdN W8" w:hint="eastAsia"/>
                <w:b/>
                <w:sz w:val="16"/>
              </w:rPr>
            </w:pPr>
            <w:r>
              <w:rPr>
                <w:rFonts w:ascii="ヒラギノ角ゴ StdN W8" w:eastAsia="ヒラギノ角ゴ StdN W8" w:hint="eastAsia"/>
                <w:b/>
                <w:w w:val="95"/>
                <w:sz w:val="16"/>
              </w:rPr>
              <w:t>悪い影響がある</w:t>
            </w:r>
          </w:p>
        </w:tc>
        <w:tc>
          <w:tcPr>
            <w:tcW w:w="1406" w:type="dxa"/>
            <w:shd w:val="clear" w:color="auto" w:fill="CCFFCC"/>
          </w:tcPr>
          <w:p>
            <w:pPr>
              <w:pStyle w:val="TableParagraph"/>
              <w:spacing w:line="325" w:lineRule="exact"/>
              <w:ind w:left="42"/>
              <w:rPr>
                <w:rFonts w:ascii="ヒラギノ角ゴ StdN W8" w:eastAsia="ヒラギノ角ゴ StdN W8" w:hint="eastAsia"/>
                <w:b/>
                <w:sz w:val="20"/>
              </w:rPr>
            </w:pPr>
            <w:r>
              <w:rPr>
                <w:rFonts w:ascii="ヒラギノ角ゴ StdN W8" w:eastAsia="ヒラギノ角ゴ StdN W8" w:hint="eastAsia"/>
                <w:b/>
                <w:w w:val="95"/>
                <w:sz w:val="20"/>
              </w:rPr>
              <w:t>悪い影響がある</w:t>
            </w:r>
          </w:p>
        </w:tc>
      </w:tr>
      <w:tr>
        <w:trPr>
          <w:trHeight w:val="227" w:hRule="atLeast"/>
        </w:trPr>
        <w:tc>
          <w:tcPr>
            <w:tcW w:w="1470" w:type="dxa"/>
            <w:gridSpan w:val="2"/>
            <w:shd w:val="clear" w:color="auto" w:fill="CCFFCC"/>
          </w:tcPr>
          <w:p>
            <w:pPr>
              <w:pStyle w:val="TableParagraph"/>
              <w:tabs>
                <w:tab w:pos="964" w:val="left" w:leader="none"/>
              </w:tabs>
              <w:spacing w:line="207" w:lineRule="exact"/>
              <w:ind w:left="294"/>
              <w:rPr>
                <w:rFonts w:ascii="Heiti SC" w:eastAsia="Heiti SC" w:hint="eastAsia"/>
                <w:b/>
                <w:sz w:val="22"/>
              </w:rPr>
            </w:pPr>
            <w:r>
              <w:rPr>
                <w:rFonts w:ascii="Heiti SC" w:eastAsia="Heiti SC" w:hint="eastAsia"/>
                <w:b/>
                <w:sz w:val="22"/>
              </w:rPr>
              <w:t>合</w:t>
              <w:tab/>
              <w:t>計</w:t>
            </w:r>
          </w:p>
        </w:tc>
        <w:tc>
          <w:tcPr>
            <w:tcW w:w="1571" w:type="dxa"/>
          </w:tcPr>
          <w:p>
            <w:pPr>
              <w:pStyle w:val="TableParagraph"/>
              <w:spacing w:line="207" w:lineRule="exact"/>
              <w:ind w:right="134"/>
              <w:jc w:val="right"/>
              <w:rPr>
                <w:rFonts w:ascii="Heiti SC"/>
                <w:b/>
                <w:sz w:val="22"/>
              </w:rPr>
            </w:pPr>
            <w:r>
              <w:rPr>
                <w:rFonts w:ascii="Heiti SC"/>
                <w:b/>
                <w:w w:val="105"/>
                <w:sz w:val="22"/>
              </w:rPr>
              <w:t>4.0</w:t>
            </w:r>
          </w:p>
        </w:tc>
        <w:tc>
          <w:tcPr>
            <w:tcW w:w="1407" w:type="dxa"/>
          </w:tcPr>
          <w:p>
            <w:pPr>
              <w:pStyle w:val="TableParagraph"/>
              <w:spacing w:line="207" w:lineRule="exact"/>
              <w:ind w:right="134"/>
              <w:jc w:val="right"/>
              <w:rPr>
                <w:rFonts w:ascii="Heiti SC"/>
                <w:b/>
                <w:sz w:val="22"/>
              </w:rPr>
            </w:pPr>
            <w:r>
              <w:rPr>
                <w:rFonts w:ascii="Heiti SC"/>
                <w:b/>
                <w:sz w:val="22"/>
              </w:rPr>
              <w:t>29.3</w:t>
            </w:r>
          </w:p>
        </w:tc>
        <w:tc>
          <w:tcPr>
            <w:tcW w:w="1407" w:type="dxa"/>
          </w:tcPr>
          <w:p>
            <w:pPr>
              <w:pStyle w:val="TableParagraph"/>
              <w:spacing w:line="207" w:lineRule="exact"/>
              <w:ind w:left="799"/>
              <w:rPr>
                <w:rFonts w:ascii="Heiti SC"/>
                <w:b/>
                <w:sz w:val="22"/>
              </w:rPr>
            </w:pPr>
            <w:r>
              <w:rPr>
                <w:rFonts w:ascii="Heiti SC"/>
                <w:b/>
                <w:sz w:val="22"/>
              </w:rPr>
              <w:t>63.6</w:t>
            </w:r>
          </w:p>
        </w:tc>
        <w:tc>
          <w:tcPr>
            <w:tcW w:w="1407" w:type="dxa"/>
          </w:tcPr>
          <w:p>
            <w:pPr>
              <w:pStyle w:val="TableParagraph"/>
              <w:spacing w:line="207" w:lineRule="exact"/>
              <w:ind w:right="136"/>
              <w:jc w:val="right"/>
              <w:rPr>
                <w:rFonts w:ascii="Heiti SC"/>
                <w:b/>
                <w:sz w:val="22"/>
              </w:rPr>
            </w:pPr>
            <w:r>
              <w:rPr>
                <w:rFonts w:ascii="Heiti SC"/>
                <w:b/>
                <w:w w:val="105"/>
                <w:sz w:val="22"/>
              </w:rPr>
              <w:t>3.0</w:t>
            </w:r>
          </w:p>
        </w:tc>
        <w:tc>
          <w:tcPr>
            <w:tcW w:w="1406" w:type="dxa"/>
          </w:tcPr>
          <w:p>
            <w:pPr>
              <w:pStyle w:val="TableParagraph"/>
              <w:spacing w:line="207" w:lineRule="exact"/>
              <w:ind w:left="911"/>
              <w:rPr>
                <w:rFonts w:ascii="Heiti SC"/>
                <w:b/>
                <w:sz w:val="22"/>
              </w:rPr>
            </w:pPr>
            <w:r>
              <w:rPr>
                <w:rFonts w:ascii="Heiti SC"/>
                <w:b/>
                <w:w w:val="110"/>
                <w:sz w:val="22"/>
              </w:rPr>
              <w:t>0.0</w:t>
            </w:r>
          </w:p>
        </w:tc>
      </w:tr>
      <w:tr>
        <w:trPr>
          <w:trHeight w:val="227" w:hRule="atLeast"/>
        </w:trPr>
        <w:tc>
          <w:tcPr>
            <w:tcW w:w="1470" w:type="dxa"/>
            <w:gridSpan w:val="2"/>
            <w:tcBorders>
              <w:bottom w:val="nil"/>
            </w:tcBorders>
            <w:shd w:val="clear" w:color="auto" w:fill="CCFFCC"/>
          </w:tcPr>
          <w:p>
            <w:pPr>
              <w:pStyle w:val="TableParagraph"/>
              <w:spacing w:line="208" w:lineRule="exact"/>
              <w:ind w:left="33"/>
              <w:rPr>
                <w:sz w:val="20"/>
              </w:rPr>
            </w:pPr>
            <w:r>
              <w:rPr>
                <w:sz w:val="20"/>
              </w:rPr>
              <w:t>家計関連</w:t>
            </w:r>
          </w:p>
        </w:tc>
        <w:tc>
          <w:tcPr>
            <w:tcW w:w="1571" w:type="dxa"/>
          </w:tcPr>
          <w:p>
            <w:pPr>
              <w:pStyle w:val="TableParagraph"/>
              <w:spacing w:line="208" w:lineRule="exact"/>
              <w:ind w:right="131"/>
              <w:jc w:val="right"/>
              <w:rPr>
                <w:sz w:val="22"/>
              </w:rPr>
            </w:pPr>
            <w:r>
              <w:rPr>
                <w:w w:val="105"/>
                <w:sz w:val="22"/>
              </w:rPr>
              <w:t>4.1</w:t>
            </w:r>
          </w:p>
        </w:tc>
        <w:tc>
          <w:tcPr>
            <w:tcW w:w="1407" w:type="dxa"/>
          </w:tcPr>
          <w:p>
            <w:pPr>
              <w:pStyle w:val="TableParagraph"/>
              <w:spacing w:line="208" w:lineRule="exact"/>
              <w:ind w:right="131"/>
              <w:jc w:val="right"/>
              <w:rPr>
                <w:sz w:val="22"/>
              </w:rPr>
            </w:pPr>
            <w:r>
              <w:rPr>
                <w:sz w:val="22"/>
              </w:rPr>
              <w:t>23.0</w:t>
            </w:r>
          </w:p>
        </w:tc>
        <w:tc>
          <w:tcPr>
            <w:tcW w:w="1407" w:type="dxa"/>
          </w:tcPr>
          <w:p>
            <w:pPr>
              <w:pStyle w:val="TableParagraph"/>
              <w:spacing w:line="208" w:lineRule="exact"/>
              <w:ind w:left="811"/>
              <w:rPr>
                <w:sz w:val="22"/>
              </w:rPr>
            </w:pPr>
            <w:r>
              <w:rPr>
                <w:sz w:val="22"/>
              </w:rPr>
              <w:t>68.9</w:t>
            </w:r>
          </w:p>
        </w:tc>
        <w:tc>
          <w:tcPr>
            <w:tcW w:w="1407" w:type="dxa"/>
          </w:tcPr>
          <w:p>
            <w:pPr>
              <w:pStyle w:val="TableParagraph"/>
              <w:spacing w:line="208" w:lineRule="exact"/>
              <w:ind w:right="132"/>
              <w:jc w:val="right"/>
              <w:rPr>
                <w:sz w:val="22"/>
              </w:rPr>
            </w:pPr>
            <w:r>
              <w:rPr>
                <w:w w:val="105"/>
                <w:sz w:val="22"/>
              </w:rPr>
              <w:t>4.1</w:t>
            </w:r>
          </w:p>
        </w:tc>
        <w:tc>
          <w:tcPr>
            <w:tcW w:w="1406" w:type="dxa"/>
          </w:tcPr>
          <w:p>
            <w:pPr>
              <w:pStyle w:val="TableParagraph"/>
              <w:spacing w:line="208" w:lineRule="exact"/>
              <w:ind w:left="921"/>
              <w:rPr>
                <w:sz w:val="22"/>
              </w:rPr>
            </w:pPr>
            <w:r>
              <w:rPr>
                <w:w w:val="105"/>
                <w:sz w:val="22"/>
              </w:rPr>
              <w:t>0.0</w:t>
            </w:r>
          </w:p>
        </w:tc>
      </w:tr>
      <w:tr>
        <w:trPr>
          <w:trHeight w:val="227" w:hRule="atLeast"/>
        </w:trPr>
        <w:tc>
          <w:tcPr>
            <w:tcW w:w="459" w:type="dxa"/>
            <w:vMerge w:val="restart"/>
            <w:tcBorders>
              <w:top w:val="nil"/>
            </w:tcBorders>
            <w:shd w:val="clear" w:color="auto" w:fill="CCFFCC"/>
          </w:tcPr>
          <w:p>
            <w:pPr>
              <w:pStyle w:val="TableParagraph"/>
              <w:rPr>
                <w:rFonts w:ascii="Times New Roman"/>
                <w:sz w:val="20"/>
              </w:rPr>
            </w:pPr>
          </w:p>
        </w:tc>
        <w:tc>
          <w:tcPr>
            <w:tcW w:w="1011" w:type="dxa"/>
            <w:shd w:val="clear" w:color="auto" w:fill="CCFFCC"/>
          </w:tcPr>
          <w:p>
            <w:pPr>
              <w:pStyle w:val="TableParagraph"/>
              <w:spacing w:line="207" w:lineRule="exact"/>
              <w:ind w:left="25"/>
              <w:rPr>
                <w:sz w:val="20"/>
              </w:rPr>
            </w:pPr>
            <w:r>
              <w:rPr>
                <w:sz w:val="20"/>
              </w:rPr>
              <w:t>小売</w:t>
            </w:r>
          </w:p>
        </w:tc>
        <w:tc>
          <w:tcPr>
            <w:tcW w:w="1571"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right="131"/>
              <w:jc w:val="right"/>
              <w:rPr>
                <w:sz w:val="22"/>
              </w:rPr>
            </w:pPr>
            <w:r>
              <w:rPr>
                <w:sz w:val="22"/>
              </w:rPr>
              <w:t>33.3</w:t>
            </w:r>
          </w:p>
        </w:tc>
        <w:tc>
          <w:tcPr>
            <w:tcW w:w="1407" w:type="dxa"/>
          </w:tcPr>
          <w:p>
            <w:pPr>
              <w:pStyle w:val="TableParagraph"/>
              <w:spacing w:line="207" w:lineRule="exact"/>
              <w:ind w:left="811"/>
              <w:rPr>
                <w:sz w:val="22"/>
              </w:rPr>
            </w:pPr>
            <w:r>
              <w:rPr>
                <w:sz w:val="22"/>
              </w:rPr>
              <w:t>66.7</w:t>
            </w:r>
          </w:p>
        </w:tc>
        <w:tc>
          <w:tcPr>
            <w:tcW w:w="1407" w:type="dxa"/>
          </w:tcPr>
          <w:p>
            <w:pPr>
              <w:pStyle w:val="TableParagraph"/>
              <w:spacing w:line="207" w:lineRule="exact"/>
              <w:ind w:right="132"/>
              <w:jc w:val="right"/>
              <w:rPr>
                <w:sz w:val="22"/>
              </w:rPr>
            </w:pPr>
            <w:r>
              <w:rPr>
                <w:w w:val="105"/>
                <w:sz w:val="22"/>
              </w:rPr>
              <w:t>0.0</w:t>
            </w:r>
          </w:p>
        </w:tc>
        <w:tc>
          <w:tcPr>
            <w:tcW w:w="1406" w:type="dxa"/>
            <w:tcBorders>
              <w:bottom w:val="dashSmallGap" w:sz="8" w:space="0" w:color="000000"/>
            </w:tcBorders>
          </w:tcPr>
          <w:p>
            <w:pPr>
              <w:pStyle w:val="TableParagraph"/>
              <w:spacing w:line="207" w:lineRule="exact"/>
              <w:ind w:left="921"/>
              <w:rPr>
                <w:sz w:val="22"/>
              </w:rPr>
            </w:pPr>
            <w:r>
              <w:rPr>
                <w:w w:val="105"/>
                <w:sz w:val="22"/>
              </w:rPr>
              <w:t>0.0</w:t>
            </w:r>
          </w:p>
        </w:tc>
      </w:tr>
      <w:tr>
        <w:trPr>
          <w:trHeight w:val="227" w:hRule="atLeast"/>
        </w:trPr>
        <w:tc>
          <w:tcPr>
            <w:tcW w:w="459" w:type="dxa"/>
            <w:vMerge/>
            <w:tcBorders>
              <w:top w:val="nil"/>
            </w:tcBorders>
            <w:shd w:val="clear" w:color="auto" w:fill="CCFFCC"/>
          </w:tcPr>
          <w:p>
            <w:pPr>
              <w:rPr>
                <w:sz w:val="2"/>
                <w:szCs w:val="2"/>
              </w:rPr>
            </w:pPr>
          </w:p>
        </w:tc>
        <w:tc>
          <w:tcPr>
            <w:tcW w:w="1011" w:type="dxa"/>
            <w:shd w:val="clear" w:color="auto" w:fill="CCFFCC"/>
          </w:tcPr>
          <w:p>
            <w:pPr>
              <w:pStyle w:val="TableParagraph"/>
              <w:spacing w:line="207" w:lineRule="exact"/>
              <w:ind w:left="25"/>
              <w:rPr>
                <w:sz w:val="20"/>
              </w:rPr>
            </w:pPr>
            <w:r>
              <w:rPr>
                <w:sz w:val="20"/>
              </w:rPr>
              <w:t>飲食</w:t>
            </w:r>
          </w:p>
        </w:tc>
        <w:tc>
          <w:tcPr>
            <w:tcW w:w="1571" w:type="dxa"/>
          </w:tcPr>
          <w:p>
            <w:pPr>
              <w:pStyle w:val="TableParagraph"/>
              <w:spacing w:line="207" w:lineRule="exact"/>
              <w:ind w:right="131"/>
              <w:jc w:val="right"/>
              <w:rPr>
                <w:sz w:val="22"/>
              </w:rPr>
            </w:pPr>
            <w:r>
              <w:rPr>
                <w:w w:val="105"/>
                <w:sz w:val="22"/>
              </w:rPr>
              <w:t>9.1</w:t>
            </w:r>
          </w:p>
        </w:tc>
        <w:tc>
          <w:tcPr>
            <w:tcW w:w="1407" w:type="dxa"/>
          </w:tcPr>
          <w:p>
            <w:pPr>
              <w:pStyle w:val="TableParagraph"/>
              <w:spacing w:line="207" w:lineRule="exact"/>
              <w:ind w:right="131"/>
              <w:jc w:val="right"/>
              <w:rPr>
                <w:sz w:val="22"/>
              </w:rPr>
            </w:pPr>
            <w:r>
              <w:rPr>
                <w:w w:val="105"/>
                <w:sz w:val="22"/>
              </w:rPr>
              <w:t>9.1</w:t>
            </w:r>
          </w:p>
        </w:tc>
        <w:tc>
          <w:tcPr>
            <w:tcW w:w="1407" w:type="dxa"/>
          </w:tcPr>
          <w:p>
            <w:pPr>
              <w:pStyle w:val="TableParagraph"/>
              <w:spacing w:line="207" w:lineRule="exact"/>
              <w:ind w:left="811"/>
              <w:rPr>
                <w:sz w:val="22"/>
              </w:rPr>
            </w:pPr>
            <w:r>
              <w:rPr>
                <w:sz w:val="22"/>
              </w:rPr>
              <w:t>72.7</w:t>
            </w:r>
          </w:p>
        </w:tc>
        <w:tc>
          <w:tcPr>
            <w:tcW w:w="1407" w:type="dxa"/>
          </w:tcPr>
          <w:p>
            <w:pPr>
              <w:pStyle w:val="TableParagraph"/>
              <w:spacing w:line="207" w:lineRule="exact"/>
              <w:ind w:right="132"/>
              <w:jc w:val="right"/>
              <w:rPr>
                <w:sz w:val="22"/>
              </w:rPr>
            </w:pPr>
            <w:r>
              <w:rPr>
                <w:w w:val="105"/>
                <w:sz w:val="22"/>
              </w:rPr>
              <w:t>9.1</w:t>
            </w:r>
          </w:p>
        </w:tc>
        <w:tc>
          <w:tcPr>
            <w:tcW w:w="1406" w:type="dxa"/>
            <w:tcBorders>
              <w:top w:val="dashSmallGap" w:sz="8" w:space="0" w:color="000000"/>
              <w:bottom w:val="dashSmallGap" w:sz="8" w:space="0" w:color="000000"/>
            </w:tcBorders>
          </w:tcPr>
          <w:p>
            <w:pPr>
              <w:pStyle w:val="TableParagraph"/>
              <w:spacing w:line="207" w:lineRule="exact"/>
              <w:ind w:left="921"/>
              <w:rPr>
                <w:sz w:val="22"/>
              </w:rPr>
            </w:pPr>
            <w:r>
              <w:rPr>
                <w:w w:val="105"/>
                <w:sz w:val="22"/>
              </w:rPr>
              <w:t>0.0</w:t>
            </w:r>
          </w:p>
        </w:tc>
      </w:tr>
      <w:tr>
        <w:trPr>
          <w:trHeight w:val="227" w:hRule="atLeast"/>
        </w:trPr>
        <w:tc>
          <w:tcPr>
            <w:tcW w:w="459" w:type="dxa"/>
            <w:vMerge/>
            <w:tcBorders>
              <w:top w:val="nil"/>
            </w:tcBorders>
            <w:shd w:val="clear" w:color="auto" w:fill="CCFFCC"/>
          </w:tcPr>
          <w:p>
            <w:pPr>
              <w:rPr>
                <w:sz w:val="2"/>
                <w:szCs w:val="2"/>
              </w:rPr>
            </w:pPr>
          </w:p>
        </w:tc>
        <w:tc>
          <w:tcPr>
            <w:tcW w:w="1011" w:type="dxa"/>
            <w:shd w:val="clear" w:color="auto" w:fill="CCFFCC"/>
          </w:tcPr>
          <w:p>
            <w:pPr>
              <w:pStyle w:val="TableParagraph"/>
              <w:spacing w:line="207" w:lineRule="exact"/>
              <w:ind w:left="25"/>
              <w:rPr>
                <w:sz w:val="20"/>
              </w:rPr>
            </w:pPr>
            <w:r>
              <w:rPr>
                <w:sz w:val="20"/>
              </w:rPr>
              <w:t>サービス</w:t>
            </w:r>
          </w:p>
        </w:tc>
        <w:tc>
          <w:tcPr>
            <w:tcW w:w="1571"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right="131"/>
              <w:jc w:val="right"/>
              <w:rPr>
                <w:sz w:val="22"/>
              </w:rPr>
            </w:pPr>
            <w:r>
              <w:rPr>
                <w:sz w:val="22"/>
              </w:rPr>
              <w:t>18.5</w:t>
            </w:r>
          </w:p>
        </w:tc>
        <w:tc>
          <w:tcPr>
            <w:tcW w:w="1407" w:type="dxa"/>
          </w:tcPr>
          <w:p>
            <w:pPr>
              <w:pStyle w:val="TableParagraph"/>
              <w:spacing w:line="207" w:lineRule="exact"/>
              <w:ind w:left="811"/>
              <w:rPr>
                <w:sz w:val="22"/>
              </w:rPr>
            </w:pPr>
            <w:r>
              <w:rPr>
                <w:sz w:val="22"/>
              </w:rPr>
              <w:t>74.1</w:t>
            </w:r>
          </w:p>
        </w:tc>
        <w:tc>
          <w:tcPr>
            <w:tcW w:w="1407" w:type="dxa"/>
          </w:tcPr>
          <w:p>
            <w:pPr>
              <w:pStyle w:val="TableParagraph"/>
              <w:spacing w:line="207" w:lineRule="exact"/>
              <w:ind w:right="132"/>
              <w:jc w:val="right"/>
              <w:rPr>
                <w:sz w:val="22"/>
              </w:rPr>
            </w:pPr>
            <w:r>
              <w:rPr>
                <w:w w:val="105"/>
                <w:sz w:val="22"/>
              </w:rPr>
              <w:t>7.4</w:t>
            </w:r>
          </w:p>
        </w:tc>
        <w:tc>
          <w:tcPr>
            <w:tcW w:w="1406" w:type="dxa"/>
            <w:tcBorders>
              <w:top w:val="dashSmallGap" w:sz="8" w:space="0" w:color="000000"/>
              <w:bottom w:val="dashSmallGap" w:sz="8" w:space="0" w:color="000000"/>
            </w:tcBorders>
          </w:tcPr>
          <w:p>
            <w:pPr>
              <w:pStyle w:val="TableParagraph"/>
              <w:spacing w:line="207" w:lineRule="exact"/>
              <w:ind w:left="921"/>
              <w:rPr>
                <w:sz w:val="22"/>
              </w:rPr>
            </w:pPr>
            <w:r>
              <w:rPr>
                <w:w w:val="105"/>
                <w:sz w:val="22"/>
              </w:rPr>
              <w:t>0.0</w:t>
            </w:r>
          </w:p>
        </w:tc>
      </w:tr>
      <w:tr>
        <w:trPr>
          <w:trHeight w:val="227" w:hRule="atLeast"/>
        </w:trPr>
        <w:tc>
          <w:tcPr>
            <w:tcW w:w="459" w:type="dxa"/>
            <w:vMerge/>
            <w:tcBorders>
              <w:top w:val="nil"/>
            </w:tcBorders>
            <w:shd w:val="clear" w:color="auto" w:fill="CCFFCC"/>
          </w:tcPr>
          <w:p>
            <w:pPr>
              <w:rPr>
                <w:sz w:val="2"/>
                <w:szCs w:val="2"/>
              </w:rPr>
            </w:pPr>
          </w:p>
        </w:tc>
        <w:tc>
          <w:tcPr>
            <w:tcW w:w="1011" w:type="dxa"/>
            <w:shd w:val="clear" w:color="auto" w:fill="CCFFCC"/>
          </w:tcPr>
          <w:p>
            <w:pPr>
              <w:pStyle w:val="TableParagraph"/>
              <w:spacing w:line="207" w:lineRule="exact"/>
              <w:ind w:left="25"/>
              <w:rPr>
                <w:sz w:val="20"/>
              </w:rPr>
            </w:pPr>
            <w:r>
              <w:rPr>
                <w:sz w:val="20"/>
              </w:rPr>
              <w:t>住宅</w:t>
            </w:r>
          </w:p>
        </w:tc>
        <w:tc>
          <w:tcPr>
            <w:tcW w:w="1571" w:type="dxa"/>
          </w:tcPr>
          <w:p>
            <w:pPr>
              <w:pStyle w:val="TableParagraph"/>
              <w:spacing w:line="207" w:lineRule="exact"/>
              <w:ind w:right="131"/>
              <w:jc w:val="right"/>
              <w:rPr>
                <w:sz w:val="22"/>
              </w:rPr>
            </w:pPr>
            <w:r>
              <w:rPr>
                <w:sz w:val="22"/>
              </w:rPr>
              <w:t>33.3</w:t>
            </w:r>
          </w:p>
        </w:tc>
        <w:tc>
          <w:tcPr>
            <w:tcW w:w="1407" w:type="dxa"/>
          </w:tcPr>
          <w:p>
            <w:pPr>
              <w:pStyle w:val="TableParagraph"/>
              <w:spacing w:line="207" w:lineRule="exact"/>
              <w:ind w:right="131"/>
              <w:jc w:val="right"/>
              <w:rPr>
                <w:sz w:val="22"/>
              </w:rPr>
            </w:pPr>
            <w:r>
              <w:rPr>
                <w:sz w:val="22"/>
              </w:rPr>
              <w:t>16.7</w:t>
            </w:r>
          </w:p>
        </w:tc>
        <w:tc>
          <w:tcPr>
            <w:tcW w:w="1407" w:type="dxa"/>
          </w:tcPr>
          <w:p>
            <w:pPr>
              <w:pStyle w:val="TableParagraph"/>
              <w:spacing w:line="207" w:lineRule="exact"/>
              <w:ind w:left="811"/>
              <w:rPr>
                <w:sz w:val="22"/>
              </w:rPr>
            </w:pPr>
            <w:r>
              <w:rPr>
                <w:sz w:val="22"/>
              </w:rPr>
              <w:t>50.0</w:t>
            </w:r>
          </w:p>
        </w:tc>
        <w:tc>
          <w:tcPr>
            <w:tcW w:w="1407" w:type="dxa"/>
          </w:tcPr>
          <w:p>
            <w:pPr>
              <w:pStyle w:val="TableParagraph"/>
              <w:spacing w:line="207" w:lineRule="exact"/>
              <w:ind w:right="132"/>
              <w:jc w:val="right"/>
              <w:rPr>
                <w:sz w:val="22"/>
              </w:rPr>
            </w:pPr>
            <w:r>
              <w:rPr>
                <w:w w:val="105"/>
                <w:sz w:val="22"/>
              </w:rPr>
              <w:t>0.0</w:t>
            </w:r>
          </w:p>
        </w:tc>
        <w:tc>
          <w:tcPr>
            <w:tcW w:w="1406" w:type="dxa"/>
            <w:tcBorders>
              <w:top w:val="dashSmallGap" w:sz="8" w:space="0" w:color="000000"/>
            </w:tcBorders>
          </w:tcPr>
          <w:p>
            <w:pPr>
              <w:pStyle w:val="TableParagraph"/>
              <w:spacing w:line="207" w:lineRule="exact"/>
              <w:ind w:left="921"/>
              <w:rPr>
                <w:sz w:val="22"/>
              </w:rPr>
            </w:pPr>
            <w:r>
              <w:rPr>
                <w:w w:val="105"/>
                <w:sz w:val="22"/>
              </w:rPr>
              <w:t>0.0</w:t>
            </w:r>
          </w:p>
        </w:tc>
      </w:tr>
      <w:tr>
        <w:trPr>
          <w:trHeight w:val="227" w:hRule="atLeast"/>
        </w:trPr>
        <w:tc>
          <w:tcPr>
            <w:tcW w:w="1470" w:type="dxa"/>
            <w:gridSpan w:val="2"/>
            <w:shd w:val="clear" w:color="auto" w:fill="CCFFCC"/>
          </w:tcPr>
          <w:p>
            <w:pPr>
              <w:pStyle w:val="TableParagraph"/>
              <w:spacing w:line="207" w:lineRule="exact"/>
              <w:ind w:left="33"/>
              <w:rPr>
                <w:sz w:val="20"/>
              </w:rPr>
            </w:pPr>
            <w:r>
              <w:rPr>
                <w:sz w:val="20"/>
              </w:rPr>
              <w:t>企業関連</w:t>
            </w:r>
          </w:p>
        </w:tc>
        <w:tc>
          <w:tcPr>
            <w:tcW w:w="1571" w:type="dxa"/>
          </w:tcPr>
          <w:p>
            <w:pPr>
              <w:pStyle w:val="TableParagraph"/>
              <w:spacing w:line="207" w:lineRule="exact"/>
              <w:ind w:right="131"/>
              <w:jc w:val="right"/>
              <w:rPr>
                <w:sz w:val="22"/>
              </w:rPr>
            </w:pPr>
            <w:r>
              <w:rPr>
                <w:w w:val="105"/>
                <w:sz w:val="22"/>
              </w:rPr>
              <w:t>5.6</w:t>
            </w:r>
          </w:p>
        </w:tc>
        <w:tc>
          <w:tcPr>
            <w:tcW w:w="1407" w:type="dxa"/>
          </w:tcPr>
          <w:p>
            <w:pPr>
              <w:pStyle w:val="TableParagraph"/>
              <w:spacing w:line="207" w:lineRule="exact"/>
              <w:ind w:right="131"/>
              <w:jc w:val="right"/>
              <w:rPr>
                <w:sz w:val="22"/>
              </w:rPr>
            </w:pPr>
            <w:r>
              <w:rPr>
                <w:sz w:val="22"/>
              </w:rPr>
              <w:t>44.4</w:t>
            </w:r>
          </w:p>
        </w:tc>
        <w:tc>
          <w:tcPr>
            <w:tcW w:w="1407" w:type="dxa"/>
          </w:tcPr>
          <w:p>
            <w:pPr>
              <w:pStyle w:val="TableParagraph"/>
              <w:spacing w:line="207" w:lineRule="exact"/>
              <w:ind w:left="811"/>
              <w:rPr>
                <w:sz w:val="22"/>
              </w:rPr>
            </w:pPr>
            <w:r>
              <w:rPr>
                <w:sz w:val="22"/>
              </w:rPr>
              <w:t>50.0</w:t>
            </w:r>
          </w:p>
        </w:tc>
        <w:tc>
          <w:tcPr>
            <w:tcW w:w="1407" w:type="dxa"/>
          </w:tcPr>
          <w:p>
            <w:pPr>
              <w:pStyle w:val="TableParagraph"/>
              <w:spacing w:line="207" w:lineRule="exact"/>
              <w:ind w:right="132"/>
              <w:jc w:val="right"/>
              <w:rPr>
                <w:sz w:val="22"/>
              </w:rPr>
            </w:pPr>
            <w:r>
              <w:rPr>
                <w:w w:val="105"/>
                <w:sz w:val="22"/>
              </w:rPr>
              <w:t>0.0</w:t>
            </w:r>
          </w:p>
        </w:tc>
        <w:tc>
          <w:tcPr>
            <w:tcW w:w="1406" w:type="dxa"/>
          </w:tcPr>
          <w:p>
            <w:pPr>
              <w:pStyle w:val="TableParagraph"/>
              <w:spacing w:line="207" w:lineRule="exact"/>
              <w:ind w:left="921"/>
              <w:rPr>
                <w:sz w:val="22"/>
              </w:rPr>
            </w:pPr>
            <w:r>
              <w:rPr>
                <w:w w:val="105"/>
                <w:sz w:val="22"/>
              </w:rPr>
              <w:t>0.0</w:t>
            </w:r>
          </w:p>
        </w:tc>
      </w:tr>
      <w:tr>
        <w:trPr>
          <w:trHeight w:val="227" w:hRule="atLeast"/>
        </w:trPr>
        <w:tc>
          <w:tcPr>
            <w:tcW w:w="1470" w:type="dxa"/>
            <w:gridSpan w:val="2"/>
            <w:shd w:val="clear" w:color="auto" w:fill="CCFFCC"/>
          </w:tcPr>
          <w:p>
            <w:pPr>
              <w:pStyle w:val="TableParagraph"/>
              <w:spacing w:line="207" w:lineRule="exact"/>
              <w:ind w:left="33"/>
              <w:rPr>
                <w:sz w:val="20"/>
              </w:rPr>
            </w:pPr>
            <w:r>
              <w:rPr>
                <w:sz w:val="20"/>
              </w:rPr>
              <w:t>雇用関連</w:t>
            </w:r>
          </w:p>
        </w:tc>
        <w:tc>
          <w:tcPr>
            <w:tcW w:w="1571" w:type="dxa"/>
          </w:tcPr>
          <w:p>
            <w:pPr>
              <w:pStyle w:val="TableParagraph"/>
              <w:spacing w:line="207" w:lineRule="exact"/>
              <w:ind w:right="131"/>
              <w:jc w:val="right"/>
              <w:rPr>
                <w:sz w:val="22"/>
              </w:rPr>
            </w:pPr>
            <w:r>
              <w:rPr>
                <w:w w:val="105"/>
                <w:sz w:val="22"/>
              </w:rPr>
              <w:t>0.0</w:t>
            </w:r>
          </w:p>
        </w:tc>
        <w:tc>
          <w:tcPr>
            <w:tcW w:w="1407" w:type="dxa"/>
          </w:tcPr>
          <w:p>
            <w:pPr>
              <w:pStyle w:val="TableParagraph"/>
              <w:spacing w:line="207" w:lineRule="exact"/>
              <w:ind w:right="131"/>
              <w:jc w:val="right"/>
              <w:rPr>
                <w:sz w:val="22"/>
              </w:rPr>
            </w:pPr>
            <w:r>
              <w:rPr>
                <w:sz w:val="22"/>
              </w:rPr>
              <w:t>57.1</w:t>
            </w:r>
          </w:p>
        </w:tc>
        <w:tc>
          <w:tcPr>
            <w:tcW w:w="1407" w:type="dxa"/>
          </w:tcPr>
          <w:p>
            <w:pPr>
              <w:pStyle w:val="TableParagraph"/>
              <w:spacing w:line="207" w:lineRule="exact"/>
              <w:ind w:left="811"/>
              <w:rPr>
                <w:sz w:val="22"/>
              </w:rPr>
            </w:pPr>
            <w:r>
              <w:rPr>
                <w:sz w:val="22"/>
              </w:rPr>
              <w:t>42.9</w:t>
            </w:r>
          </w:p>
        </w:tc>
        <w:tc>
          <w:tcPr>
            <w:tcW w:w="1407" w:type="dxa"/>
          </w:tcPr>
          <w:p>
            <w:pPr>
              <w:pStyle w:val="TableParagraph"/>
              <w:spacing w:line="207" w:lineRule="exact"/>
              <w:ind w:right="132"/>
              <w:jc w:val="right"/>
              <w:rPr>
                <w:sz w:val="22"/>
              </w:rPr>
            </w:pPr>
            <w:r>
              <w:rPr>
                <w:w w:val="105"/>
                <w:sz w:val="22"/>
              </w:rPr>
              <w:t>0.0</w:t>
            </w:r>
          </w:p>
        </w:tc>
        <w:tc>
          <w:tcPr>
            <w:tcW w:w="1406" w:type="dxa"/>
          </w:tcPr>
          <w:p>
            <w:pPr>
              <w:pStyle w:val="TableParagraph"/>
              <w:spacing w:line="207" w:lineRule="exact"/>
              <w:ind w:left="921"/>
              <w:rPr>
                <w:sz w:val="22"/>
              </w:rPr>
            </w:pPr>
            <w:r>
              <w:rPr>
                <w:w w:val="105"/>
                <w:sz w:val="22"/>
              </w:rPr>
              <w:t>0.0</w:t>
            </w:r>
          </w:p>
        </w:tc>
      </w:tr>
    </w:tbl>
    <w:p>
      <w:pPr>
        <w:spacing w:after="0" w:line="207" w:lineRule="exact"/>
        <w:rPr>
          <w:sz w:val="22"/>
        </w:rPr>
        <w:sectPr>
          <w:type w:val="continuous"/>
          <w:pgSz w:w="11910" w:h="16840"/>
          <w:pgMar w:top="1440" w:bottom="880" w:left="880" w:right="1200"/>
        </w:sectPr>
      </w:pPr>
    </w:p>
    <w:p>
      <w:pPr>
        <w:pStyle w:val="Heading1"/>
      </w:pPr>
      <w:r>
        <w:rPr/>
        <w:t>４．北海道新幹線開業によるここ３カ月間の景気への影響の判断理由</w:t>
      </w:r>
    </w:p>
    <w:p>
      <w:pPr>
        <w:pStyle w:val="BodyText"/>
        <w:rPr>
          <w:sz w:val="20"/>
          <w:u w:val="none"/>
        </w:rPr>
      </w:pPr>
    </w:p>
    <w:p>
      <w:pPr>
        <w:pStyle w:val="BodyText"/>
        <w:rPr>
          <w:sz w:val="27"/>
          <w:u w:val="none"/>
        </w:rPr>
      </w:pPr>
    </w:p>
    <w:tbl>
      <w:tblPr>
        <w:tblW w:w="0" w:type="auto"/>
        <w:jc w:val="left"/>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48"/>
        <w:gridCol w:w="486"/>
        <w:gridCol w:w="485"/>
        <w:gridCol w:w="1107"/>
        <w:gridCol w:w="5507"/>
      </w:tblGrid>
      <w:tr>
        <w:trPr>
          <w:trHeight w:val="224" w:hRule="atLeast"/>
        </w:trPr>
        <w:tc>
          <w:tcPr>
            <w:tcW w:w="1648" w:type="dxa"/>
            <w:shd w:val="clear" w:color="auto" w:fill="CCFFCC"/>
          </w:tcPr>
          <w:p>
            <w:pPr>
              <w:pStyle w:val="TableParagraph"/>
              <w:spacing w:line="205" w:lineRule="exact"/>
              <w:ind w:left="40" w:right="13"/>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6" w:type="dxa"/>
            <w:shd w:val="clear" w:color="auto" w:fill="CCFFCC"/>
          </w:tcPr>
          <w:p>
            <w:pPr>
              <w:pStyle w:val="TableParagraph"/>
              <w:spacing w:line="205" w:lineRule="exact"/>
              <w:ind w:left="41"/>
              <w:rPr>
                <w:rFonts w:ascii="ヒラギノ角ゴ StdN W8" w:eastAsia="ヒラギノ角ゴ StdN W8" w:hint="eastAsia"/>
                <w:b/>
                <w:sz w:val="19"/>
              </w:rPr>
            </w:pPr>
            <w:r>
              <w:rPr>
                <w:rFonts w:ascii="ヒラギノ角ゴ StdN W8" w:eastAsia="ヒラギノ角ゴ StdN W8" w:hint="eastAsia"/>
                <w:b/>
                <w:sz w:val="19"/>
              </w:rPr>
              <w:t>分野</w:t>
            </w:r>
          </w:p>
        </w:tc>
        <w:tc>
          <w:tcPr>
            <w:tcW w:w="485" w:type="dxa"/>
            <w:shd w:val="clear" w:color="auto" w:fill="CCFFCC"/>
          </w:tcPr>
          <w:p>
            <w:pPr>
              <w:pStyle w:val="TableParagraph"/>
              <w:spacing w:line="205" w:lineRule="exact"/>
              <w:ind w:left="40"/>
              <w:rPr>
                <w:rFonts w:ascii="ヒラギノ角ゴ StdN W8" w:eastAsia="ヒラギノ角ゴ StdN W8" w:hint="eastAsia"/>
                <w:b/>
                <w:sz w:val="19"/>
              </w:rPr>
            </w:pPr>
            <w:r>
              <w:rPr>
                <w:rFonts w:ascii="ヒラギノ角ゴ StdN W8" w:eastAsia="ヒラギノ角ゴ StdN W8" w:hint="eastAsia"/>
                <w:b/>
                <w:sz w:val="19"/>
              </w:rPr>
              <w:t>地区</w:t>
            </w:r>
          </w:p>
        </w:tc>
        <w:tc>
          <w:tcPr>
            <w:tcW w:w="1107" w:type="dxa"/>
            <w:shd w:val="clear" w:color="auto" w:fill="CCFFCC"/>
          </w:tcPr>
          <w:p>
            <w:pPr>
              <w:pStyle w:val="TableParagraph"/>
              <w:spacing w:line="205" w:lineRule="exact"/>
              <w:ind w:left="53" w:right="42"/>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07" w:type="dxa"/>
            <w:shd w:val="clear" w:color="auto" w:fill="CCFFCC"/>
          </w:tcPr>
          <w:p>
            <w:pPr>
              <w:pStyle w:val="TableParagraph"/>
              <w:spacing w:line="205" w:lineRule="exact"/>
              <w:ind w:left="2544" w:right="2521"/>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431" w:hRule="atLeast"/>
        </w:trPr>
        <w:tc>
          <w:tcPr>
            <w:tcW w:w="1648" w:type="dxa"/>
          </w:tcPr>
          <w:p>
            <w:pPr>
              <w:pStyle w:val="TableParagraph"/>
              <w:spacing w:before="82"/>
              <w:ind w:left="40" w:right="28"/>
              <w:jc w:val="center"/>
              <w:rPr>
                <w:sz w:val="19"/>
              </w:rPr>
            </w:pPr>
            <w:r>
              <w:rPr>
                <w:sz w:val="19"/>
              </w:rPr>
              <w:t>無回答</w:t>
            </w:r>
          </w:p>
        </w:tc>
        <w:tc>
          <w:tcPr>
            <w:tcW w:w="486" w:type="dxa"/>
          </w:tcPr>
          <w:p>
            <w:pPr>
              <w:pStyle w:val="TableParagraph"/>
              <w:spacing w:line="212" w:lineRule="exact" w:before="10"/>
              <w:ind w:left="43" w:right="37"/>
              <w:rPr>
                <w:sz w:val="19"/>
              </w:rPr>
            </w:pPr>
            <w:r>
              <w:rPr>
                <w:sz w:val="19"/>
              </w:rPr>
              <w:t>県民生活</w:t>
            </w:r>
          </w:p>
        </w:tc>
        <w:tc>
          <w:tcPr>
            <w:tcW w:w="485" w:type="dxa"/>
          </w:tcPr>
          <w:p>
            <w:pPr>
              <w:pStyle w:val="TableParagraph"/>
              <w:spacing w:before="82"/>
              <w:ind w:left="42"/>
              <w:rPr>
                <w:sz w:val="19"/>
              </w:rPr>
            </w:pPr>
            <w:r>
              <w:rPr>
                <w:sz w:val="19"/>
              </w:rPr>
              <w:t>下北</w:t>
            </w:r>
          </w:p>
        </w:tc>
        <w:tc>
          <w:tcPr>
            <w:tcW w:w="1107" w:type="dxa"/>
          </w:tcPr>
          <w:p>
            <w:pPr>
              <w:pStyle w:val="TableParagraph"/>
              <w:spacing w:before="82"/>
              <w:ind w:left="53" w:right="42"/>
              <w:jc w:val="center"/>
              <w:rPr>
                <w:sz w:val="19"/>
              </w:rPr>
            </w:pPr>
            <w:r>
              <w:rPr>
                <w:sz w:val="19"/>
              </w:rPr>
              <w:t>一般飲食店</w:t>
            </w:r>
          </w:p>
        </w:tc>
        <w:tc>
          <w:tcPr>
            <w:tcW w:w="5507" w:type="dxa"/>
          </w:tcPr>
          <w:p>
            <w:pPr>
              <w:pStyle w:val="TableParagraph"/>
              <w:spacing w:line="212" w:lineRule="exact" w:before="10"/>
              <w:ind w:left="32" w:right="269"/>
              <w:rPr>
                <w:sz w:val="19"/>
              </w:rPr>
            </w:pPr>
            <w:r>
              <w:rPr>
                <w:sz w:val="19"/>
              </w:rPr>
              <w:t>北海道新幹線の事はまるっきり下北迄は関係はないと思います。</w:t>
            </w:r>
          </w:p>
        </w:tc>
      </w:tr>
      <w:tr>
        <w:trPr>
          <w:trHeight w:val="390" w:hRule="atLeast"/>
        </w:trPr>
        <w:tc>
          <w:tcPr>
            <w:tcW w:w="1648" w:type="dxa"/>
          </w:tcPr>
          <w:p>
            <w:pPr>
              <w:pStyle w:val="TableParagraph"/>
              <w:spacing w:before="60"/>
              <w:ind w:left="40" w:right="28"/>
              <w:jc w:val="center"/>
              <w:rPr>
                <w:sz w:val="19"/>
              </w:rPr>
            </w:pPr>
            <w:r>
              <w:rPr>
                <w:sz w:val="19"/>
              </w:rPr>
              <w:t>良い影響があった</w:t>
            </w:r>
          </w:p>
        </w:tc>
        <w:tc>
          <w:tcPr>
            <w:tcW w:w="486" w:type="dxa"/>
          </w:tcPr>
          <w:p>
            <w:pPr>
              <w:pStyle w:val="TableParagraph"/>
              <w:spacing w:line="188" w:lineRule="exact"/>
              <w:ind w:left="43"/>
              <w:rPr>
                <w:sz w:val="19"/>
              </w:rPr>
            </w:pPr>
            <w:r>
              <w:rPr>
                <w:sz w:val="19"/>
              </w:rPr>
              <w:t>県民</w:t>
            </w:r>
          </w:p>
          <w:p>
            <w:pPr>
              <w:pStyle w:val="TableParagraph"/>
              <w:spacing w:line="183" w:lineRule="exact"/>
              <w:ind w:left="43"/>
              <w:rPr>
                <w:sz w:val="19"/>
              </w:rPr>
            </w:pPr>
            <w:r>
              <w:rPr>
                <w:sz w:val="19"/>
              </w:rPr>
              <w:t>生活</w:t>
            </w:r>
          </w:p>
        </w:tc>
        <w:tc>
          <w:tcPr>
            <w:tcW w:w="485" w:type="dxa"/>
          </w:tcPr>
          <w:p>
            <w:pPr>
              <w:pStyle w:val="TableParagraph"/>
              <w:spacing w:before="60"/>
              <w:ind w:left="42"/>
              <w:rPr>
                <w:sz w:val="19"/>
              </w:rPr>
            </w:pPr>
            <w:r>
              <w:rPr>
                <w:sz w:val="19"/>
              </w:rPr>
              <w:t>東青</w:t>
            </w:r>
          </w:p>
        </w:tc>
        <w:tc>
          <w:tcPr>
            <w:tcW w:w="1107" w:type="dxa"/>
          </w:tcPr>
          <w:p>
            <w:pPr>
              <w:pStyle w:val="TableParagraph"/>
              <w:spacing w:before="60"/>
              <w:ind w:left="53" w:right="42"/>
              <w:jc w:val="center"/>
              <w:rPr>
                <w:sz w:val="19"/>
              </w:rPr>
            </w:pPr>
            <w:r>
              <w:rPr>
                <w:sz w:val="19"/>
              </w:rPr>
              <w:t>設計事務所</w:t>
            </w:r>
          </w:p>
        </w:tc>
        <w:tc>
          <w:tcPr>
            <w:tcW w:w="5507" w:type="dxa"/>
          </w:tcPr>
          <w:p>
            <w:pPr>
              <w:pStyle w:val="TableParagraph"/>
              <w:spacing w:before="60"/>
              <w:ind w:left="32"/>
              <w:rPr>
                <w:sz w:val="19"/>
              </w:rPr>
            </w:pPr>
            <w:r>
              <w:rPr>
                <w:sz w:val="19"/>
              </w:rPr>
              <w:t>直接実感しておりませんがニュース等で得られる情報。</w:t>
            </w:r>
          </w:p>
        </w:tc>
      </w:tr>
      <w:tr>
        <w:trPr>
          <w:trHeight w:val="431" w:hRule="atLeast"/>
        </w:trPr>
        <w:tc>
          <w:tcPr>
            <w:tcW w:w="1648" w:type="dxa"/>
            <w:tcBorders>
              <w:bottom w:val="nil"/>
            </w:tcBorders>
          </w:tcPr>
          <w:p>
            <w:pPr>
              <w:pStyle w:val="TableParagraph"/>
              <w:spacing w:line="212" w:lineRule="exact" w:before="10"/>
              <w:ind w:left="52" w:right="37"/>
              <w:rPr>
                <w:sz w:val="19"/>
              </w:rPr>
            </w:pPr>
            <w:r>
              <w:rPr>
                <w:sz w:val="19"/>
              </w:rPr>
              <w:t>どちらかといえば良い影響があった</w:t>
            </w:r>
          </w:p>
        </w:tc>
        <w:tc>
          <w:tcPr>
            <w:tcW w:w="486" w:type="dxa"/>
            <w:tcBorders>
              <w:bottom w:val="nil"/>
            </w:tcBorders>
          </w:tcPr>
          <w:p>
            <w:pPr>
              <w:pStyle w:val="TableParagraph"/>
              <w:spacing w:before="82"/>
              <w:ind w:left="43"/>
              <w:rPr>
                <w:sz w:val="19"/>
              </w:rPr>
            </w:pPr>
            <w:r>
              <w:rPr>
                <w:sz w:val="19"/>
              </w:rPr>
              <w:t>観光</w:t>
            </w:r>
          </w:p>
        </w:tc>
        <w:tc>
          <w:tcPr>
            <w:tcW w:w="485" w:type="dxa"/>
            <w:tcBorders>
              <w:bottom w:val="nil"/>
            </w:tcBorders>
          </w:tcPr>
          <w:p>
            <w:pPr>
              <w:pStyle w:val="TableParagraph"/>
              <w:spacing w:before="82"/>
              <w:ind w:left="42"/>
              <w:rPr>
                <w:sz w:val="19"/>
              </w:rPr>
            </w:pPr>
            <w:r>
              <w:rPr>
                <w:sz w:val="19"/>
              </w:rPr>
              <w:t>県南</w:t>
            </w:r>
          </w:p>
        </w:tc>
        <w:tc>
          <w:tcPr>
            <w:tcW w:w="1107" w:type="dxa"/>
          </w:tcPr>
          <w:p>
            <w:pPr>
              <w:pStyle w:val="TableParagraph"/>
              <w:spacing w:line="212" w:lineRule="exact" w:before="10"/>
              <w:ind w:left="164" w:right="57" w:hanging="96"/>
              <w:rPr>
                <w:sz w:val="19"/>
              </w:rPr>
            </w:pPr>
            <w:r>
              <w:rPr>
                <w:sz w:val="19"/>
              </w:rPr>
              <w:t>観光型ホテル・旅館</w:t>
            </w:r>
          </w:p>
        </w:tc>
        <w:tc>
          <w:tcPr>
            <w:tcW w:w="5507" w:type="dxa"/>
          </w:tcPr>
          <w:p>
            <w:pPr>
              <w:pStyle w:val="TableParagraph"/>
              <w:spacing w:before="82"/>
              <w:ind w:left="32"/>
              <w:rPr>
                <w:sz w:val="19"/>
              </w:rPr>
            </w:pPr>
            <w:r>
              <w:rPr>
                <w:sz w:val="19"/>
              </w:rPr>
              <w:t>お客様の移動手段の選択肢が増え、旅行の幅が増加。</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79"/>
              <w:ind w:left="53" w:right="42"/>
              <w:jc w:val="center"/>
              <w:rPr>
                <w:sz w:val="19"/>
              </w:rPr>
            </w:pPr>
            <w:r>
              <w:rPr>
                <w:sz w:val="19"/>
              </w:rPr>
              <w:t>旅行代理店</w:t>
            </w:r>
          </w:p>
        </w:tc>
        <w:tc>
          <w:tcPr>
            <w:tcW w:w="5507" w:type="dxa"/>
          </w:tcPr>
          <w:p>
            <w:pPr>
              <w:pStyle w:val="TableParagraph"/>
              <w:spacing w:before="79"/>
              <w:ind w:left="32"/>
              <w:rPr>
                <w:sz w:val="19"/>
              </w:rPr>
            </w:pPr>
            <w:r>
              <w:rPr>
                <w:sz w:val="19"/>
              </w:rPr>
              <w:t>あってよかったという程度</w:t>
            </w:r>
          </w:p>
        </w:tc>
      </w:tr>
      <w:tr>
        <w:trPr>
          <w:trHeight w:val="431"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82"/>
              <w:ind w:left="53" w:right="42"/>
              <w:jc w:val="center"/>
              <w:rPr>
                <w:sz w:val="19"/>
              </w:rPr>
            </w:pPr>
            <w:r>
              <w:rPr>
                <w:sz w:val="19"/>
              </w:rPr>
              <w:t>食料品製造</w:t>
            </w:r>
          </w:p>
        </w:tc>
        <w:tc>
          <w:tcPr>
            <w:tcW w:w="5507" w:type="dxa"/>
          </w:tcPr>
          <w:p>
            <w:pPr>
              <w:pStyle w:val="TableParagraph"/>
              <w:spacing w:before="82"/>
              <w:ind w:left="32"/>
              <w:rPr>
                <w:sz w:val="19"/>
              </w:rPr>
            </w:pPr>
            <w:r>
              <w:rPr>
                <w:sz w:val="19"/>
              </w:rPr>
              <w:t>人の往来が増えていると感じる。</w:t>
            </w:r>
          </w:p>
        </w:tc>
      </w:tr>
      <w:tr>
        <w:trPr>
          <w:trHeight w:val="431" w:hRule="atLeast"/>
        </w:trPr>
        <w:tc>
          <w:tcPr>
            <w:tcW w:w="1648" w:type="dxa"/>
            <w:tcBorders>
              <w:top w:val="nil"/>
              <w:bottom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before="82"/>
              <w:ind w:left="53" w:right="42"/>
              <w:jc w:val="center"/>
              <w:rPr>
                <w:sz w:val="19"/>
              </w:rPr>
            </w:pPr>
            <w:r>
              <w:rPr>
                <w:sz w:val="19"/>
              </w:rPr>
              <w:t>飲料品製造</w:t>
            </w:r>
          </w:p>
        </w:tc>
        <w:tc>
          <w:tcPr>
            <w:tcW w:w="5507" w:type="dxa"/>
          </w:tcPr>
          <w:p>
            <w:pPr>
              <w:pStyle w:val="TableParagraph"/>
              <w:spacing w:line="212" w:lineRule="exact" w:before="10"/>
              <w:ind w:left="32" w:right="77"/>
              <w:rPr>
                <w:sz w:val="19"/>
              </w:rPr>
            </w:pPr>
            <w:r>
              <w:rPr>
                <w:sz w:val="19"/>
              </w:rPr>
              <w:t>少人数の蔵見学者が引き続きコンスタントに来蔵、近辺の飲食店街も外来者で賑わっている雰囲気がある。</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Pr>
          <w:p>
            <w:pPr>
              <w:pStyle w:val="TableParagraph"/>
              <w:spacing w:line="212" w:lineRule="exact" w:before="7"/>
              <w:ind w:left="43" w:right="37"/>
              <w:rPr>
                <w:sz w:val="19"/>
              </w:rPr>
            </w:pPr>
            <w:r>
              <w:rPr>
                <w:sz w:val="19"/>
              </w:rPr>
              <w:t>企業活動</w:t>
            </w:r>
          </w:p>
        </w:tc>
        <w:tc>
          <w:tcPr>
            <w:tcW w:w="485" w:type="dxa"/>
          </w:tcPr>
          <w:p>
            <w:pPr>
              <w:pStyle w:val="TableParagraph"/>
              <w:spacing w:before="79"/>
              <w:ind w:left="42"/>
              <w:rPr>
                <w:sz w:val="19"/>
              </w:rPr>
            </w:pPr>
            <w:r>
              <w:rPr>
                <w:sz w:val="19"/>
              </w:rPr>
              <w:t>県南</w:t>
            </w:r>
          </w:p>
        </w:tc>
        <w:tc>
          <w:tcPr>
            <w:tcW w:w="1107" w:type="dxa"/>
          </w:tcPr>
          <w:p>
            <w:pPr>
              <w:pStyle w:val="TableParagraph"/>
              <w:spacing w:line="212" w:lineRule="exact" w:before="7"/>
              <w:ind w:left="164" w:right="57" w:hanging="96"/>
              <w:rPr>
                <w:sz w:val="19"/>
              </w:rPr>
            </w:pPr>
            <w:r>
              <w:rPr>
                <w:sz w:val="19"/>
              </w:rPr>
              <w:t>経営コンサルタント</w:t>
            </w:r>
          </w:p>
        </w:tc>
        <w:tc>
          <w:tcPr>
            <w:tcW w:w="5507" w:type="dxa"/>
          </w:tcPr>
          <w:p>
            <w:pPr>
              <w:pStyle w:val="TableParagraph"/>
              <w:spacing w:line="212" w:lineRule="exact" w:before="7"/>
              <w:ind w:left="32" w:right="77"/>
              <w:rPr>
                <w:sz w:val="19"/>
              </w:rPr>
            </w:pPr>
            <w:r>
              <w:rPr>
                <w:sz w:val="19"/>
              </w:rPr>
              <w:t>新幹線の延伸によって、人の移動が活発になっていること。人の移動によりお金は落ちる。</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line="212" w:lineRule="exact" w:before="8"/>
              <w:ind w:left="43" w:right="37"/>
              <w:rPr>
                <w:sz w:val="19"/>
              </w:rPr>
            </w:pPr>
            <w:r>
              <w:rPr>
                <w:sz w:val="19"/>
              </w:rPr>
              <w:t>県民生活</w:t>
            </w:r>
          </w:p>
        </w:tc>
        <w:tc>
          <w:tcPr>
            <w:tcW w:w="485" w:type="dxa"/>
          </w:tcPr>
          <w:p>
            <w:pPr>
              <w:pStyle w:val="TableParagraph"/>
              <w:spacing w:before="80"/>
              <w:ind w:left="42"/>
              <w:rPr>
                <w:sz w:val="19"/>
              </w:rPr>
            </w:pPr>
            <w:r>
              <w:rPr>
                <w:sz w:val="19"/>
              </w:rPr>
              <w:t>東青</w:t>
            </w:r>
          </w:p>
        </w:tc>
        <w:tc>
          <w:tcPr>
            <w:tcW w:w="1107" w:type="dxa"/>
          </w:tcPr>
          <w:p>
            <w:pPr>
              <w:pStyle w:val="TableParagraph"/>
              <w:spacing w:before="80"/>
              <w:ind w:left="53" w:right="42"/>
              <w:jc w:val="center"/>
              <w:rPr>
                <w:sz w:val="19"/>
              </w:rPr>
            </w:pPr>
            <w:r>
              <w:rPr>
                <w:sz w:val="19"/>
              </w:rPr>
              <w:t>レストラン</w:t>
            </w:r>
          </w:p>
        </w:tc>
        <w:tc>
          <w:tcPr>
            <w:tcW w:w="5507" w:type="dxa"/>
          </w:tcPr>
          <w:p>
            <w:pPr>
              <w:pStyle w:val="TableParagraph"/>
              <w:spacing w:before="80"/>
              <w:ind w:left="32"/>
              <w:rPr>
                <w:sz w:val="19"/>
              </w:rPr>
            </w:pPr>
            <w:r>
              <w:rPr>
                <w:sz w:val="19"/>
              </w:rPr>
              <w:t>観光客が増えたような！</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bottom w:val="nil"/>
            </w:tcBorders>
          </w:tcPr>
          <w:p>
            <w:pPr>
              <w:pStyle w:val="TableParagraph"/>
              <w:spacing w:before="79"/>
              <w:ind w:left="42"/>
              <w:rPr>
                <w:sz w:val="19"/>
              </w:rPr>
            </w:pPr>
            <w:r>
              <w:rPr>
                <w:sz w:val="19"/>
              </w:rPr>
              <w:t>津軽</w:t>
            </w:r>
          </w:p>
        </w:tc>
        <w:tc>
          <w:tcPr>
            <w:tcW w:w="1107" w:type="dxa"/>
          </w:tcPr>
          <w:p>
            <w:pPr>
              <w:pStyle w:val="TableParagraph"/>
              <w:spacing w:before="79"/>
              <w:ind w:left="53" w:right="42"/>
              <w:jc w:val="center"/>
              <w:rPr>
                <w:sz w:val="19"/>
              </w:rPr>
            </w:pPr>
            <w:r>
              <w:rPr>
                <w:sz w:val="19"/>
              </w:rPr>
              <w:t>商店街</w:t>
            </w:r>
          </w:p>
        </w:tc>
        <w:tc>
          <w:tcPr>
            <w:tcW w:w="5507" w:type="dxa"/>
          </w:tcPr>
          <w:p>
            <w:pPr>
              <w:pStyle w:val="TableParagraph"/>
              <w:spacing w:before="79"/>
              <w:ind w:left="32"/>
              <w:rPr>
                <w:sz w:val="19"/>
              </w:rPr>
            </w:pPr>
            <w:r>
              <w:rPr>
                <w:sz w:val="19"/>
              </w:rPr>
              <w:t>北海道からのスキー観光客が来ていた。</w:t>
            </w:r>
          </w:p>
        </w:tc>
      </w:tr>
      <w:tr>
        <w:trPr>
          <w:trHeight w:val="392"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line="190" w:lineRule="exact"/>
              <w:ind w:left="53" w:right="42"/>
              <w:jc w:val="center"/>
              <w:rPr>
                <w:sz w:val="19"/>
              </w:rPr>
            </w:pPr>
            <w:r>
              <w:rPr>
                <w:sz w:val="19"/>
              </w:rPr>
              <w:t>住宅建設販</w:t>
            </w:r>
          </w:p>
          <w:p>
            <w:pPr>
              <w:pStyle w:val="TableParagraph"/>
              <w:spacing w:line="183" w:lineRule="exact"/>
              <w:ind w:left="8"/>
              <w:jc w:val="center"/>
              <w:rPr>
                <w:sz w:val="19"/>
              </w:rPr>
            </w:pPr>
            <w:r>
              <w:rPr>
                <w:w w:val="99"/>
                <w:sz w:val="19"/>
              </w:rPr>
              <w:t>売</w:t>
            </w:r>
          </w:p>
        </w:tc>
        <w:tc>
          <w:tcPr>
            <w:tcW w:w="5507" w:type="dxa"/>
          </w:tcPr>
          <w:p>
            <w:pPr>
              <w:pStyle w:val="TableParagraph"/>
              <w:spacing w:before="63"/>
              <w:ind w:left="32"/>
              <w:rPr>
                <w:sz w:val="19"/>
              </w:rPr>
            </w:pPr>
            <w:r>
              <w:rPr>
                <w:sz w:val="19"/>
              </w:rPr>
              <w:t>冬期間中の個人旅行者の人達が多く見うけられた。</w:t>
            </w:r>
          </w:p>
        </w:tc>
      </w:tr>
      <w:tr>
        <w:trPr>
          <w:trHeight w:val="431" w:hRule="atLeast"/>
        </w:trPr>
        <w:tc>
          <w:tcPr>
            <w:tcW w:w="1648" w:type="dxa"/>
            <w:tcBorders>
              <w:top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5" w:type="dxa"/>
          </w:tcPr>
          <w:p>
            <w:pPr>
              <w:pStyle w:val="TableParagraph"/>
              <w:spacing w:before="82"/>
              <w:ind w:left="42"/>
              <w:rPr>
                <w:sz w:val="19"/>
              </w:rPr>
            </w:pPr>
            <w:r>
              <w:rPr>
                <w:sz w:val="19"/>
              </w:rPr>
              <w:t>県南</w:t>
            </w:r>
          </w:p>
        </w:tc>
        <w:tc>
          <w:tcPr>
            <w:tcW w:w="1107" w:type="dxa"/>
          </w:tcPr>
          <w:p>
            <w:pPr>
              <w:pStyle w:val="TableParagraph"/>
              <w:spacing w:before="82"/>
              <w:ind w:left="53" w:right="42"/>
              <w:jc w:val="center"/>
              <w:rPr>
                <w:sz w:val="19"/>
              </w:rPr>
            </w:pPr>
            <w:r>
              <w:rPr>
                <w:sz w:val="19"/>
              </w:rPr>
              <w:t>卸売業</w:t>
            </w:r>
          </w:p>
        </w:tc>
        <w:tc>
          <w:tcPr>
            <w:tcW w:w="5507" w:type="dxa"/>
          </w:tcPr>
          <w:p>
            <w:pPr>
              <w:pStyle w:val="TableParagraph"/>
              <w:spacing w:line="212" w:lineRule="exact" w:before="10"/>
              <w:ind w:left="32" w:right="77"/>
              <w:rPr>
                <w:sz w:val="19"/>
              </w:rPr>
            </w:pPr>
            <w:r>
              <w:rPr>
                <w:sz w:val="19"/>
              </w:rPr>
              <w:t>北海道が近くなった。家族で函館、卒業旅行で函館に行ってきたと言う話を良く聞きました。</w:t>
            </w:r>
          </w:p>
        </w:tc>
      </w:tr>
      <w:tr>
        <w:trPr>
          <w:trHeight w:val="389" w:hRule="atLeast"/>
        </w:trPr>
        <w:tc>
          <w:tcPr>
            <w:tcW w:w="1648" w:type="dxa"/>
            <w:tcBorders>
              <w:bottom w:val="nil"/>
            </w:tcBorders>
          </w:tcPr>
          <w:p>
            <w:pPr>
              <w:pStyle w:val="TableParagraph"/>
              <w:spacing w:line="187" w:lineRule="exact"/>
              <w:ind w:left="40" w:right="28"/>
              <w:jc w:val="center"/>
              <w:rPr>
                <w:sz w:val="19"/>
              </w:rPr>
            </w:pPr>
            <w:r>
              <w:rPr>
                <w:sz w:val="19"/>
              </w:rPr>
              <w:t>どちらとも言えな</w:t>
            </w:r>
          </w:p>
          <w:p>
            <w:pPr>
              <w:pStyle w:val="TableParagraph"/>
              <w:spacing w:line="183" w:lineRule="exact"/>
              <w:ind w:left="10"/>
              <w:jc w:val="center"/>
              <w:rPr>
                <w:sz w:val="19"/>
              </w:rPr>
            </w:pPr>
            <w:r>
              <w:rPr>
                <w:w w:val="99"/>
                <w:sz w:val="19"/>
              </w:rPr>
              <w:t>い</w:t>
            </w:r>
          </w:p>
        </w:tc>
        <w:tc>
          <w:tcPr>
            <w:tcW w:w="486" w:type="dxa"/>
            <w:tcBorders>
              <w:bottom w:val="nil"/>
            </w:tcBorders>
          </w:tcPr>
          <w:p>
            <w:pPr>
              <w:pStyle w:val="TableParagraph"/>
              <w:spacing w:before="60"/>
              <w:ind w:left="43"/>
              <w:rPr>
                <w:sz w:val="19"/>
              </w:rPr>
            </w:pPr>
            <w:r>
              <w:rPr>
                <w:sz w:val="19"/>
              </w:rPr>
              <w:t>観光</w:t>
            </w:r>
          </w:p>
        </w:tc>
        <w:tc>
          <w:tcPr>
            <w:tcW w:w="485" w:type="dxa"/>
            <w:tcBorders>
              <w:bottom w:val="nil"/>
            </w:tcBorders>
          </w:tcPr>
          <w:p>
            <w:pPr>
              <w:pStyle w:val="TableParagraph"/>
              <w:spacing w:before="60"/>
              <w:ind w:left="42"/>
              <w:rPr>
                <w:sz w:val="19"/>
              </w:rPr>
            </w:pPr>
            <w:r>
              <w:rPr>
                <w:sz w:val="19"/>
              </w:rPr>
              <w:t>東青</w:t>
            </w:r>
          </w:p>
        </w:tc>
        <w:tc>
          <w:tcPr>
            <w:tcW w:w="1107" w:type="dxa"/>
          </w:tcPr>
          <w:p>
            <w:pPr>
              <w:pStyle w:val="TableParagraph"/>
              <w:spacing w:line="187" w:lineRule="exact"/>
              <w:ind w:left="53" w:right="42"/>
              <w:jc w:val="center"/>
              <w:rPr>
                <w:sz w:val="19"/>
              </w:rPr>
            </w:pPr>
            <w:r>
              <w:rPr>
                <w:sz w:val="19"/>
              </w:rPr>
              <w:t>都市型ホテ</w:t>
            </w:r>
          </w:p>
          <w:p>
            <w:pPr>
              <w:pStyle w:val="TableParagraph"/>
              <w:spacing w:line="183" w:lineRule="exact"/>
              <w:ind w:left="8"/>
              <w:jc w:val="center"/>
              <w:rPr>
                <w:sz w:val="19"/>
              </w:rPr>
            </w:pPr>
            <w:r>
              <w:rPr>
                <w:w w:val="99"/>
                <w:sz w:val="19"/>
              </w:rPr>
              <w:t>ル</w:t>
            </w:r>
          </w:p>
        </w:tc>
        <w:tc>
          <w:tcPr>
            <w:tcW w:w="5507" w:type="dxa"/>
          </w:tcPr>
          <w:p>
            <w:pPr>
              <w:pStyle w:val="TableParagraph"/>
              <w:spacing w:line="187" w:lineRule="exact"/>
              <w:ind w:left="32"/>
              <w:rPr>
                <w:sz w:val="19"/>
              </w:rPr>
            </w:pPr>
            <w:r>
              <w:rPr>
                <w:sz w:val="19"/>
              </w:rPr>
              <w:t>昨年のデスティネーションキャンペーンが終了した10月以降、</w:t>
            </w:r>
          </w:p>
          <w:p>
            <w:pPr>
              <w:pStyle w:val="TableParagraph"/>
              <w:spacing w:line="183" w:lineRule="exact"/>
              <w:ind w:left="32"/>
              <w:rPr>
                <w:sz w:val="19"/>
              </w:rPr>
            </w:pPr>
            <w:r>
              <w:rPr>
                <w:sz w:val="19"/>
              </w:rPr>
              <w:t>冬期間を通して実感できる程影響が感じられない。</w:t>
            </w:r>
          </w:p>
        </w:tc>
      </w:tr>
      <w:tr>
        <w:trPr>
          <w:trHeight w:val="431"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82"/>
              <w:ind w:left="53" w:right="42"/>
              <w:jc w:val="center"/>
              <w:rPr>
                <w:sz w:val="19"/>
              </w:rPr>
            </w:pPr>
            <w:r>
              <w:rPr>
                <w:sz w:val="19"/>
              </w:rPr>
              <w:t>観光名所等</w:t>
            </w:r>
          </w:p>
        </w:tc>
        <w:tc>
          <w:tcPr>
            <w:tcW w:w="5507" w:type="dxa"/>
          </w:tcPr>
          <w:p>
            <w:pPr>
              <w:pStyle w:val="TableParagraph"/>
              <w:spacing w:before="82"/>
              <w:ind w:left="32"/>
              <w:rPr>
                <w:sz w:val="19"/>
              </w:rPr>
            </w:pPr>
            <w:r>
              <w:rPr>
                <w:sz w:val="19"/>
              </w:rPr>
              <w:t>団体予約状況を見る限り、目立った新幹線効果は見られない。</w:t>
            </w:r>
          </w:p>
        </w:tc>
      </w:tr>
      <w:tr>
        <w:trPr>
          <w:trHeight w:val="431"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82"/>
              <w:ind w:left="53" w:right="42"/>
              <w:jc w:val="center"/>
              <w:rPr>
                <w:sz w:val="19"/>
              </w:rPr>
            </w:pPr>
            <w:r>
              <w:rPr>
                <w:sz w:val="19"/>
              </w:rPr>
              <w:t>旅行代理店</w:t>
            </w:r>
          </w:p>
        </w:tc>
        <w:tc>
          <w:tcPr>
            <w:tcW w:w="5507" w:type="dxa"/>
          </w:tcPr>
          <w:p>
            <w:pPr>
              <w:pStyle w:val="TableParagraph"/>
              <w:spacing w:before="82"/>
              <w:ind w:left="32"/>
              <w:rPr>
                <w:sz w:val="19"/>
              </w:rPr>
            </w:pPr>
            <w:r>
              <w:rPr>
                <w:sz w:val="19"/>
              </w:rPr>
              <w:t>特に変わったと言う実感無い</w:t>
            </w:r>
          </w:p>
        </w:tc>
      </w:tr>
      <w:tr>
        <w:trPr>
          <w:trHeight w:val="431"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before="82"/>
              <w:ind w:left="53" w:right="42"/>
              <w:jc w:val="center"/>
              <w:rPr>
                <w:sz w:val="19"/>
              </w:rPr>
            </w:pPr>
            <w:r>
              <w:rPr>
                <w:sz w:val="19"/>
              </w:rPr>
              <w:t>タクシー</w:t>
            </w:r>
          </w:p>
        </w:tc>
        <w:tc>
          <w:tcPr>
            <w:tcW w:w="5507" w:type="dxa"/>
          </w:tcPr>
          <w:p>
            <w:pPr>
              <w:pStyle w:val="TableParagraph"/>
              <w:spacing w:before="82"/>
              <w:ind w:left="32"/>
              <w:rPr>
                <w:sz w:val="19"/>
              </w:rPr>
            </w:pPr>
            <w:r>
              <w:rPr>
                <w:sz w:val="19"/>
              </w:rPr>
              <w:t>景気の悪化と新幹線との因果関係は無いように思える。</w:t>
            </w:r>
          </w:p>
        </w:tc>
      </w:tr>
      <w:tr>
        <w:trPr>
          <w:trHeight w:val="431"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bottom w:val="nil"/>
            </w:tcBorders>
          </w:tcPr>
          <w:p>
            <w:pPr>
              <w:pStyle w:val="TableParagraph"/>
              <w:spacing w:before="82"/>
              <w:ind w:left="42"/>
              <w:rPr>
                <w:sz w:val="19"/>
              </w:rPr>
            </w:pPr>
            <w:r>
              <w:rPr>
                <w:sz w:val="19"/>
              </w:rPr>
              <w:t>津軽</w:t>
            </w:r>
          </w:p>
        </w:tc>
        <w:tc>
          <w:tcPr>
            <w:tcW w:w="1107" w:type="dxa"/>
          </w:tcPr>
          <w:p>
            <w:pPr>
              <w:pStyle w:val="TableParagraph"/>
              <w:spacing w:line="212" w:lineRule="exact" w:before="10"/>
              <w:ind w:left="164" w:right="57" w:hanging="96"/>
              <w:rPr>
                <w:sz w:val="19"/>
              </w:rPr>
            </w:pPr>
            <w:r>
              <w:rPr>
                <w:sz w:val="19"/>
              </w:rPr>
              <w:t>観光型ホテル・旅館</w:t>
            </w:r>
          </w:p>
        </w:tc>
        <w:tc>
          <w:tcPr>
            <w:tcW w:w="5507" w:type="dxa"/>
          </w:tcPr>
          <w:p>
            <w:pPr>
              <w:pStyle w:val="TableParagraph"/>
              <w:spacing w:line="212" w:lineRule="exact" w:before="10"/>
              <w:ind w:left="32" w:right="77"/>
              <w:rPr>
                <w:sz w:val="19"/>
              </w:rPr>
            </w:pPr>
            <w:r>
              <w:rPr>
                <w:sz w:val="19"/>
              </w:rPr>
              <w:t>昨年秋以降、たまに北海道からのお客様はありますが青森経由ではほとんどありません。</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line="212" w:lineRule="exact" w:before="7"/>
              <w:ind w:left="452" w:right="57" w:hanging="384"/>
              <w:rPr>
                <w:sz w:val="19"/>
              </w:rPr>
            </w:pPr>
            <w:r>
              <w:rPr>
                <w:sz w:val="19"/>
              </w:rPr>
              <w:t>都市型ホテル</w:t>
            </w:r>
          </w:p>
        </w:tc>
        <w:tc>
          <w:tcPr>
            <w:tcW w:w="5507" w:type="dxa"/>
          </w:tcPr>
          <w:p>
            <w:pPr>
              <w:pStyle w:val="TableParagraph"/>
              <w:spacing w:line="212" w:lineRule="exact" w:before="7"/>
              <w:ind w:left="32" w:right="77"/>
              <w:rPr>
                <w:sz w:val="19"/>
              </w:rPr>
            </w:pPr>
            <w:r>
              <w:rPr>
                <w:sz w:val="19"/>
              </w:rPr>
              <w:t>北海道からのお客様はやや増えたが、本州からのお客様が伸びない</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before="79"/>
              <w:ind w:left="53" w:right="42"/>
              <w:jc w:val="center"/>
              <w:rPr>
                <w:sz w:val="19"/>
              </w:rPr>
            </w:pPr>
            <w:r>
              <w:rPr>
                <w:sz w:val="19"/>
              </w:rPr>
              <w:t>観光名所等</w:t>
            </w:r>
          </w:p>
        </w:tc>
        <w:tc>
          <w:tcPr>
            <w:tcW w:w="5507" w:type="dxa"/>
          </w:tcPr>
          <w:p>
            <w:pPr>
              <w:pStyle w:val="TableParagraph"/>
              <w:spacing w:line="212" w:lineRule="exact" w:before="7"/>
              <w:ind w:left="32" w:right="78"/>
              <w:rPr>
                <w:sz w:val="19"/>
              </w:rPr>
            </w:pPr>
            <w:r>
              <w:rPr>
                <w:w w:val="99"/>
                <w:sz w:val="19"/>
              </w:rPr>
              <w:t>青森発着が多いので、津軽への入り込みに不安。福島の3</w:t>
            </w:r>
            <w:r>
              <w:rPr>
                <w:w w:val="179"/>
                <w:sz w:val="19"/>
              </w:rPr>
              <w:t>.</w:t>
            </w:r>
            <w:r>
              <w:rPr>
                <w:w w:val="89"/>
                <w:sz w:val="19"/>
              </w:rPr>
              <w:t>11</w:t>
            </w:r>
            <w:r>
              <w:rPr>
                <w:w w:val="99"/>
                <w:sz w:val="19"/>
              </w:rPr>
              <w:t>の</w:t>
            </w:r>
            <w:r>
              <w:rPr>
                <w:sz w:val="19"/>
              </w:rPr>
              <w:t>影響がまだ残っている。</w:t>
            </w:r>
          </w:p>
        </w:tc>
      </w:tr>
      <w:tr>
        <w:trPr>
          <w:trHeight w:val="429"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bottom w:val="nil"/>
            </w:tcBorders>
          </w:tcPr>
          <w:p>
            <w:pPr>
              <w:pStyle w:val="TableParagraph"/>
              <w:spacing w:before="79"/>
              <w:ind w:left="42"/>
              <w:rPr>
                <w:sz w:val="19"/>
              </w:rPr>
            </w:pPr>
            <w:r>
              <w:rPr>
                <w:sz w:val="19"/>
              </w:rPr>
              <w:t>県南</w:t>
            </w:r>
          </w:p>
        </w:tc>
        <w:tc>
          <w:tcPr>
            <w:tcW w:w="1107" w:type="dxa"/>
          </w:tcPr>
          <w:p>
            <w:pPr>
              <w:pStyle w:val="TableParagraph"/>
              <w:spacing w:before="79"/>
              <w:ind w:left="53" w:right="42"/>
              <w:jc w:val="center"/>
              <w:rPr>
                <w:sz w:val="19"/>
              </w:rPr>
            </w:pPr>
            <w:r>
              <w:rPr>
                <w:sz w:val="19"/>
              </w:rPr>
              <w:t>観光名所等</w:t>
            </w:r>
          </w:p>
        </w:tc>
        <w:tc>
          <w:tcPr>
            <w:tcW w:w="5507" w:type="dxa"/>
          </w:tcPr>
          <w:p>
            <w:pPr>
              <w:pStyle w:val="TableParagraph"/>
              <w:spacing w:before="79"/>
              <w:ind w:left="32"/>
              <w:rPr>
                <w:sz w:val="19"/>
              </w:rPr>
            </w:pPr>
            <w:r>
              <w:rPr>
                <w:sz w:val="19"/>
              </w:rPr>
              <w:t>目立った変化がない。</w:t>
            </w:r>
          </w:p>
        </w:tc>
      </w:tr>
      <w:tr>
        <w:trPr>
          <w:trHeight w:val="431"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before="82"/>
              <w:ind w:left="53" w:right="42"/>
              <w:jc w:val="center"/>
              <w:rPr>
                <w:sz w:val="19"/>
              </w:rPr>
            </w:pPr>
            <w:r>
              <w:rPr>
                <w:sz w:val="19"/>
              </w:rPr>
              <w:t>タクシー</w:t>
            </w:r>
          </w:p>
        </w:tc>
        <w:tc>
          <w:tcPr>
            <w:tcW w:w="5507" w:type="dxa"/>
          </w:tcPr>
          <w:p>
            <w:pPr>
              <w:pStyle w:val="TableParagraph"/>
              <w:spacing w:line="212" w:lineRule="exact" w:before="10"/>
              <w:ind w:left="32" w:right="77"/>
              <w:rPr>
                <w:sz w:val="19"/>
              </w:rPr>
            </w:pPr>
            <w:r>
              <w:rPr>
                <w:sz w:val="19"/>
              </w:rPr>
              <w:t>年末年始には駅に自家用車が送迎するし、「えんぶり」の期間は観光バス、私たちには殆ど影響がなかった。</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5" w:type="dxa"/>
          </w:tcPr>
          <w:p>
            <w:pPr>
              <w:pStyle w:val="TableParagraph"/>
              <w:spacing w:before="80"/>
              <w:ind w:left="42"/>
              <w:rPr>
                <w:sz w:val="19"/>
              </w:rPr>
            </w:pPr>
            <w:r>
              <w:rPr>
                <w:sz w:val="19"/>
              </w:rPr>
              <w:t>下北</w:t>
            </w:r>
          </w:p>
        </w:tc>
        <w:tc>
          <w:tcPr>
            <w:tcW w:w="1107" w:type="dxa"/>
          </w:tcPr>
          <w:p>
            <w:pPr>
              <w:pStyle w:val="TableParagraph"/>
              <w:spacing w:line="212" w:lineRule="exact" w:before="7"/>
              <w:ind w:left="452" w:right="57" w:hanging="384"/>
              <w:rPr>
                <w:sz w:val="19"/>
              </w:rPr>
            </w:pPr>
            <w:r>
              <w:rPr>
                <w:sz w:val="19"/>
              </w:rPr>
              <w:t>都市型ホテル</w:t>
            </w:r>
          </w:p>
        </w:tc>
        <w:tc>
          <w:tcPr>
            <w:tcW w:w="5507" w:type="dxa"/>
          </w:tcPr>
          <w:p>
            <w:pPr>
              <w:pStyle w:val="TableParagraph"/>
              <w:spacing w:line="212" w:lineRule="exact" w:before="7"/>
              <w:ind w:left="32" w:right="269"/>
              <w:rPr>
                <w:sz w:val="19"/>
              </w:rPr>
            </w:pPr>
            <w:r>
              <w:rPr>
                <w:sz w:val="19"/>
              </w:rPr>
              <w:t>下北地方は二次アクセスが充実しなければ影響は少ないと思う。</w:t>
            </w:r>
          </w:p>
        </w:tc>
      </w:tr>
      <w:tr>
        <w:trPr>
          <w:trHeight w:val="429" w:hRule="atLeast"/>
        </w:trPr>
        <w:tc>
          <w:tcPr>
            <w:tcW w:w="1648"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line="212" w:lineRule="exact" w:before="8"/>
              <w:ind w:left="43" w:right="37"/>
              <w:rPr>
                <w:sz w:val="19"/>
              </w:rPr>
            </w:pPr>
            <w:r>
              <w:rPr>
                <w:sz w:val="19"/>
              </w:rPr>
              <w:t>企業活動</w:t>
            </w:r>
          </w:p>
        </w:tc>
        <w:tc>
          <w:tcPr>
            <w:tcW w:w="485" w:type="dxa"/>
            <w:tcBorders>
              <w:bottom w:val="nil"/>
            </w:tcBorders>
          </w:tcPr>
          <w:p>
            <w:pPr>
              <w:pStyle w:val="TableParagraph"/>
              <w:spacing w:before="80"/>
              <w:ind w:left="42"/>
              <w:rPr>
                <w:sz w:val="19"/>
              </w:rPr>
            </w:pPr>
            <w:r>
              <w:rPr>
                <w:sz w:val="19"/>
              </w:rPr>
              <w:t>東青</w:t>
            </w:r>
          </w:p>
        </w:tc>
        <w:tc>
          <w:tcPr>
            <w:tcW w:w="1107" w:type="dxa"/>
          </w:tcPr>
          <w:p>
            <w:pPr>
              <w:pStyle w:val="TableParagraph"/>
              <w:spacing w:before="80"/>
              <w:ind w:left="53" w:right="42"/>
              <w:jc w:val="center"/>
              <w:rPr>
                <w:sz w:val="19"/>
              </w:rPr>
            </w:pPr>
            <w:r>
              <w:rPr>
                <w:sz w:val="19"/>
              </w:rPr>
              <w:t>建設</w:t>
            </w:r>
          </w:p>
        </w:tc>
        <w:tc>
          <w:tcPr>
            <w:tcW w:w="5507" w:type="dxa"/>
          </w:tcPr>
          <w:p>
            <w:pPr>
              <w:pStyle w:val="TableParagraph"/>
              <w:spacing w:line="212" w:lineRule="exact" w:before="8"/>
              <w:ind w:left="32" w:right="77"/>
              <w:rPr>
                <w:sz w:val="19"/>
              </w:rPr>
            </w:pPr>
            <w:r>
              <w:rPr>
                <w:sz w:val="19"/>
              </w:rPr>
              <w:t>この新幹線は札幌まで開業した時点で真価を発揮すると思います。</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line="212" w:lineRule="exact" w:before="7"/>
              <w:ind w:left="164" w:right="57" w:hanging="96"/>
              <w:rPr>
                <w:sz w:val="19"/>
              </w:rPr>
            </w:pPr>
            <w:r>
              <w:rPr>
                <w:sz w:val="19"/>
              </w:rPr>
              <w:t>経営コンサルタント</w:t>
            </w:r>
          </w:p>
        </w:tc>
        <w:tc>
          <w:tcPr>
            <w:tcW w:w="5507" w:type="dxa"/>
          </w:tcPr>
          <w:p>
            <w:pPr>
              <w:pStyle w:val="TableParagraph"/>
              <w:spacing w:line="212" w:lineRule="exact" w:before="7"/>
              <w:ind w:left="32" w:right="77"/>
              <w:rPr>
                <w:sz w:val="19"/>
              </w:rPr>
            </w:pPr>
            <w:r>
              <w:rPr>
                <w:sz w:val="19"/>
              </w:rPr>
              <w:t>県内に観光の新メニューがないため、人の流入の変化がないと見られる。</w:t>
            </w:r>
          </w:p>
        </w:tc>
      </w:tr>
      <w:tr>
        <w:trPr>
          <w:trHeight w:val="428"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line="212" w:lineRule="exact" w:before="7"/>
              <w:ind w:left="356" w:right="57" w:hanging="288"/>
              <w:rPr>
                <w:sz w:val="19"/>
              </w:rPr>
            </w:pPr>
            <w:r>
              <w:rPr>
                <w:sz w:val="19"/>
              </w:rPr>
              <w:t>広告・デザイン</w:t>
            </w:r>
          </w:p>
        </w:tc>
        <w:tc>
          <w:tcPr>
            <w:tcW w:w="5507" w:type="dxa"/>
          </w:tcPr>
          <w:p>
            <w:pPr>
              <w:pStyle w:val="TableParagraph"/>
              <w:spacing w:before="79"/>
              <w:ind w:left="32"/>
              <w:rPr>
                <w:sz w:val="19"/>
              </w:rPr>
            </w:pPr>
            <w:r>
              <w:rPr>
                <w:sz w:val="19"/>
              </w:rPr>
              <w:t>何も変化が起きていない。</w:t>
            </w:r>
          </w:p>
        </w:tc>
      </w:tr>
      <w:tr>
        <w:trPr>
          <w:trHeight w:val="429"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79"/>
              <w:ind w:left="53" w:right="42"/>
              <w:jc w:val="center"/>
              <w:rPr>
                <w:sz w:val="19"/>
              </w:rPr>
            </w:pPr>
            <w:r>
              <w:rPr>
                <w:sz w:val="19"/>
              </w:rPr>
              <w:t>人材派遣</w:t>
            </w:r>
          </w:p>
        </w:tc>
        <w:tc>
          <w:tcPr>
            <w:tcW w:w="5507" w:type="dxa"/>
          </w:tcPr>
          <w:p>
            <w:pPr>
              <w:pStyle w:val="TableParagraph"/>
              <w:spacing w:before="79"/>
              <w:ind w:left="32"/>
              <w:rPr>
                <w:sz w:val="19"/>
              </w:rPr>
            </w:pPr>
            <w:r>
              <w:rPr>
                <w:sz w:val="19"/>
              </w:rPr>
              <w:t>開業して、新青森へ降りる人が定着してきた。</w:t>
            </w:r>
          </w:p>
        </w:tc>
      </w:tr>
      <w:tr>
        <w:trPr>
          <w:trHeight w:val="431" w:hRule="atLeast"/>
        </w:trPr>
        <w:tc>
          <w:tcPr>
            <w:tcW w:w="164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line="212" w:lineRule="exact" w:before="10"/>
              <w:ind w:left="356" w:right="57" w:hanging="288"/>
              <w:rPr>
                <w:sz w:val="19"/>
              </w:rPr>
            </w:pPr>
            <w:r>
              <w:rPr>
                <w:sz w:val="19"/>
              </w:rPr>
              <w:t>新聞社求人広告</w:t>
            </w:r>
          </w:p>
        </w:tc>
        <w:tc>
          <w:tcPr>
            <w:tcW w:w="5507" w:type="dxa"/>
          </w:tcPr>
          <w:p>
            <w:pPr>
              <w:pStyle w:val="TableParagraph"/>
              <w:spacing w:before="82"/>
              <w:ind w:left="32"/>
              <w:rPr>
                <w:sz w:val="19"/>
              </w:rPr>
            </w:pPr>
            <w:r>
              <w:rPr>
                <w:sz w:val="19"/>
              </w:rPr>
              <w:t>特に変化なし。</w:t>
            </w:r>
          </w:p>
        </w:tc>
      </w:tr>
    </w:tbl>
    <w:p>
      <w:pPr>
        <w:spacing w:after="0"/>
        <w:rPr>
          <w:sz w:val="19"/>
        </w:rPr>
        <w:sectPr>
          <w:pgSz w:w="11910" w:h="16840"/>
          <w:pgMar w:header="0" w:footer="693" w:top="1340" w:bottom="980" w:left="880" w:right="1200"/>
        </w:sectPr>
      </w:pPr>
    </w:p>
    <w:tbl>
      <w:tblPr>
        <w:tblW w:w="0" w:type="auto"/>
        <w:jc w:val="left"/>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44"/>
        <w:gridCol w:w="487"/>
        <w:gridCol w:w="487"/>
        <w:gridCol w:w="1107"/>
        <w:gridCol w:w="5507"/>
      </w:tblGrid>
      <w:tr>
        <w:trPr>
          <w:trHeight w:val="224" w:hRule="atLeast"/>
        </w:trPr>
        <w:tc>
          <w:tcPr>
            <w:tcW w:w="1644" w:type="dxa"/>
            <w:shd w:val="clear" w:color="auto" w:fill="CCFFCC"/>
          </w:tcPr>
          <w:p>
            <w:pPr>
              <w:pStyle w:val="TableParagraph"/>
              <w:spacing w:line="205" w:lineRule="exact"/>
              <w:ind w:left="617" w:right="586"/>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7" w:type="dxa"/>
            <w:shd w:val="clear" w:color="auto" w:fill="CCFFCC"/>
          </w:tcPr>
          <w:p>
            <w:pPr>
              <w:pStyle w:val="TableParagraph"/>
              <w:spacing w:line="205" w:lineRule="exact"/>
              <w:ind w:left="45"/>
              <w:rPr>
                <w:rFonts w:ascii="ヒラギノ角ゴ StdN W8" w:eastAsia="ヒラギノ角ゴ StdN W8" w:hint="eastAsia"/>
                <w:b/>
                <w:sz w:val="19"/>
              </w:rPr>
            </w:pPr>
            <w:r>
              <w:rPr>
                <w:rFonts w:ascii="ヒラギノ角ゴ StdN W8" w:eastAsia="ヒラギノ角ゴ StdN W8" w:hint="eastAsia"/>
                <w:b/>
                <w:sz w:val="19"/>
              </w:rPr>
              <w:t>分野</w:t>
            </w:r>
          </w:p>
        </w:tc>
        <w:tc>
          <w:tcPr>
            <w:tcW w:w="487" w:type="dxa"/>
            <w:shd w:val="clear" w:color="auto" w:fill="CCFFCC"/>
          </w:tcPr>
          <w:p>
            <w:pPr>
              <w:pStyle w:val="TableParagraph"/>
              <w:spacing w:line="205" w:lineRule="exact"/>
              <w:ind w:left="43"/>
              <w:rPr>
                <w:rFonts w:ascii="ヒラギノ角ゴ StdN W8" w:eastAsia="ヒラギノ角ゴ StdN W8" w:hint="eastAsia"/>
                <w:b/>
                <w:sz w:val="19"/>
              </w:rPr>
            </w:pPr>
            <w:r>
              <w:rPr>
                <w:rFonts w:ascii="ヒラギノ角ゴ StdN W8" w:eastAsia="ヒラギノ角ゴ StdN W8" w:hint="eastAsia"/>
                <w:b/>
                <w:sz w:val="19"/>
              </w:rPr>
              <w:t>地区</w:t>
            </w:r>
          </w:p>
        </w:tc>
        <w:tc>
          <w:tcPr>
            <w:tcW w:w="1107" w:type="dxa"/>
            <w:shd w:val="clear" w:color="auto" w:fill="CCFFCC"/>
          </w:tcPr>
          <w:p>
            <w:pPr>
              <w:pStyle w:val="TableParagraph"/>
              <w:spacing w:line="205" w:lineRule="exact"/>
              <w:ind w:left="53" w:right="40"/>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07" w:type="dxa"/>
            <w:shd w:val="clear" w:color="auto" w:fill="CCFFCC"/>
          </w:tcPr>
          <w:p>
            <w:pPr>
              <w:pStyle w:val="TableParagraph"/>
              <w:spacing w:line="205" w:lineRule="exact"/>
              <w:ind w:left="2545" w:right="2520"/>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431" w:hRule="atLeast"/>
        </w:trPr>
        <w:tc>
          <w:tcPr>
            <w:tcW w:w="1644" w:type="dxa"/>
            <w:tcBorders>
              <w:bottom w:val="nil"/>
            </w:tcBorders>
          </w:tcPr>
          <w:p>
            <w:pPr>
              <w:pStyle w:val="TableParagraph"/>
              <w:rPr>
                <w:rFonts w:ascii="Times New Roman"/>
                <w:sz w:val="18"/>
              </w:rPr>
            </w:pPr>
          </w:p>
        </w:tc>
        <w:tc>
          <w:tcPr>
            <w:tcW w:w="487" w:type="dxa"/>
            <w:tcBorders>
              <w:bottom w:val="nil"/>
            </w:tcBorders>
          </w:tcPr>
          <w:p>
            <w:pPr>
              <w:pStyle w:val="TableParagraph"/>
              <w:rPr>
                <w:rFonts w:ascii="Times New Roman"/>
                <w:sz w:val="18"/>
              </w:rPr>
            </w:pPr>
          </w:p>
        </w:tc>
        <w:tc>
          <w:tcPr>
            <w:tcW w:w="487" w:type="dxa"/>
            <w:tcBorders>
              <w:bottom w:val="nil"/>
            </w:tcBorders>
          </w:tcPr>
          <w:p>
            <w:pPr>
              <w:pStyle w:val="TableParagraph"/>
              <w:spacing w:before="82"/>
              <w:ind w:left="45"/>
              <w:rPr>
                <w:sz w:val="19"/>
              </w:rPr>
            </w:pPr>
            <w:r>
              <w:rPr>
                <w:sz w:val="19"/>
              </w:rPr>
              <w:t>津軽</w:t>
            </w:r>
          </w:p>
        </w:tc>
        <w:tc>
          <w:tcPr>
            <w:tcW w:w="1107" w:type="dxa"/>
          </w:tcPr>
          <w:p>
            <w:pPr>
              <w:pStyle w:val="TableParagraph"/>
              <w:spacing w:line="212" w:lineRule="exact" w:before="10"/>
              <w:ind w:left="454" w:right="56" w:hanging="384"/>
              <w:rPr>
                <w:sz w:val="19"/>
              </w:rPr>
            </w:pPr>
            <w:r>
              <w:rPr>
                <w:sz w:val="19"/>
              </w:rPr>
              <w:t>電気機械製造</w:t>
            </w:r>
          </w:p>
        </w:tc>
        <w:tc>
          <w:tcPr>
            <w:tcW w:w="5507" w:type="dxa"/>
          </w:tcPr>
          <w:p>
            <w:pPr>
              <w:pStyle w:val="TableParagraph"/>
              <w:spacing w:before="82"/>
              <w:ind w:left="34"/>
              <w:rPr>
                <w:sz w:val="19"/>
              </w:rPr>
            </w:pPr>
            <w:r>
              <w:rPr>
                <w:sz w:val="19"/>
              </w:rPr>
              <w:t>北海道方面のお客様がいないため。</w:t>
            </w:r>
          </w:p>
        </w:tc>
      </w:tr>
      <w:tr>
        <w:trPr>
          <w:trHeight w:val="428"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line="212" w:lineRule="exact" w:before="7"/>
              <w:ind w:left="166" w:right="56" w:hanging="96"/>
              <w:rPr>
                <w:sz w:val="19"/>
              </w:rPr>
            </w:pPr>
            <w:r>
              <w:rPr>
                <w:sz w:val="19"/>
              </w:rPr>
              <w:t>経営コンサルタント</w:t>
            </w:r>
          </w:p>
        </w:tc>
        <w:tc>
          <w:tcPr>
            <w:tcW w:w="5507" w:type="dxa"/>
          </w:tcPr>
          <w:p>
            <w:pPr>
              <w:pStyle w:val="TableParagraph"/>
              <w:spacing w:line="212" w:lineRule="exact" w:before="7"/>
              <w:ind w:left="34" w:right="76"/>
              <w:rPr>
                <w:sz w:val="19"/>
              </w:rPr>
            </w:pPr>
            <w:r>
              <w:rPr>
                <w:sz w:val="19"/>
              </w:rPr>
              <w:t>奥津軽いまべつ駅の構内も周辺もあまりにも何も無い。駅舎も駐車場も新しくて綺麗なのにもったいない。</w:t>
            </w:r>
          </w:p>
        </w:tc>
      </w:tr>
      <w:tr>
        <w:trPr>
          <w:trHeight w:val="596"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line="199" w:lineRule="auto" w:before="92"/>
              <w:ind w:left="358" w:right="56" w:hanging="288"/>
              <w:rPr>
                <w:sz w:val="19"/>
              </w:rPr>
            </w:pPr>
            <w:r>
              <w:rPr>
                <w:sz w:val="19"/>
              </w:rPr>
              <w:t>広告・デザイン</w:t>
            </w:r>
          </w:p>
        </w:tc>
        <w:tc>
          <w:tcPr>
            <w:tcW w:w="5507" w:type="dxa"/>
          </w:tcPr>
          <w:p>
            <w:pPr>
              <w:pStyle w:val="TableParagraph"/>
              <w:spacing w:line="185" w:lineRule="exact"/>
              <w:ind w:left="34"/>
              <w:rPr>
                <w:sz w:val="19"/>
              </w:rPr>
            </w:pPr>
            <w:r>
              <w:rPr>
                <w:sz w:val="19"/>
              </w:rPr>
              <w:t>これは業種により影響の感じ方が違うと思うが、良くもなく悪</w:t>
            </w:r>
          </w:p>
          <w:p>
            <w:pPr>
              <w:pStyle w:val="TableParagraph"/>
              <w:spacing w:line="212" w:lineRule="exact" w:before="12"/>
              <w:ind w:left="34" w:right="76"/>
              <w:rPr>
                <w:sz w:val="19"/>
              </w:rPr>
            </w:pPr>
            <w:r>
              <w:rPr>
                <w:sz w:val="19"/>
              </w:rPr>
              <w:t>くもないと思う。料金設定の改定や企画商品の見直し等が必要になると思われる。</w:t>
            </w:r>
          </w:p>
        </w:tc>
      </w:tr>
      <w:tr>
        <w:trPr>
          <w:trHeight w:val="407"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tcBorders>
          </w:tcPr>
          <w:p>
            <w:pPr>
              <w:pStyle w:val="TableParagraph"/>
              <w:rPr>
                <w:rFonts w:ascii="Times New Roman"/>
                <w:sz w:val="18"/>
              </w:rPr>
            </w:pPr>
          </w:p>
        </w:tc>
        <w:tc>
          <w:tcPr>
            <w:tcW w:w="1107" w:type="dxa"/>
          </w:tcPr>
          <w:p>
            <w:pPr>
              <w:pStyle w:val="TableParagraph"/>
              <w:spacing w:line="185" w:lineRule="exact"/>
              <w:ind w:left="53" w:right="40"/>
              <w:jc w:val="center"/>
              <w:rPr>
                <w:sz w:val="19"/>
              </w:rPr>
            </w:pPr>
            <w:r>
              <w:rPr>
                <w:sz w:val="19"/>
              </w:rPr>
              <w:t>新聞社求人</w:t>
            </w:r>
          </w:p>
          <w:p>
            <w:pPr>
              <w:pStyle w:val="TableParagraph"/>
              <w:spacing w:line="202" w:lineRule="exact"/>
              <w:ind w:left="53" w:right="40"/>
              <w:jc w:val="center"/>
              <w:rPr>
                <w:sz w:val="19"/>
              </w:rPr>
            </w:pPr>
            <w:r>
              <w:rPr>
                <w:sz w:val="19"/>
              </w:rPr>
              <w:t>広告</w:t>
            </w:r>
          </w:p>
        </w:tc>
        <w:tc>
          <w:tcPr>
            <w:tcW w:w="5507" w:type="dxa"/>
          </w:tcPr>
          <w:p>
            <w:pPr>
              <w:pStyle w:val="TableParagraph"/>
              <w:spacing w:before="57"/>
              <w:ind w:left="34"/>
              <w:rPr>
                <w:sz w:val="19"/>
              </w:rPr>
            </w:pPr>
            <w:r>
              <w:rPr>
                <w:sz w:val="19"/>
              </w:rPr>
              <w:t>人・物・カネの動きが少なかったと感じる。</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bottom w:val="nil"/>
            </w:tcBorders>
          </w:tcPr>
          <w:p>
            <w:pPr>
              <w:pStyle w:val="TableParagraph"/>
              <w:spacing w:before="82"/>
              <w:ind w:left="45"/>
              <w:rPr>
                <w:sz w:val="19"/>
              </w:rPr>
            </w:pPr>
            <w:r>
              <w:rPr>
                <w:sz w:val="19"/>
              </w:rPr>
              <w:t>県南</w:t>
            </w:r>
          </w:p>
        </w:tc>
        <w:tc>
          <w:tcPr>
            <w:tcW w:w="1107" w:type="dxa"/>
          </w:tcPr>
          <w:p>
            <w:pPr>
              <w:pStyle w:val="TableParagraph"/>
              <w:spacing w:before="82"/>
              <w:ind w:left="53" w:right="40"/>
              <w:jc w:val="center"/>
              <w:rPr>
                <w:sz w:val="19"/>
              </w:rPr>
            </w:pPr>
            <w:r>
              <w:rPr>
                <w:sz w:val="19"/>
              </w:rPr>
              <w:t>建設</w:t>
            </w:r>
          </w:p>
        </w:tc>
        <w:tc>
          <w:tcPr>
            <w:tcW w:w="5507" w:type="dxa"/>
          </w:tcPr>
          <w:p>
            <w:pPr>
              <w:pStyle w:val="TableParagraph"/>
              <w:spacing w:before="82"/>
              <w:ind w:left="34"/>
              <w:rPr>
                <w:sz w:val="19"/>
              </w:rPr>
            </w:pPr>
            <w:r>
              <w:rPr>
                <w:sz w:val="19"/>
              </w:rPr>
              <w:t>県南には、影響を感じない。</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line="212" w:lineRule="exact" w:before="10"/>
              <w:ind w:left="358" w:right="56" w:hanging="288"/>
              <w:rPr>
                <w:sz w:val="19"/>
              </w:rPr>
            </w:pPr>
            <w:r>
              <w:rPr>
                <w:sz w:val="19"/>
              </w:rPr>
              <w:t>広告・デザイン</w:t>
            </w:r>
          </w:p>
        </w:tc>
        <w:tc>
          <w:tcPr>
            <w:tcW w:w="5507" w:type="dxa"/>
          </w:tcPr>
          <w:p>
            <w:pPr>
              <w:pStyle w:val="TableParagraph"/>
              <w:spacing w:line="212" w:lineRule="exact" w:before="10"/>
              <w:ind w:left="34" w:right="76"/>
              <w:rPr>
                <w:sz w:val="19"/>
              </w:rPr>
            </w:pPr>
            <w:r>
              <w:rPr>
                <w:sz w:val="19"/>
              </w:rPr>
              <w:t>北海道新幹線が開通したときの状況とは落ち着き、あまり意識することもなくなった。</w:t>
            </w:r>
          </w:p>
        </w:tc>
      </w:tr>
      <w:tr>
        <w:trPr>
          <w:trHeight w:val="428" w:hRule="atLeast"/>
        </w:trPr>
        <w:tc>
          <w:tcPr>
            <w:tcW w:w="1644" w:type="dxa"/>
            <w:tcBorders>
              <w:top w:val="nil"/>
              <w:bottom w:val="nil"/>
            </w:tcBorders>
          </w:tcPr>
          <w:p>
            <w:pPr>
              <w:pStyle w:val="TableParagraph"/>
              <w:rPr>
                <w:rFonts w:ascii="Times New Roman"/>
                <w:sz w:val="18"/>
              </w:rPr>
            </w:pPr>
          </w:p>
        </w:tc>
        <w:tc>
          <w:tcPr>
            <w:tcW w:w="487" w:type="dxa"/>
            <w:tcBorders>
              <w:top w:val="nil"/>
            </w:tcBorders>
          </w:tcPr>
          <w:p>
            <w:pPr>
              <w:pStyle w:val="TableParagraph"/>
              <w:rPr>
                <w:rFonts w:ascii="Times New Roman"/>
                <w:sz w:val="18"/>
              </w:rPr>
            </w:pPr>
          </w:p>
        </w:tc>
        <w:tc>
          <w:tcPr>
            <w:tcW w:w="487" w:type="dxa"/>
            <w:tcBorders>
              <w:top w:val="nil"/>
            </w:tcBorders>
          </w:tcPr>
          <w:p>
            <w:pPr>
              <w:pStyle w:val="TableParagraph"/>
              <w:rPr>
                <w:rFonts w:ascii="Times New Roman"/>
                <w:sz w:val="18"/>
              </w:rPr>
            </w:pPr>
          </w:p>
        </w:tc>
        <w:tc>
          <w:tcPr>
            <w:tcW w:w="1107" w:type="dxa"/>
          </w:tcPr>
          <w:p>
            <w:pPr>
              <w:pStyle w:val="TableParagraph"/>
              <w:spacing w:line="212" w:lineRule="exact" w:before="7"/>
              <w:ind w:left="358" w:right="56" w:hanging="288"/>
              <w:rPr>
                <w:sz w:val="19"/>
              </w:rPr>
            </w:pPr>
            <w:r>
              <w:rPr>
                <w:sz w:val="19"/>
              </w:rPr>
              <w:t>新聞社求人広告</w:t>
            </w:r>
          </w:p>
        </w:tc>
        <w:tc>
          <w:tcPr>
            <w:tcW w:w="5507" w:type="dxa"/>
          </w:tcPr>
          <w:p>
            <w:pPr>
              <w:pStyle w:val="TableParagraph"/>
              <w:spacing w:line="212" w:lineRule="exact" w:before="7"/>
              <w:ind w:left="34" w:right="76"/>
              <w:rPr>
                <w:sz w:val="19"/>
              </w:rPr>
            </w:pPr>
            <w:r>
              <w:rPr>
                <w:sz w:val="19"/>
              </w:rPr>
              <w:t>営業企画等で売上に結びついたものの、全体的には影響が少ないように見える。</w:t>
            </w:r>
          </w:p>
        </w:tc>
      </w:tr>
      <w:tr>
        <w:trPr>
          <w:trHeight w:val="596" w:hRule="atLeast"/>
        </w:trPr>
        <w:tc>
          <w:tcPr>
            <w:tcW w:w="1644" w:type="dxa"/>
            <w:tcBorders>
              <w:top w:val="nil"/>
              <w:bottom w:val="nil"/>
            </w:tcBorders>
          </w:tcPr>
          <w:p>
            <w:pPr>
              <w:pStyle w:val="TableParagraph"/>
              <w:rPr>
                <w:rFonts w:ascii="Times New Roman"/>
                <w:sz w:val="18"/>
              </w:rPr>
            </w:pPr>
          </w:p>
        </w:tc>
        <w:tc>
          <w:tcPr>
            <w:tcW w:w="487" w:type="dxa"/>
            <w:tcBorders>
              <w:bottom w:val="nil"/>
            </w:tcBorders>
          </w:tcPr>
          <w:p>
            <w:pPr>
              <w:pStyle w:val="TableParagraph"/>
              <w:spacing w:line="199" w:lineRule="auto" w:before="92"/>
              <w:ind w:left="48" w:right="34"/>
              <w:rPr>
                <w:sz w:val="19"/>
              </w:rPr>
            </w:pPr>
            <w:r>
              <w:rPr>
                <w:sz w:val="19"/>
              </w:rPr>
              <w:t>県民生活</w:t>
            </w:r>
          </w:p>
        </w:tc>
        <w:tc>
          <w:tcPr>
            <w:tcW w:w="487" w:type="dxa"/>
            <w:tcBorders>
              <w:bottom w:val="nil"/>
            </w:tcBorders>
          </w:tcPr>
          <w:p>
            <w:pPr>
              <w:pStyle w:val="TableParagraph"/>
              <w:spacing w:before="2"/>
              <w:rPr>
                <w:sz w:val="12"/>
              </w:rPr>
            </w:pPr>
          </w:p>
          <w:p>
            <w:pPr>
              <w:pStyle w:val="TableParagraph"/>
              <w:ind w:left="45"/>
              <w:rPr>
                <w:sz w:val="19"/>
              </w:rPr>
            </w:pPr>
            <w:r>
              <w:rPr>
                <w:sz w:val="19"/>
              </w:rPr>
              <w:t>東青</w:t>
            </w:r>
          </w:p>
        </w:tc>
        <w:tc>
          <w:tcPr>
            <w:tcW w:w="1107" w:type="dxa"/>
          </w:tcPr>
          <w:p>
            <w:pPr>
              <w:pStyle w:val="TableParagraph"/>
              <w:spacing w:before="2"/>
              <w:rPr>
                <w:sz w:val="12"/>
              </w:rPr>
            </w:pPr>
          </w:p>
          <w:p>
            <w:pPr>
              <w:pStyle w:val="TableParagraph"/>
              <w:ind w:left="53" w:right="40"/>
              <w:jc w:val="center"/>
              <w:rPr>
                <w:sz w:val="19"/>
              </w:rPr>
            </w:pPr>
            <w:r>
              <w:rPr>
                <w:sz w:val="19"/>
              </w:rPr>
              <w:t>百貨店</w:t>
            </w:r>
          </w:p>
        </w:tc>
        <w:tc>
          <w:tcPr>
            <w:tcW w:w="5507" w:type="dxa"/>
          </w:tcPr>
          <w:p>
            <w:pPr>
              <w:pStyle w:val="TableParagraph"/>
              <w:spacing w:line="185" w:lineRule="exact"/>
              <w:ind w:left="34"/>
              <w:rPr>
                <w:sz w:val="19"/>
              </w:rPr>
            </w:pPr>
            <w:r>
              <w:rPr>
                <w:sz w:val="19"/>
              </w:rPr>
              <w:t>海外の観光客が、客船寄港・天津チャーター便以外の時に増え</w:t>
            </w:r>
          </w:p>
          <w:p>
            <w:pPr>
              <w:pStyle w:val="TableParagraph"/>
              <w:spacing w:line="212" w:lineRule="exact" w:before="11"/>
              <w:ind w:left="34" w:right="76"/>
              <w:rPr>
                <w:sz w:val="19"/>
              </w:rPr>
            </w:pPr>
            <w:r>
              <w:rPr>
                <w:sz w:val="19"/>
              </w:rPr>
              <w:t>ているのは、新幹線で北海道から来ていると思われる。いい効果ではあるが、全体に影響があるほどではない。</w:t>
            </w:r>
          </w:p>
        </w:tc>
      </w:tr>
      <w:tr>
        <w:trPr>
          <w:trHeight w:val="407"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59"/>
              <w:ind w:left="53" w:right="40"/>
              <w:jc w:val="center"/>
              <w:rPr>
                <w:sz w:val="19"/>
              </w:rPr>
            </w:pPr>
            <w:r>
              <w:rPr>
                <w:sz w:val="19"/>
              </w:rPr>
              <w:t>スーパー</w:t>
            </w:r>
          </w:p>
        </w:tc>
        <w:tc>
          <w:tcPr>
            <w:tcW w:w="5507" w:type="dxa"/>
          </w:tcPr>
          <w:p>
            <w:pPr>
              <w:pStyle w:val="TableParagraph"/>
              <w:spacing w:before="59"/>
              <w:ind w:left="34"/>
              <w:rPr>
                <w:sz w:val="19"/>
              </w:rPr>
            </w:pPr>
            <w:r>
              <w:rPr>
                <w:sz w:val="19"/>
              </w:rPr>
              <w:t>流入客数の変化は殆どないと思われる。</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82"/>
              <w:ind w:left="53" w:right="40"/>
              <w:jc w:val="center"/>
              <w:rPr>
                <w:sz w:val="19"/>
              </w:rPr>
            </w:pPr>
            <w:r>
              <w:rPr>
                <w:sz w:val="19"/>
              </w:rPr>
              <w:t>衣料専門店</w:t>
            </w:r>
          </w:p>
        </w:tc>
        <w:tc>
          <w:tcPr>
            <w:tcW w:w="5507" w:type="dxa"/>
          </w:tcPr>
          <w:p>
            <w:pPr>
              <w:pStyle w:val="TableParagraph"/>
              <w:spacing w:line="212" w:lineRule="exact" w:before="10"/>
              <w:ind w:left="34" w:right="76"/>
              <w:rPr>
                <w:sz w:val="19"/>
              </w:rPr>
            </w:pPr>
            <w:r>
              <w:rPr>
                <w:sz w:val="19"/>
              </w:rPr>
              <w:t>報道から交通機関の利用は活発なように伝えられているが、物販の方まで影響が出ているかは感じられません。</w:t>
            </w:r>
          </w:p>
        </w:tc>
      </w:tr>
      <w:tr>
        <w:trPr>
          <w:trHeight w:val="802"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11"/>
              <w:rPr>
                <w:sz w:val="19"/>
              </w:rPr>
            </w:pPr>
          </w:p>
          <w:p>
            <w:pPr>
              <w:pStyle w:val="TableParagraph"/>
              <w:spacing w:before="1"/>
              <w:ind w:left="53" w:right="40"/>
              <w:jc w:val="center"/>
              <w:rPr>
                <w:sz w:val="19"/>
              </w:rPr>
            </w:pPr>
            <w:r>
              <w:rPr>
                <w:sz w:val="19"/>
              </w:rPr>
              <w:t>家電量販店</w:t>
            </w:r>
          </w:p>
        </w:tc>
        <w:tc>
          <w:tcPr>
            <w:tcW w:w="5507" w:type="dxa"/>
          </w:tcPr>
          <w:p>
            <w:pPr>
              <w:pStyle w:val="TableParagraph"/>
              <w:spacing w:line="183" w:lineRule="exact"/>
              <w:ind w:left="34"/>
              <w:rPr>
                <w:sz w:val="19"/>
              </w:rPr>
            </w:pPr>
            <w:r>
              <w:rPr>
                <w:sz w:val="19"/>
              </w:rPr>
              <w:t>・身の回りにおいて、特に大きな変化が感じられない。又、良</w:t>
            </w:r>
          </w:p>
          <w:p>
            <w:pPr>
              <w:pStyle w:val="TableParagraph"/>
              <w:spacing w:line="211" w:lineRule="exact"/>
              <w:ind w:left="34"/>
              <w:rPr>
                <w:sz w:val="19"/>
              </w:rPr>
            </w:pPr>
            <w:r>
              <w:rPr>
                <w:sz w:val="19"/>
              </w:rPr>
              <w:t>くなったという声も聞かない。</w:t>
            </w:r>
          </w:p>
          <w:p>
            <w:pPr>
              <w:pStyle w:val="TableParagraph"/>
              <w:spacing w:line="211" w:lineRule="exact"/>
              <w:ind w:left="34"/>
              <w:rPr>
                <w:sz w:val="19"/>
              </w:rPr>
            </w:pPr>
            <w:r>
              <w:rPr>
                <w:sz w:val="19"/>
              </w:rPr>
              <w:t>・小売業においては、北海道新幹線の恩恵は感じられない。</w:t>
            </w:r>
          </w:p>
          <w:p>
            <w:pPr>
              <w:pStyle w:val="TableParagraph"/>
              <w:spacing w:line="178" w:lineRule="exact"/>
              <w:ind w:left="34"/>
              <w:rPr>
                <w:sz w:val="19"/>
              </w:rPr>
            </w:pPr>
            <w:r>
              <w:rPr>
                <w:sz w:val="19"/>
              </w:rPr>
              <w:t>・北海道新幹線は、もはや特別なことではないと思う。</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82"/>
              <w:ind w:left="53" w:right="40"/>
              <w:jc w:val="center"/>
              <w:rPr>
                <w:sz w:val="19"/>
              </w:rPr>
            </w:pPr>
            <w:r>
              <w:rPr>
                <w:sz w:val="19"/>
              </w:rPr>
              <w:t>商店街</w:t>
            </w:r>
          </w:p>
        </w:tc>
        <w:tc>
          <w:tcPr>
            <w:tcW w:w="5507" w:type="dxa"/>
          </w:tcPr>
          <w:p>
            <w:pPr>
              <w:pStyle w:val="TableParagraph"/>
              <w:spacing w:before="82"/>
              <w:ind w:left="34"/>
              <w:rPr>
                <w:sz w:val="19"/>
              </w:rPr>
            </w:pPr>
            <w:r>
              <w:rPr>
                <w:sz w:val="19"/>
              </w:rPr>
              <w:t>やはり長期間の観光客の入込は少ない。</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82"/>
              <w:ind w:left="53" w:right="40"/>
              <w:jc w:val="center"/>
              <w:rPr>
                <w:sz w:val="19"/>
              </w:rPr>
            </w:pPr>
            <w:r>
              <w:rPr>
                <w:sz w:val="19"/>
              </w:rPr>
              <w:t>卸売業</w:t>
            </w:r>
          </w:p>
        </w:tc>
        <w:tc>
          <w:tcPr>
            <w:tcW w:w="5507" w:type="dxa"/>
          </w:tcPr>
          <w:p>
            <w:pPr>
              <w:pStyle w:val="TableParagraph"/>
              <w:spacing w:before="82"/>
              <w:ind w:left="34"/>
              <w:rPr>
                <w:sz w:val="19"/>
              </w:rPr>
            </w:pPr>
            <w:r>
              <w:rPr>
                <w:sz w:val="19"/>
              </w:rPr>
              <w:t>昨年、開業時と比べれば少しさがっている</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82"/>
              <w:ind w:left="53" w:right="40"/>
              <w:jc w:val="center"/>
              <w:rPr>
                <w:sz w:val="19"/>
              </w:rPr>
            </w:pPr>
            <w:r>
              <w:rPr>
                <w:sz w:val="19"/>
              </w:rPr>
              <w:t>一般飲食店</w:t>
            </w:r>
          </w:p>
        </w:tc>
        <w:tc>
          <w:tcPr>
            <w:tcW w:w="5507" w:type="dxa"/>
          </w:tcPr>
          <w:p>
            <w:pPr>
              <w:pStyle w:val="TableParagraph"/>
              <w:spacing w:line="212" w:lineRule="exact" w:before="10"/>
              <w:ind w:left="34" w:right="268"/>
              <w:rPr>
                <w:sz w:val="19"/>
              </w:rPr>
            </w:pPr>
            <w:r>
              <w:rPr>
                <w:sz w:val="19"/>
              </w:rPr>
              <w:t>あんまり北海道は関係ないなあと実感してますね。むしろクルーズ船の方が動きもあります</w:t>
            </w:r>
          </w:p>
        </w:tc>
      </w:tr>
      <w:tr>
        <w:trPr>
          <w:trHeight w:val="428"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79"/>
              <w:ind w:left="53" w:right="40"/>
              <w:jc w:val="center"/>
              <w:rPr>
                <w:sz w:val="19"/>
              </w:rPr>
            </w:pPr>
            <w:r>
              <w:rPr>
                <w:sz w:val="19"/>
              </w:rPr>
              <w:t>スナック</w:t>
            </w:r>
          </w:p>
        </w:tc>
        <w:tc>
          <w:tcPr>
            <w:tcW w:w="5507" w:type="dxa"/>
          </w:tcPr>
          <w:p>
            <w:pPr>
              <w:pStyle w:val="TableParagraph"/>
              <w:spacing w:line="212" w:lineRule="exact" w:before="7"/>
              <w:ind w:left="34" w:right="76"/>
              <w:rPr>
                <w:sz w:val="19"/>
              </w:rPr>
            </w:pPr>
            <w:r>
              <w:rPr>
                <w:sz w:val="19"/>
              </w:rPr>
              <w:t>決して良いとは思っておりません。皆様、一次会で済まされてるそうです。二次会に是非来てほしいです。</w:t>
            </w:r>
          </w:p>
        </w:tc>
      </w:tr>
      <w:tr>
        <w:trPr>
          <w:trHeight w:val="429"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80"/>
              <w:ind w:left="53" w:right="40"/>
              <w:jc w:val="center"/>
              <w:rPr>
                <w:sz w:val="19"/>
              </w:rPr>
            </w:pPr>
            <w:r>
              <w:rPr>
                <w:sz w:val="19"/>
              </w:rPr>
              <w:t>美容院</w:t>
            </w:r>
          </w:p>
        </w:tc>
        <w:tc>
          <w:tcPr>
            <w:tcW w:w="5507" w:type="dxa"/>
          </w:tcPr>
          <w:p>
            <w:pPr>
              <w:pStyle w:val="TableParagraph"/>
              <w:spacing w:before="80"/>
              <w:ind w:left="34"/>
              <w:rPr>
                <w:sz w:val="19"/>
              </w:rPr>
            </w:pPr>
            <w:r>
              <w:rPr>
                <w:sz w:val="19"/>
              </w:rPr>
              <w:t>新青森駅近郊に行く用事がない</w:t>
            </w:r>
          </w:p>
        </w:tc>
      </w:tr>
      <w:tr>
        <w:trPr>
          <w:trHeight w:val="392"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tcBorders>
          </w:tcPr>
          <w:p>
            <w:pPr>
              <w:pStyle w:val="TableParagraph"/>
              <w:rPr>
                <w:rFonts w:ascii="Times New Roman"/>
                <w:sz w:val="18"/>
              </w:rPr>
            </w:pPr>
          </w:p>
        </w:tc>
        <w:tc>
          <w:tcPr>
            <w:tcW w:w="1107" w:type="dxa"/>
          </w:tcPr>
          <w:p>
            <w:pPr>
              <w:pStyle w:val="TableParagraph"/>
              <w:spacing w:line="190" w:lineRule="exact"/>
              <w:ind w:left="53" w:right="40"/>
              <w:jc w:val="center"/>
              <w:rPr>
                <w:sz w:val="19"/>
              </w:rPr>
            </w:pPr>
            <w:r>
              <w:rPr>
                <w:sz w:val="19"/>
              </w:rPr>
              <w:t>住宅建設販</w:t>
            </w:r>
          </w:p>
          <w:p>
            <w:pPr>
              <w:pStyle w:val="TableParagraph"/>
              <w:spacing w:line="183" w:lineRule="exact"/>
              <w:ind w:left="10"/>
              <w:jc w:val="center"/>
              <w:rPr>
                <w:sz w:val="19"/>
              </w:rPr>
            </w:pPr>
            <w:r>
              <w:rPr>
                <w:w w:val="99"/>
                <w:sz w:val="19"/>
              </w:rPr>
              <w:t>売</w:t>
            </w:r>
          </w:p>
        </w:tc>
        <w:tc>
          <w:tcPr>
            <w:tcW w:w="5507" w:type="dxa"/>
          </w:tcPr>
          <w:p>
            <w:pPr>
              <w:pStyle w:val="TableParagraph"/>
              <w:spacing w:line="190" w:lineRule="exact"/>
              <w:ind w:left="34"/>
              <w:rPr>
                <w:sz w:val="19"/>
              </w:rPr>
            </w:pPr>
            <w:r>
              <w:rPr>
                <w:sz w:val="19"/>
              </w:rPr>
              <w:t>新築住宅の場合、青森市内においては、新幹線が何かの基準と</w:t>
            </w:r>
          </w:p>
          <w:p>
            <w:pPr>
              <w:pStyle w:val="TableParagraph"/>
              <w:spacing w:line="183" w:lineRule="exact"/>
              <w:ind w:left="34"/>
              <w:rPr>
                <w:sz w:val="19"/>
              </w:rPr>
            </w:pPr>
            <w:r>
              <w:rPr>
                <w:sz w:val="19"/>
              </w:rPr>
              <w:t>ならないため。</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bottom w:val="nil"/>
            </w:tcBorders>
          </w:tcPr>
          <w:p>
            <w:pPr>
              <w:pStyle w:val="TableParagraph"/>
              <w:spacing w:before="82"/>
              <w:ind w:left="45"/>
              <w:rPr>
                <w:sz w:val="19"/>
              </w:rPr>
            </w:pPr>
            <w:r>
              <w:rPr>
                <w:sz w:val="19"/>
              </w:rPr>
              <w:t>津軽</w:t>
            </w:r>
          </w:p>
        </w:tc>
        <w:tc>
          <w:tcPr>
            <w:tcW w:w="1107" w:type="dxa"/>
          </w:tcPr>
          <w:p>
            <w:pPr>
              <w:pStyle w:val="TableParagraph"/>
              <w:spacing w:before="82"/>
              <w:ind w:left="53" w:right="40"/>
              <w:jc w:val="center"/>
              <w:rPr>
                <w:sz w:val="19"/>
              </w:rPr>
            </w:pPr>
            <w:r>
              <w:rPr>
                <w:sz w:val="19"/>
              </w:rPr>
              <w:t>スーパー</w:t>
            </w:r>
          </w:p>
        </w:tc>
        <w:tc>
          <w:tcPr>
            <w:tcW w:w="5507" w:type="dxa"/>
          </w:tcPr>
          <w:p>
            <w:pPr>
              <w:pStyle w:val="TableParagraph"/>
              <w:spacing w:before="82"/>
              <w:ind w:left="34"/>
              <w:rPr>
                <w:sz w:val="19"/>
              </w:rPr>
            </w:pPr>
            <w:r>
              <w:rPr>
                <w:sz w:val="19"/>
              </w:rPr>
              <w:t>市内までのルートがない為。</w:t>
            </w:r>
          </w:p>
        </w:tc>
      </w:tr>
      <w:tr>
        <w:trPr>
          <w:trHeight w:val="392"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63"/>
              <w:ind w:left="53" w:right="40"/>
              <w:jc w:val="center"/>
              <w:rPr>
                <w:sz w:val="19"/>
              </w:rPr>
            </w:pPr>
            <w:r>
              <w:rPr>
                <w:sz w:val="19"/>
              </w:rPr>
              <w:t>乗用車販売</w:t>
            </w:r>
          </w:p>
        </w:tc>
        <w:tc>
          <w:tcPr>
            <w:tcW w:w="5507" w:type="dxa"/>
          </w:tcPr>
          <w:p>
            <w:pPr>
              <w:pStyle w:val="TableParagraph"/>
              <w:spacing w:before="63"/>
              <w:ind w:left="34"/>
              <w:rPr>
                <w:sz w:val="19"/>
              </w:rPr>
            </w:pPr>
            <w:r>
              <w:rPr>
                <w:sz w:val="19"/>
              </w:rPr>
              <w:t>特に感じられない。</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82"/>
              <w:ind w:left="53" w:right="40"/>
              <w:jc w:val="center"/>
              <w:rPr>
                <w:sz w:val="19"/>
              </w:rPr>
            </w:pPr>
            <w:r>
              <w:rPr>
                <w:sz w:val="19"/>
              </w:rPr>
              <w:t>衣料専門店</w:t>
            </w:r>
          </w:p>
        </w:tc>
        <w:tc>
          <w:tcPr>
            <w:tcW w:w="5507" w:type="dxa"/>
          </w:tcPr>
          <w:p>
            <w:pPr>
              <w:pStyle w:val="TableParagraph"/>
              <w:spacing w:line="212" w:lineRule="exact" w:before="10"/>
              <w:ind w:left="34" w:right="76"/>
              <w:rPr>
                <w:sz w:val="19"/>
              </w:rPr>
            </w:pPr>
            <w:r>
              <w:rPr>
                <w:sz w:val="19"/>
              </w:rPr>
              <w:t>新幹線開業したけれど弘前までの来客少ない。全般的には上向いている。</w:t>
            </w:r>
          </w:p>
        </w:tc>
      </w:tr>
      <w:tr>
        <w:trPr>
          <w:trHeight w:val="428"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79"/>
              <w:ind w:left="53" w:right="40"/>
              <w:jc w:val="center"/>
              <w:rPr>
                <w:sz w:val="19"/>
              </w:rPr>
            </w:pPr>
            <w:r>
              <w:rPr>
                <w:sz w:val="19"/>
              </w:rPr>
              <w:t>一般小売店</w:t>
            </w:r>
          </w:p>
        </w:tc>
        <w:tc>
          <w:tcPr>
            <w:tcW w:w="5507" w:type="dxa"/>
          </w:tcPr>
          <w:p>
            <w:pPr>
              <w:pStyle w:val="TableParagraph"/>
              <w:spacing w:before="79"/>
              <w:ind w:left="34"/>
              <w:rPr>
                <w:sz w:val="19"/>
              </w:rPr>
            </w:pPr>
            <w:r>
              <w:rPr>
                <w:sz w:val="19"/>
              </w:rPr>
              <w:t>旅行者や出張の方にはほとんど関係のない業種である。</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82"/>
              <w:ind w:left="53" w:right="40"/>
              <w:jc w:val="center"/>
              <w:rPr>
                <w:sz w:val="19"/>
              </w:rPr>
            </w:pPr>
            <w:r>
              <w:rPr>
                <w:sz w:val="19"/>
              </w:rPr>
              <w:t>スナック</w:t>
            </w:r>
          </w:p>
        </w:tc>
        <w:tc>
          <w:tcPr>
            <w:tcW w:w="5507" w:type="dxa"/>
          </w:tcPr>
          <w:p>
            <w:pPr>
              <w:pStyle w:val="TableParagraph"/>
              <w:spacing w:before="82"/>
              <w:ind w:left="34"/>
              <w:rPr>
                <w:sz w:val="19"/>
              </w:rPr>
            </w:pPr>
            <w:r>
              <w:rPr>
                <w:sz w:val="19"/>
              </w:rPr>
              <w:t>弘前には特に影響がない</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before="82"/>
              <w:ind w:left="53" w:right="40"/>
              <w:jc w:val="center"/>
              <w:rPr>
                <w:sz w:val="19"/>
              </w:rPr>
            </w:pPr>
            <w:r>
              <w:rPr>
                <w:sz w:val="19"/>
              </w:rPr>
              <w:t>パチンコ</w:t>
            </w:r>
          </w:p>
        </w:tc>
        <w:tc>
          <w:tcPr>
            <w:tcW w:w="5507" w:type="dxa"/>
          </w:tcPr>
          <w:p>
            <w:pPr>
              <w:pStyle w:val="TableParagraph"/>
              <w:spacing w:before="82"/>
              <w:ind w:left="34"/>
              <w:rPr>
                <w:sz w:val="19"/>
              </w:rPr>
            </w:pPr>
            <w:r>
              <w:rPr>
                <w:sz w:val="19"/>
              </w:rPr>
              <w:t>弘前地区は影響は小さい</w:t>
            </w:r>
          </w:p>
        </w:tc>
      </w:tr>
      <w:tr>
        <w:trPr>
          <w:trHeight w:val="431"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1107" w:type="dxa"/>
          </w:tcPr>
          <w:p>
            <w:pPr>
              <w:pStyle w:val="TableParagraph"/>
              <w:spacing w:line="212" w:lineRule="exact" w:before="10"/>
              <w:ind w:left="261" w:right="56" w:hanging="192"/>
              <w:rPr>
                <w:sz w:val="19"/>
              </w:rPr>
            </w:pPr>
            <w:r>
              <w:rPr>
                <w:sz w:val="19"/>
              </w:rPr>
              <w:t>ガソリンスタンド</w:t>
            </w:r>
          </w:p>
        </w:tc>
        <w:tc>
          <w:tcPr>
            <w:tcW w:w="5507" w:type="dxa"/>
          </w:tcPr>
          <w:p>
            <w:pPr>
              <w:pStyle w:val="TableParagraph"/>
              <w:spacing w:line="212" w:lineRule="exact" w:before="10"/>
              <w:ind w:left="34" w:right="76"/>
              <w:rPr>
                <w:sz w:val="19"/>
              </w:rPr>
            </w:pPr>
            <w:r>
              <w:rPr>
                <w:sz w:val="19"/>
              </w:rPr>
              <w:t>新幹線を利用しているが、東京発北斗行きに乗車しても、ほとんどの人が青森で降車する</w:t>
            </w:r>
          </w:p>
        </w:tc>
      </w:tr>
      <w:tr>
        <w:trPr>
          <w:trHeight w:val="596" w:hRule="atLeast"/>
        </w:trPr>
        <w:tc>
          <w:tcPr>
            <w:tcW w:w="1644" w:type="dxa"/>
            <w:tcBorders>
              <w:top w:val="nil"/>
              <w:bottom w:val="nil"/>
            </w:tcBorders>
          </w:tcPr>
          <w:p>
            <w:pPr>
              <w:pStyle w:val="TableParagraph"/>
              <w:rPr>
                <w:rFonts w:ascii="Times New Roman"/>
                <w:sz w:val="18"/>
              </w:rPr>
            </w:pPr>
          </w:p>
        </w:tc>
        <w:tc>
          <w:tcPr>
            <w:tcW w:w="487" w:type="dxa"/>
            <w:tcBorders>
              <w:top w:val="nil"/>
              <w:bottom w:val="nil"/>
            </w:tcBorders>
          </w:tcPr>
          <w:p>
            <w:pPr>
              <w:pStyle w:val="TableParagraph"/>
              <w:rPr>
                <w:rFonts w:ascii="Times New Roman"/>
                <w:sz w:val="18"/>
              </w:rPr>
            </w:pPr>
          </w:p>
        </w:tc>
        <w:tc>
          <w:tcPr>
            <w:tcW w:w="487" w:type="dxa"/>
            <w:tcBorders>
              <w:top w:val="nil"/>
            </w:tcBorders>
          </w:tcPr>
          <w:p>
            <w:pPr>
              <w:pStyle w:val="TableParagraph"/>
              <w:rPr>
                <w:rFonts w:ascii="Times New Roman"/>
                <w:sz w:val="18"/>
              </w:rPr>
            </w:pPr>
          </w:p>
        </w:tc>
        <w:tc>
          <w:tcPr>
            <w:tcW w:w="1107" w:type="dxa"/>
          </w:tcPr>
          <w:p>
            <w:pPr>
              <w:pStyle w:val="TableParagraph"/>
              <w:spacing w:before="2"/>
              <w:rPr>
                <w:sz w:val="12"/>
              </w:rPr>
            </w:pPr>
          </w:p>
          <w:p>
            <w:pPr>
              <w:pStyle w:val="TableParagraph"/>
              <w:ind w:left="53" w:right="40"/>
              <w:jc w:val="center"/>
              <w:rPr>
                <w:sz w:val="19"/>
              </w:rPr>
            </w:pPr>
            <w:r>
              <w:rPr>
                <w:sz w:val="19"/>
              </w:rPr>
              <w:t>設計事務所</w:t>
            </w:r>
          </w:p>
        </w:tc>
        <w:tc>
          <w:tcPr>
            <w:tcW w:w="5507" w:type="dxa"/>
          </w:tcPr>
          <w:p>
            <w:pPr>
              <w:pStyle w:val="TableParagraph"/>
              <w:spacing w:line="185" w:lineRule="exact"/>
              <w:ind w:left="34"/>
              <w:rPr>
                <w:sz w:val="19"/>
              </w:rPr>
            </w:pPr>
            <w:r>
              <w:rPr>
                <w:sz w:val="19"/>
              </w:rPr>
              <w:t>北海道から雪の弘前に観光に来る方はどの位いらっしゃるのか</w:t>
            </w:r>
          </w:p>
          <w:p>
            <w:pPr>
              <w:pStyle w:val="TableParagraph"/>
              <w:spacing w:line="212" w:lineRule="exact" w:before="11"/>
              <w:ind w:left="34" w:right="76"/>
              <w:rPr>
                <w:sz w:val="19"/>
              </w:rPr>
            </w:pPr>
            <w:r>
              <w:rPr>
                <w:sz w:val="19"/>
              </w:rPr>
              <w:t>判りませんが恐らく少ないと思います。弘前から冬の函館に行かれる方は結構多いみたいですが。</w:t>
            </w:r>
          </w:p>
        </w:tc>
      </w:tr>
    </w:tbl>
    <w:p>
      <w:pPr>
        <w:spacing w:after="0" w:line="212" w:lineRule="exact"/>
        <w:rPr>
          <w:sz w:val="19"/>
        </w:rPr>
        <w:sectPr>
          <w:pgSz w:w="11910" w:h="16840"/>
          <w:pgMar w:header="0" w:footer="693" w:top="1400" w:bottom="900" w:left="880" w:right="1200"/>
        </w:sectPr>
      </w:pPr>
    </w:p>
    <w:tbl>
      <w:tblPr>
        <w:tblW w:w="0" w:type="auto"/>
        <w:jc w:val="left"/>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44"/>
        <w:gridCol w:w="484"/>
        <w:gridCol w:w="489"/>
        <w:gridCol w:w="1106"/>
        <w:gridCol w:w="5506"/>
      </w:tblGrid>
      <w:tr>
        <w:trPr>
          <w:trHeight w:val="224" w:hRule="atLeast"/>
        </w:trPr>
        <w:tc>
          <w:tcPr>
            <w:tcW w:w="1644" w:type="dxa"/>
            <w:shd w:val="clear" w:color="auto" w:fill="CCFFCC"/>
          </w:tcPr>
          <w:p>
            <w:pPr>
              <w:pStyle w:val="TableParagraph"/>
              <w:spacing w:line="205" w:lineRule="exact"/>
              <w:ind w:left="617" w:right="586"/>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4" w:type="dxa"/>
            <w:shd w:val="clear" w:color="auto" w:fill="CCFFCC"/>
          </w:tcPr>
          <w:p>
            <w:pPr>
              <w:pStyle w:val="TableParagraph"/>
              <w:spacing w:line="205" w:lineRule="exact"/>
              <w:ind w:left="45"/>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5" w:lineRule="exact"/>
              <w:ind w:left="46"/>
              <w:rPr>
                <w:rFonts w:ascii="ヒラギノ角ゴ StdN W8" w:eastAsia="ヒラギノ角ゴ StdN W8" w:hint="eastAsia"/>
                <w:b/>
                <w:sz w:val="19"/>
              </w:rPr>
            </w:pPr>
            <w:r>
              <w:rPr>
                <w:rFonts w:ascii="ヒラギノ角ゴ StdN W8" w:eastAsia="ヒラギノ角ゴ StdN W8" w:hint="eastAsia"/>
                <w:b/>
                <w:sz w:val="19"/>
              </w:rPr>
              <w:t>地区</w:t>
            </w:r>
          </w:p>
        </w:tc>
        <w:tc>
          <w:tcPr>
            <w:tcW w:w="1106" w:type="dxa"/>
            <w:shd w:val="clear" w:color="auto" w:fill="CCFFCC"/>
          </w:tcPr>
          <w:p>
            <w:pPr>
              <w:pStyle w:val="TableParagraph"/>
              <w:spacing w:line="205" w:lineRule="exact"/>
              <w:ind w:left="55" w:right="39"/>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06" w:type="dxa"/>
            <w:shd w:val="clear" w:color="auto" w:fill="CCFFCC"/>
          </w:tcPr>
          <w:p>
            <w:pPr>
              <w:pStyle w:val="TableParagraph"/>
              <w:spacing w:line="205" w:lineRule="exact"/>
              <w:ind w:left="2548" w:right="251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431" w:hRule="atLeast"/>
        </w:trPr>
        <w:tc>
          <w:tcPr>
            <w:tcW w:w="1644" w:type="dxa"/>
            <w:tcBorders>
              <w:bottom w:val="nil"/>
            </w:tcBorders>
          </w:tcPr>
          <w:p>
            <w:pPr>
              <w:pStyle w:val="TableParagraph"/>
              <w:rPr>
                <w:rFonts w:ascii="Times New Roman"/>
                <w:sz w:val="18"/>
              </w:rPr>
            </w:pPr>
          </w:p>
        </w:tc>
        <w:tc>
          <w:tcPr>
            <w:tcW w:w="484" w:type="dxa"/>
            <w:tcBorders>
              <w:bottom w:val="nil"/>
            </w:tcBorders>
          </w:tcPr>
          <w:p>
            <w:pPr>
              <w:pStyle w:val="TableParagraph"/>
              <w:rPr>
                <w:rFonts w:ascii="Times New Roman"/>
                <w:sz w:val="18"/>
              </w:rPr>
            </w:pPr>
          </w:p>
        </w:tc>
        <w:tc>
          <w:tcPr>
            <w:tcW w:w="489" w:type="dxa"/>
            <w:tcBorders>
              <w:bottom w:val="nil"/>
            </w:tcBorders>
          </w:tcPr>
          <w:p>
            <w:pPr>
              <w:pStyle w:val="TableParagraph"/>
              <w:spacing w:before="82"/>
              <w:ind w:left="48"/>
              <w:rPr>
                <w:sz w:val="19"/>
              </w:rPr>
            </w:pPr>
            <w:r>
              <w:rPr>
                <w:sz w:val="19"/>
              </w:rPr>
              <w:t>県南</w:t>
            </w:r>
          </w:p>
        </w:tc>
        <w:tc>
          <w:tcPr>
            <w:tcW w:w="1106" w:type="dxa"/>
          </w:tcPr>
          <w:p>
            <w:pPr>
              <w:pStyle w:val="TableParagraph"/>
              <w:spacing w:before="82"/>
              <w:ind w:left="55" w:right="39"/>
              <w:jc w:val="center"/>
              <w:rPr>
                <w:sz w:val="19"/>
              </w:rPr>
            </w:pPr>
            <w:r>
              <w:rPr>
                <w:sz w:val="19"/>
              </w:rPr>
              <w:t>コンビニ</w:t>
            </w:r>
          </w:p>
        </w:tc>
        <w:tc>
          <w:tcPr>
            <w:tcW w:w="5506" w:type="dxa"/>
          </w:tcPr>
          <w:p>
            <w:pPr>
              <w:pStyle w:val="TableParagraph"/>
              <w:spacing w:before="82"/>
              <w:ind w:left="36"/>
              <w:rPr>
                <w:sz w:val="19"/>
              </w:rPr>
            </w:pPr>
            <w:r>
              <w:rPr>
                <w:sz w:val="19"/>
              </w:rPr>
              <w:t>何もないです。</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百貨店</w:t>
            </w:r>
          </w:p>
        </w:tc>
        <w:tc>
          <w:tcPr>
            <w:tcW w:w="5506" w:type="dxa"/>
          </w:tcPr>
          <w:p>
            <w:pPr>
              <w:pStyle w:val="TableParagraph"/>
              <w:spacing w:line="212" w:lineRule="exact" w:before="10"/>
              <w:ind w:left="36" w:right="73"/>
              <w:rPr>
                <w:sz w:val="19"/>
              </w:rPr>
            </w:pPr>
            <w:r>
              <w:rPr>
                <w:sz w:val="19"/>
              </w:rPr>
              <w:t>観光客や訪日外国人、出張等のビジネス客の増加を期待していたが、ほとんど変化がみられないため。</w:t>
            </w:r>
          </w:p>
        </w:tc>
      </w:tr>
      <w:tr>
        <w:trPr>
          <w:trHeight w:val="428"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79"/>
              <w:ind w:left="55" w:right="39"/>
              <w:jc w:val="center"/>
              <w:rPr>
                <w:sz w:val="19"/>
              </w:rPr>
            </w:pPr>
            <w:r>
              <w:rPr>
                <w:sz w:val="19"/>
              </w:rPr>
              <w:t>スーパー</w:t>
            </w:r>
          </w:p>
        </w:tc>
        <w:tc>
          <w:tcPr>
            <w:tcW w:w="5506" w:type="dxa"/>
          </w:tcPr>
          <w:p>
            <w:pPr>
              <w:pStyle w:val="TableParagraph"/>
              <w:spacing w:line="212" w:lineRule="exact" w:before="7"/>
              <w:ind w:left="36" w:right="73"/>
              <w:rPr>
                <w:sz w:val="19"/>
              </w:rPr>
            </w:pPr>
            <w:r>
              <w:rPr>
                <w:sz w:val="19"/>
              </w:rPr>
              <w:t>北海道の食や土産の物産催事が増えたように思われる。頻度・会場増により、買物客・意欲の分散化傾向が捉えられる。</w:t>
            </w:r>
          </w:p>
        </w:tc>
      </w:tr>
      <w:tr>
        <w:trPr>
          <w:trHeight w:val="429"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0"/>
              <w:ind w:left="55" w:right="39"/>
              <w:jc w:val="center"/>
              <w:rPr>
                <w:sz w:val="19"/>
              </w:rPr>
            </w:pPr>
            <w:r>
              <w:rPr>
                <w:sz w:val="19"/>
              </w:rPr>
              <w:t>衣料専門店</w:t>
            </w:r>
          </w:p>
        </w:tc>
        <w:tc>
          <w:tcPr>
            <w:tcW w:w="5506" w:type="dxa"/>
          </w:tcPr>
          <w:p>
            <w:pPr>
              <w:pStyle w:val="TableParagraph"/>
              <w:spacing w:line="212" w:lineRule="exact" w:before="8"/>
              <w:ind w:left="36" w:right="71"/>
              <w:rPr>
                <w:sz w:val="19"/>
              </w:rPr>
            </w:pPr>
            <w:r>
              <w:rPr>
                <w:w w:val="95"/>
                <w:sz w:val="19"/>
              </w:rPr>
              <w:t>東青地区とは違い、県南地区は観光PRが弱く、（北海道新幹線  </w:t>
            </w:r>
            <w:r>
              <w:rPr>
                <w:sz w:val="19"/>
              </w:rPr>
              <w:t>との連動が無いという意味で）状況は変わらない</w:t>
            </w:r>
          </w:p>
        </w:tc>
      </w:tr>
      <w:tr>
        <w:trPr>
          <w:trHeight w:val="389"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60"/>
              <w:ind w:left="55" w:right="39"/>
              <w:jc w:val="center"/>
              <w:rPr>
                <w:sz w:val="19"/>
              </w:rPr>
            </w:pPr>
            <w:r>
              <w:rPr>
                <w:sz w:val="19"/>
              </w:rPr>
              <w:t>商店街</w:t>
            </w:r>
          </w:p>
        </w:tc>
        <w:tc>
          <w:tcPr>
            <w:tcW w:w="5506" w:type="dxa"/>
          </w:tcPr>
          <w:p>
            <w:pPr>
              <w:pStyle w:val="TableParagraph"/>
              <w:spacing w:before="60"/>
              <w:ind w:left="36"/>
              <w:rPr>
                <w:sz w:val="19"/>
              </w:rPr>
            </w:pPr>
            <w:r>
              <w:rPr>
                <w:sz w:val="19"/>
              </w:rPr>
              <w:t>新幹線の開業による変化したものがあるとは思えない。</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一般飲食店</w:t>
            </w:r>
          </w:p>
        </w:tc>
        <w:tc>
          <w:tcPr>
            <w:tcW w:w="5506" w:type="dxa"/>
          </w:tcPr>
          <w:p>
            <w:pPr>
              <w:pStyle w:val="TableParagraph"/>
              <w:spacing w:before="82"/>
              <w:ind w:left="36"/>
              <w:rPr>
                <w:sz w:val="19"/>
              </w:rPr>
            </w:pPr>
            <w:r>
              <w:rPr>
                <w:sz w:val="19"/>
              </w:rPr>
              <w:t>通過駅の様なので影響はあまりないのでは。</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レストラン</w:t>
            </w:r>
          </w:p>
        </w:tc>
        <w:tc>
          <w:tcPr>
            <w:tcW w:w="5506" w:type="dxa"/>
          </w:tcPr>
          <w:p>
            <w:pPr>
              <w:pStyle w:val="TableParagraph"/>
              <w:spacing w:before="82"/>
              <w:ind w:left="36"/>
              <w:rPr>
                <w:sz w:val="19"/>
              </w:rPr>
            </w:pPr>
            <w:r>
              <w:rPr>
                <w:sz w:val="19"/>
              </w:rPr>
              <w:t>特に何も影響はないです。</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スナック</w:t>
            </w:r>
          </w:p>
        </w:tc>
        <w:tc>
          <w:tcPr>
            <w:tcW w:w="5506" w:type="dxa"/>
          </w:tcPr>
          <w:p>
            <w:pPr>
              <w:pStyle w:val="TableParagraph"/>
              <w:spacing w:before="82"/>
              <w:ind w:left="36"/>
              <w:rPr>
                <w:sz w:val="19"/>
              </w:rPr>
            </w:pPr>
            <w:r>
              <w:rPr>
                <w:sz w:val="19"/>
              </w:rPr>
              <w:t>期待するのみです。</w:t>
            </w:r>
          </w:p>
        </w:tc>
      </w:tr>
      <w:tr>
        <w:trPr>
          <w:trHeight w:val="392"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63"/>
              <w:ind w:left="55" w:right="39"/>
              <w:jc w:val="center"/>
              <w:rPr>
                <w:sz w:val="19"/>
              </w:rPr>
            </w:pPr>
            <w:r>
              <w:rPr>
                <w:sz w:val="19"/>
              </w:rPr>
              <w:t>美容院</w:t>
            </w:r>
          </w:p>
        </w:tc>
        <w:tc>
          <w:tcPr>
            <w:tcW w:w="5506" w:type="dxa"/>
          </w:tcPr>
          <w:p>
            <w:pPr>
              <w:pStyle w:val="TableParagraph"/>
              <w:spacing w:before="63"/>
              <w:ind w:left="36"/>
              <w:rPr>
                <w:sz w:val="19"/>
              </w:rPr>
            </w:pPr>
            <w:r>
              <w:rPr>
                <w:sz w:val="19"/>
              </w:rPr>
              <w:t>冬期につながったせいか動きはあまり感じられませんでした。</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パチンコ</w:t>
            </w:r>
          </w:p>
        </w:tc>
        <w:tc>
          <w:tcPr>
            <w:tcW w:w="5506" w:type="dxa"/>
          </w:tcPr>
          <w:p>
            <w:pPr>
              <w:pStyle w:val="TableParagraph"/>
              <w:spacing w:before="82"/>
              <w:ind w:left="36"/>
              <w:rPr>
                <w:sz w:val="19"/>
              </w:rPr>
            </w:pPr>
            <w:r>
              <w:rPr>
                <w:sz w:val="19"/>
              </w:rPr>
              <w:t>影響を感じられない。</w:t>
            </w:r>
          </w:p>
        </w:tc>
      </w:tr>
      <w:tr>
        <w:trPr>
          <w:trHeight w:val="599"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line="199" w:lineRule="auto" w:before="95"/>
              <w:ind w:left="263" w:right="54" w:hanging="192"/>
              <w:rPr>
                <w:sz w:val="19"/>
              </w:rPr>
            </w:pPr>
            <w:r>
              <w:rPr>
                <w:sz w:val="19"/>
              </w:rPr>
              <w:t>ガソリンスタンド</w:t>
            </w:r>
          </w:p>
        </w:tc>
        <w:tc>
          <w:tcPr>
            <w:tcW w:w="5506" w:type="dxa"/>
          </w:tcPr>
          <w:p>
            <w:pPr>
              <w:pStyle w:val="TableParagraph"/>
              <w:spacing w:line="199" w:lineRule="auto"/>
              <w:ind w:left="36" w:right="73"/>
              <w:rPr>
                <w:sz w:val="19"/>
              </w:rPr>
            </w:pPr>
            <w:r>
              <w:rPr>
                <w:sz w:val="19"/>
              </w:rPr>
              <w:t>新幹線の利用客は増加しているように感じられるが、観光客などの入り込みが増加しているようには感じられず、大きな影響</w:t>
            </w:r>
          </w:p>
          <w:p>
            <w:pPr>
              <w:pStyle w:val="TableParagraph"/>
              <w:spacing w:line="167" w:lineRule="exact"/>
              <w:ind w:left="36"/>
              <w:rPr>
                <w:sz w:val="19"/>
              </w:rPr>
            </w:pPr>
            <w:r>
              <w:rPr>
                <w:sz w:val="19"/>
              </w:rPr>
              <w:t>は感じられない。</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設計事務所</w:t>
            </w:r>
          </w:p>
        </w:tc>
        <w:tc>
          <w:tcPr>
            <w:tcW w:w="5506" w:type="dxa"/>
          </w:tcPr>
          <w:p>
            <w:pPr>
              <w:pStyle w:val="TableParagraph"/>
              <w:spacing w:before="82"/>
              <w:ind w:left="36"/>
              <w:rPr>
                <w:sz w:val="19"/>
              </w:rPr>
            </w:pPr>
            <w:r>
              <w:rPr>
                <w:sz w:val="19"/>
              </w:rPr>
              <w:t>何も感じる事が無い。</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bottom w:val="nil"/>
            </w:tcBorders>
          </w:tcPr>
          <w:p>
            <w:pPr>
              <w:pStyle w:val="TableParagraph"/>
              <w:spacing w:before="82"/>
              <w:ind w:left="48"/>
              <w:rPr>
                <w:sz w:val="19"/>
              </w:rPr>
            </w:pPr>
            <w:r>
              <w:rPr>
                <w:sz w:val="19"/>
              </w:rPr>
              <w:t>下北</w:t>
            </w:r>
          </w:p>
        </w:tc>
        <w:tc>
          <w:tcPr>
            <w:tcW w:w="1106" w:type="dxa"/>
          </w:tcPr>
          <w:p>
            <w:pPr>
              <w:pStyle w:val="TableParagraph"/>
              <w:spacing w:before="82"/>
              <w:ind w:left="55" w:right="39"/>
              <w:jc w:val="center"/>
              <w:rPr>
                <w:sz w:val="19"/>
              </w:rPr>
            </w:pPr>
            <w:r>
              <w:rPr>
                <w:sz w:val="19"/>
              </w:rPr>
              <w:t>コンビニ</w:t>
            </w:r>
          </w:p>
        </w:tc>
        <w:tc>
          <w:tcPr>
            <w:tcW w:w="5506" w:type="dxa"/>
          </w:tcPr>
          <w:p>
            <w:pPr>
              <w:pStyle w:val="TableParagraph"/>
              <w:spacing w:before="82"/>
              <w:ind w:left="36"/>
              <w:rPr>
                <w:sz w:val="19"/>
              </w:rPr>
            </w:pPr>
            <w:r>
              <w:rPr>
                <w:sz w:val="19"/>
              </w:rPr>
              <w:t>何の影響も感じられない。</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スーパー</w:t>
            </w:r>
          </w:p>
        </w:tc>
        <w:tc>
          <w:tcPr>
            <w:tcW w:w="5506" w:type="dxa"/>
          </w:tcPr>
          <w:p>
            <w:pPr>
              <w:pStyle w:val="TableParagraph"/>
              <w:spacing w:before="82"/>
              <w:ind w:left="36"/>
              <w:rPr>
                <w:sz w:val="19"/>
              </w:rPr>
            </w:pPr>
            <w:r>
              <w:rPr>
                <w:sz w:val="19"/>
              </w:rPr>
              <w:t>特に目立った「でき事」がない。</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一般小売店</w:t>
            </w:r>
          </w:p>
        </w:tc>
        <w:tc>
          <w:tcPr>
            <w:tcW w:w="5506" w:type="dxa"/>
          </w:tcPr>
          <w:p>
            <w:pPr>
              <w:pStyle w:val="TableParagraph"/>
              <w:spacing w:before="82"/>
              <w:ind w:left="36"/>
              <w:rPr>
                <w:sz w:val="19"/>
              </w:rPr>
            </w:pPr>
            <w:r>
              <w:rPr>
                <w:sz w:val="19"/>
              </w:rPr>
              <w:t>全く影響無いです。</w:t>
            </w:r>
          </w:p>
        </w:tc>
      </w:tr>
      <w:tr>
        <w:trPr>
          <w:trHeight w:val="431" w:hRule="atLeast"/>
        </w:trPr>
        <w:tc>
          <w:tcPr>
            <w:tcW w:w="1644"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489" w:type="dxa"/>
            <w:tcBorders>
              <w:top w:val="nil"/>
              <w:bottom w:val="nil"/>
            </w:tcBorders>
          </w:tcPr>
          <w:p>
            <w:pPr>
              <w:pStyle w:val="TableParagraph"/>
              <w:rPr>
                <w:rFonts w:ascii="Times New Roman"/>
                <w:sz w:val="18"/>
              </w:rPr>
            </w:pPr>
          </w:p>
        </w:tc>
        <w:tc>
          <w:tcPr>
            <w:tcW w:w="1106" w:type="dxa"/>
          </w:tcPr>
          <w:p>
            <w:pPr>
              <w:pStyle w:val="TableParagraph"/>
              <w:spacing w:before="82"/>
              <w:ind w:left="55" w:right="39"/>
              <w:jc w:val="center"/>
              <w:rPr>
                <w:sz w:val="19"/>
              </w:rPr>
            </w:pPr>
            <w:r>
              <w:rPr>
                <w:sz w:val="19"/>
              </w:rPr>
              <w:t>レストラン</w:t>
            </w:r>
          </w:p>
        </w:tc>
        <w:tc>
          <w:tcPr>
            <w:tcW w:w="5506" w:type="dxa"/>
          </w:tcPr>
          <w:p>
            <w:pPr>
              <w:pStyle w:val="TableParagraph"/>
              <w:spacing w:before="82"/>
              <w:ind w:left="36"/>
              <w:rPr>
                <w:sz w:val="19"/>
              </w:rPr>
            </w:pPr>
            <w:r>
              <w:rPr>
                <w:sz w:val="19"/>
              </w:rPr>
              <w:t>あまり観光客など増えたと思えない。場所はなれている為</w:t>
            </w:r>
          </w:p>
        </w:tc>
      </w:tr>
      <w:tr>
        <w:trPr>
          <w:trHeight w:val="431" w:hRule="atLeast"/>
        </w:trPr>
        <w:tc>
          <w:tcPr>
            <w:tcW w:w="1644" w:type="dxa"/>
            <w:tcBorders>
              <w:top w:val="nil"/>
            </w:tcBorders>
          </w:tcPr>
          <w:p>
            <w:pPr>
              <w:pStyle w:val="TableParagraph"/>
              <w:rPr>
                <w:rFonts w:ascii="Times New Roman"/>
                <w:sz w:val="18"/>
              </w:rPr>
            </w:pPr>
          </w:p>
        </w:tc>
        <w:tc>
          <w:tcPr>
            <w:tcW w:w="484" w:type="dxa"/>
            <w:tcBorders>
              <w:top w:val="nil"/>
            </w:tcBorders>
          </w:tcPr>
          <w:p>
            <w:pPr>
              <w:pStyle w:val="TableParagraph"/>
              <w:rPr>
                <w:rFonts w:ascii="Times New Roman"/>
                <w:sz w:val="18"/>
              </w:rPr>
            </w:pPr>
          </w:p>
        </w:tc>
        <w:tc>
          <w:tcPr>
            <w:tcW w:w="489" w:type="dxa"/>
            <w:tcBorders>
              <w:top w:val="nil"/>
            </w:tcBorders>
          </w:tcPr>
          <w:p>
            <w:pPr>
              <w:pStyle w:val="TableParagraph"/>
              <w:rPr>
                <w:rFonts w:ascii="Times New Roman"/>
                <w:sz w:val="18"/>
              </w:rPr>
            </w:pPr>
          </w:p>
        </w:tc>
        <w:tc>
          <w:tcPr>
            <w:tcW w:w="1106" w:type="dxa"/>
          </w:tcPr>
          <w:p>
            <w:pPr>
              <w:pStyle w:val="TableParagraph"/>
              <w:spacing w:line="212" w:lineRule="exact" w:before="10"/>
              <w:ind w:left="263" w:right="54" w:hanging="192"/>
              <w:rPr>
                <w:sz w:val="19"/>
              </w:rPr>
            </w:pPr>
            <w:r>
              <w:rPr>
                <w:sz w:val="19"/>
              </w:rPr>
              <w:t>ガソリンスタンド</w:t>
            </w:r>
          </w:p>
        </w:tc>
        <w:tc>
          <w:tcPr>
            <w:tcW w:w="5506" w:type="dxa"/>
          </w:tcPr>
          <w:p>
            <w:pPr>
              <w:pStyle w:val="TableParagraph"/>
              <w:spacing w:line="212" w:lineRule="exact" w:before="10"/>
              <w:ind w:left="36" w:right="73"/>
              <w:rPr>
                <w:sz w:val="19"/>
              </w:rPr>
            </w:pPr>
            <w:r>
              <w:rPr>
                <w:sz w:val="19"/>
              </w:rPr>
              <w:t>下北は多少大間には函館から流れているようですが、その他の所には全くと言っていいほど影響がないようです。</w:t>
            </w:r>
          </w:p>
        </w:tc>
      </w:tr>
      <w:tr>
        <w:trPr>
          <w:trHeight w:val="428" w:hRule="atLeast"/>
        </w:trPr>
        <w:tc>
          <w:tcPr>
            <w:tcW w:w="1644" w:type="dxa"/>
            <w:tcBorders>
              <w:bottom w:val="nil"/>
            </w:tcBorders>
          </w:tcPr>
          <w:p>
            <w:pPr>
              <w:pStyle w:val="TableParagraph"/>
              <w:spacing w:line="212" w:lineRule="exact" w:before="7"/>
              <w:ind w:left="52" w:right="33"/>
              <w:rPr>
                <w:sz w:val="19"/>
              </w:rPr>
            </w:pPr>
            <w:r>
              <w:rPr>
                <w:sz w:val="19"/>
              </w:rPr>
              <w:t>どちらかといえば悪い影響があった</w:t>
            </w:r>
          </w:p>
        </w:tc>
        <w:tc>
          <w:tcPr>
            <w:tcW w:w="484" w:type="dxa"/>
          </w:tcPr>
          <w:p>
            <w:pPr>
              <w:pStyle w:val="TableParagraph"/>
              <w:spacing w:before="79"/>
              <w:ind w:left="48"/>
              <w:rPr>
                <w:sz w:val="19"/>
              </w:rPr>
            </w:pPr>
            <w:r>
              <w:rPr>
                <w:sz w:val="19"/>
              </w:rPr>
              <w:t>観光</w:t>
            </w:r>
          </w:p>
        </w:tc>
        <w:tc>
          <w:tcPr>
            <w:tcW w:w="489" w:type="dxa"/>
          </w:tcPr>
          <w:p>
            <w:pPr>
              <w:pStyle w:val="TableParagraph"/>
              <w:spacing w:before="79"/>
              <w:ind w:left="48"/>
              <w:rPr>
                <w:sz w:val="19"/>
              </w:rPr>
            </w:pPr>
            <w:r>
              <w:rPr>
                <w:sz w:val="19"/>
              </w:rPr>
              <w:t>津軽</w:t>
            </w:r>
          </w:p>
        </w:tc>
        <w:tc>
          <w:tcPr>
            <w:tcW w:w="1106" w:type="dxa"/>
          </w:tcPr>
          <w:p>
            <w:pPr>
              <w:pStyle w:val="TableParagraph"/>
              <w:spacing w:before="79"/>
              <w:ind w:left="55" w:right="39"/>
              <w:jc w:val="center"/>
              <w:rPr>
                <w:sz w:val="19"/>
              </w:rPr>
            </w:pPr>
            <w:r>
              <w:rPr>
                <w:sz w:val="19"/>
              </w:rPr>
              <w:t>旅行代理店</w:t>
            </w:r>
          </w:p>
        </w:tc>
        <w:tc>
          <w:tcPr>
            <w:tcW w:w="5506" w:type="dxa"/>
          </w:tcPr>
          <w:p>
            <w:pPr>
              <w:pStyle w:val="TableParagraph"/>
              <w:spacing w:before="79"/>
              <w:ind w:left="36"/>
              <w:rPr>
                <w:sz w:val="19"/>
              </w:rPr>
            </w:pPr>
            <w:r>
              <w:rPr>
                <w:sz w:val="19"/>
              </w:rPr>
              <w:t>弘前から函館までのJR料金が高くなり、弘前地区の人は減。</w:t>
            </w:r>
          </w:p>
        </w:tc>
      </w:tr>
      <w:tr>
        <w:trPr>
          <w:trHeight w:val="389" w:hRule="atLeast"/>
        </w:trPr>
        <w:tc>
          <w:tcPr>
            <w:tcW w:w="1644" w:type="dxa"/>
            <w:tcBorders>
              <w:top w:val="nil"/>
            </w:tcBorders>
          </w:tcPr>
          <w:p>
            <w:pPr>
              <w:pStyle w:val="TableParagraph"/>
              <w:rPr>
                <w:rFonts w:ascii="Times New Roman"/>
                <w:sz w:val="18"/>
              </w:rPr>
            </w:pPr>
          </w:p>
        </w:tc>
        <w:tc>
          <w:tcPr>
            <w:tcW w:w="484" w:type="dxa"/>
          </w:tcPr>
          <w:p>
            <w:pPr>
              <w:pStyle w:val="TableParagraph"/>
              <w:spacing w:line="188" w:lineRule="exact"/>
              <w:ind w:left="48"/>
              <w:rPr>
                <w:sz w:val="19"/>
              </w:rPr>
            </w:pPr>
            <w:r>
              <w:rPr>
                <w:sz w:val="19"/>
              </w:rPr>
              <w:t>企業</w:t>
            </w:r>
          </w:p>
          <w:p>
            <w:pPr>
              <w:pStyle w:val="TableParagraph"/>
              <w:spacing w:line="183" w:lineRule="exact"/>
              <w:ind w:left="48"/>
              <w:rPr>
                <w:sz w:val="19"/>
              </w:rPr>
            </w:pPr>
            <w:r>
              <w:rPr>
                <w:sz w:val="19"/>
              </w:rPr>
              <w:t>活動</w:t>
            </w:r>
          </w:p>
        </w:tc>
        <w:tc>
          <w:tcPr>
            <w:tcW w:w="489" w:type="dxa"/>
          </w:tcPr>
          <w:p>
            <w:pPr>
              <w:pStyle w:val="TableParagraph"/>
              <w:spacing w:before="60"/>
              <w:ind w:left="48"/>
              <w:rPr>
                <w:sz w:val="19"/>
              </w:rPr>
            </w:pPr>
            <w:r>
              <w:rPr>
                <w:sz w:val="19"/>
              </w:rPr>
              <w:t>県南</w:t>
            </w:r>
          </w:p>
        </w:tc>
        <w:tc>
          <w:tcPr>
            <w:tcW w:w="1106" w:type="dxa"/>
          </w:tcPr>
          <w:p>
            <w:pPr>
              <w:pStyle w:val="TableParagraph"/>
              <w:spacing w:line="188" w:lineRule="exact"/>
              <w:ind w:left="55" w:right="39"/>
              <w:jc w:val="center"/>
              <w:rPr>
                <w:sz w:val="19"/>
              </w:rPr>
            </w:pPr>
            <w:r>
              <w:rPr>
                <w:sz w:val="19"/>
              </w:rPr>
              <w:t>電気機械製</w:t>
            </w:r>
          </w:p>
          <w:p>
            <w:pPr>
              <w:pStyle w:val="TableParagraph"/>
              <w:spacing w:line="183" w:lineRule="exact"/>
              <w:ind w:left="13"/>
              <w:jc w:val="center"/>
              <w:rPr>
                <w:sz w:val="19"/>
              </w:rPr>
            </w:pPr>
            <w:r>
              <w:rPr>
                <w:w w:val="99"/>
                <w:sz w:val="19"/>
              </w:rPr>
              <w:t>造</w:t>
            </w:r>
          </w:p>
        </w:tc>
        <w:tc>
          <w:tcPr>
            <w:tcW w:w="5506" w:type="dxa"/>
          </w:tcPr>
          <w:p>
            <w:pPr>
              <w:pStyle w:val="TableParagraph"/>
              <w:spacing w:line="188" w:lineRule="exact"/>
              <w:ind w:left="36"/>
              <w:rPr>
                <w:sz w:val="19"/>
              </w:rPr>
            </w:pPr>
            <w:r>
              <w:rPr>
                <w:sz w:val="19"/>
              </w:rPr>
              <w:t>新幹線の切符（指定席）が取りづらく、顧客の訪問が見送られ</w:t>
            </w:r>
          </w:p>
          <w:p>
            <w:pPr>
              <w:pStyle w:val="TableParagraph"/>
              <w:spacing w:line="183" w:lineRule="exact"/>
              <w:ind w:left="36"/>
              <w:rPr>
                <w:sz w:val="19"/>
              </w:rPr>
            </w:pPr>
            <w:r>
              <w:rPr>
                <w:sz w:val="19"/>
              </w:rPr>
              <w:t>る例が発生した。</w:t>
            </w:r>
          </w:p>
        </w:tc>
      </w:tr>
    </w:tbl>
    <w:p>
      <w:pPr>
        <w:spacing w:after="0" w:line="183" w:lineRule="exact"/>
        <w:rPr>
          <w:sz w:val="19"/>
        </w:rPr>
        <w:sectPr>
          <w:pgSz w:w="11910" w:h="16840"/>
          <w:pgMar w:header="0" w:footer="693" w:top="1400" w:bottom="900" w:left="880" w:right="1200"/>
        </w:sectPr>
      </w:pPr>
    </w:p>
    <w:p>
      <w:pPr>
        <w:spacing w:before="39"/>
        <w:ind w:left="305" w:right="0" w:firstLine="0"/>
        <w:jc w:val="left"/>
        <w:rPr>
          <w:sz w:val="26"/>
        </w:rPr>
      </w:pPr>
      <w:r>
        <w:rPr>
          <w:sz w:val="26"/>
        </w:rPr>
        <w:t>５．北海道新幹線開業による３か月先の景気への影響の判断理由</w:t>
      </w:r>
    </w:p>
    <w:p>
      <w:pPr>
        <w:pStyle w:val="BodyText"/>
        <w:rPr>
          <w:sz w:val="20"/>
          <w:u w:val="none"/>
        </w:rPr>
      </w:pPr>
    </w:p>
    <w:p>
      <w:pPr>
        <w:pStyle w:val="BodyText"/>
        <w:rPr>
          <w:sz w:val="27"/>
          <w:u w:val="none"/>
        </w:rPr>
      </w:pPr>
    </w:p>
    <w:tbl>
      <w:tblPr>
        <w:tblW w:w="0" w:type="auto"/>
        <w:jc w:val="left"/>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22"/>
        <w:gridCol w:w="486"/>
        <w:gridCol w:w="485"/>
        <w:gridCol w:w="1107"/>
        <w:gridCol w:w="5545"/>
      </w:tblGrid>
      <w:tr>
        <w:trPr>
          <w:trHeight w:val="224" w:hRule="atLeast"/>
        </w:trPr>
        <w:tc>
          <w:tcPr>
            <w:tcW w:w="1622" w:type="dxa"/>
            <w:shd w:val="clear" w:color="auto" w:fill="CCFFCC"/>
          </w:tcPr>
          <w:p>
            <w:pPr>
              <w:pStyle w:val="TableParagraph"/>
              <w:spacing w:line="205" w:lineRule="exact"/>
              <w:ind w:left="123" w:right="94"/>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6" w:type="dxa"/>
            <w:shd w:val="clear" w:color="auto" w:fill="CCFFCC"/>
          </w:tcPr>
          <w:p>
            <w:pPr>
              <w:pStyle w:val="TableParagraph"/>
              <w:spacing w:line="205" w:lineRule="exact"/>
              <w:ind w:left="23" w:right="18"/>
              <w:jc w:val="center"/>
              <w:rPr>
                <w:rFonts w:ascii="ヒラギノ角ゴ StdN W8" w:eastAsia="ヒラギノ角ゴ StdN W8" w:hint="eastAsia"/>
                <w:b/>
                <w:sz w:val="19"/>
              </w:rPr>
            </w:pPr>
            <w:r>
              <w:rPr>
                <w:rFonts w:ascii="ヒラギノ角ゴ StdN W8" w:eastAsia="ヒラギノ角ゴ StdN W8" w:hint="eastAsia"/>
                <w:b/>
                <w:sz w:val="19"/>
              </w:rPr>
              <w:t>分野</w:t>
            </w:r>
          </w:p>
        </w:tc>
        <w:tc>
          <w:tcPr>
            <w:tcW w:w="485" w:type="dxa"/>
            <w:shd w:val="clear" w:color="auto" w:fill="CCFFCC"/>
          </w:tcPr>
          <w:p>
            <w:pPr>
              <w:pStyle w:val="TableParagraph"/>
              <w:spacing w:line="205" w:lineRule="exact"/>
              <w:ind w:left="39"/>
              <w:rPr>
                <w:rFonts w:ascii="ヒラギノ角ゴ StdN W8" w:eastAsia="ヒラギノ角ゴ StdN W8" w:hint="eastAsia"/>
                <w:b/>
                <w:sz w:val="19"/>
              </w:rPr>
            </w:pPr>
            <w:r>
              <w:rPr>
                <w:rFonts w:ascii="ヒラギノ角ゴ StdN W8" w:eastAsia="ヒラギノ角ゴ StdN W8" w:hint="eastAsia"/>
                <w:b/>
                <w:sz w:val="19"/>
              </w:rPr>
              <w:t>地区</w:t>
            </w:r>
          </w:p>
        </w:tc>
        <w:tc>
          <w:tcPr>
            <w:tcW w:w="1107" w:type="dxa"/>
            <w:shd w:val="clear" w:color="auto" w:fill="CCFFCC"/>
          </w:tcPr>
          <w:p>
            <w:pPr>
              <w:pStyle w:val="TableParagraph"/>
              <w:spacing w:line="205" w:lineRule="exact"/>
              <w:ind w:left="52" w:right="42"/>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5" w:type="dxa"/>
            <w:shd w:val="clear" w:color="auto" w:fill="CCFFCC"/>
          </w:tcPr>
          <w:p>
            <w:pPr>
              <w:pStyle w:val="TableParagraph"/>
              <w:spacing w:line="205" w:lineRule="exact"/>
              <w:ind w:left="2562" w:right="2540"/>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445" w:hRule="atLeast"/>
        </w:trPr>
        <w:tc>
          <w:tcPr>
            <w:tcW w:w="1622" w:type="dxa"/>
          </w:tcPr>
          <w:p>
            <w:pPr>
              <w:pStyle w:val="TableParagraph"/>
              <w:spacing w:before="89"/>
              <w:ind w:left="123" w:right="109"/>
              <w:jc w:val="center"/>
              <w:rPr>
                <w:sz w:val="19"/>
              </w:rPr>
            </w:pPr>
            <w:r>
              <w:rPr>
                <w:sz w:val="19"/>
              </w:rPr>
              <w:t>無回答</w:t>
            </w:r>
          </w:p>
        </w:tc>
        <w:tc>
          <w:tcPr>
            <w:tcW w:w="486" w:type="dxa"/>
          </w:tcPr>
          <w:p>
            <w:pPr>
              <w:pStyle w:val="TableParagraph"/>
              <w:spacing w:line="212" w:lineRule="exact" w:before="17"/>
              <w:ind w:left="43" w:right="36"/>
              <w:rPr>
                <w:sz w:val="19"/>
              </w:rPr>
            </w:pPr>
            <w:r>
              <w:rPr>
                <w:sz w:val="19"/>
              </w:rPr>
              <w:t>県民生活</w:t>
            </w:r>
          </w:p>
        </w:tc>
        <w:tc>
          <w:tcPr>
            <w:tcW w:w="485" w:type="dxa"/>
          </w:tcPr>
          <w:p>
            <w:pPr>
              <w:pStyle w:val="TableParagraph"/>
              <w:spacing w:before="89"/>
              <w:ind w:left="42"/>
              <w:rPr>
                <w:sz w:val="19"/>
              </w:rPr>
            </w:pPr>
            <w:r>
              <w:rPr>
                <w:sz w:val="19"/>
              </w:rPr>
              <w:t>東青</w:t>
            </w:r>
          </w:p>
        </w:tc>
        <w:tc>
          <w:tcPr>
            <w:tcW w:w="1107" w:type="dxa"/>
          </w:tcPr>
          <w:p>
            <w:pPr>
              <w:pStyle w:val="TableParagraph"/>
              <w:spacing w:before="89"/>
              <w:ind w:left="52" w:right="42"/>
              <w:jc w:val="center"/>
              <w:rPr>
                <w:sz w:val="19"/>
              </w:rPr>
            </w:pPr>
            <w:r>
              <w:rPr>
                <w:sz w:val="19"/>
              </w:rPr>
              <w:t>スナック</w:t>
            </w:r>
          </w:p>
        </w:tc>
        <w:tc>
          <w:tcPr>
            <w:tcW w:w="5545" w:type="dxa"/>
          </w:tcPr>
          <w:p>
            <w:pPr>
              <w:pStyle w:val="TableParagraph"/>
              <w:spacing w:line="212" w:lineRule="exact" w:before="17"/>
              <w:ind w:left="32" w:right="114"/>
              <w:rPr>
                <w:sz w:val="19"/>
              </w:rPr>
            </w:pPr>
            <w:r>
              <w:rPr>
                <w:sz w:val="19"/>
              </w:rPr>
              <w:t>全く解りませんし見当がつきません。期待して、それなりの営業をして頑張ります</w:t>
            </w:r>
          </w:p>
        </w:tc>
      </w:tr>
      <w:tr>
        <w:trPr>
          <w:trHeight w:val="445" w:hRule="atLeast"/>
        </w:trPr>
        <w:tc>
          <w:tcPr>
            <w:tcW w:w="1622" w:type="dxa"/>
            <w:tcBorders>
              <w:bottom w:val="nil"/>
            </w:tcBorders>
          </w:tcPr>
          <w:p>
            <w:pPr>
              <w:pStyle w:val="TableParagraph"/>
              <w:spacing w:before="89"/>
              <w:ind w:left="123" w:right="109"/>
              <w:jc w:val="center"/>
              <w:rPr>
                <w:sz w:val="19"/>
              </w:rPr>
            </w:pPr>
            <w:r>
              <w:rPr>
                <w:sz w:val="19"/>
              </w:rPr>
              <w:t>良い影響がある</w:t>
            </w:r>
          </w:p>
        </w:tc>
        <w:tc>
          <w:tcPr>
            <w:tcW w:w="486" w:type="dxa"/>
          </w:tcPr>
          <w:p>
            <w:pPr>
              <w:pStyle w:val="TableParagraph"/>
              <w:spacing w:before="89"/>
              <w:ind w:left="23" w:right="18"/>
              <w:jc w:val="center"/>
              <w:rPr>
                <w:sz w:val="19"/>
              </w:rPr>
            </w:pPr>
            <w:r>
              <w:rPr>
                <w:sz w:val="19"/>
              </w:rPr>
              <w:t>観光</w:t>
            </w:r>
          </w:p>
        </w:tc>
        <w:tc>
          <w:tcPr>
            <w:tcW w:w="485" w:type="dxa"/>
          </w:tcPr>
          <w:p>
            <w:pPr>
              <w:pStyle w:val="TableParagraph"/>
              <w:spacing w:before="89"/>
              <w:ind w:left="42"/>
              <w:rPr>
                <w:sz w:val="19"/>
              </w:rPr>
            </w:pPr>
            <w:r>
              <w:rPr>
                <w:sz w:val="19"/>
              </w:rPr>
              <w:t>県南</w:t>
            </w:r>
          </w:p>
        </w:tc>
        <w:tc>
          <w:tcPr>
            <w:tcW w:w="1107" w:type="dxa"/>
          </w:tcPr>
          <w:p>
            <w:pPr>
              <w:pStyle w:val="TableParagraph"/>
              <w:spacing w:before="89"/>
              <w:ind w:left="52" w:right="42"/>
              <w:jc w:val="center"/>
              <w:rPr>
                <w:sz w:val="19"/>
              </w:rPr>
            </w:pPr>
            <w:r>
              <w:rPr>
                <w:sz w:val="19"/>
              </w:rPr>
              <w:t>飲料品製造</w:t>
            </w:r>
          </w:p>
        </w:tc>
        <w:tc>
          <w:tcPr>
            <w:tcW w:w="5545" w:type="dxa"/>
          </w:tcPr>
          <w:p>
            <w:pPr>
              <w:pStyle w:val="TableParagraph"/>
              <w:spacing w:line="212" w:lineRule="exact" w:before="17"/>
              <w:ind w:left="32" w:right="114"/>
              <w:rPr>
                <w:sz w:val="19"/>
              </w:rPr>
            </w:pPr>
            <w:r>
              <w:rPr>
                <w:sz w:val="19"/>
              </w:rPr>
              <w:t>季節的に観光客が動きやすくなる時期で、来蔵数も増えるのではと考える。</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line="212" w:lineRule="exact" w:before="17"/>
              <w:ind w:left="43" w:right="36"/>
              <w:rPr>
                <w:sz w:val="19"/>
              </w:rPr>
            </w:pPr>
            <w:r>
              <w:rPr>
                <w:sz w:val="19"/>
              </w:rPr>
              <w:t>県民生活</w:t>
            </w:r>
          </w:p>
        </w:tc>
        <w:tc>
          <w:tcPr>
            <w:tcW w:w="485" w:type="dxa"/>
          </w:tcPr>
          <w:p>
            <w:pPr>
              <w:pStyle w:val="TableParagraph"/>
              <w:spacing w:before="89"/>
              <w:ind w:left="42"/>
              <w:rPr>
                <w:sz w:val="19"/>
              </w:rPr>
            </w:pPr>
            <w:r>
              <w:rPr>
                <w:sz w:val="19"/>
              </w:rPr>
              <w:t>東青</w:t>
            </w:r>
          </w:p>
        </w:tc>
        <w:tc>
          <w:tcPr>
            <w:tcW w:w="1107" w:type="dxa"/>
          </w:tcPr>
          <w:p>
            <w:pPr>
              <w:pStyle w:val="TableParagraph"/>
              <w:spacing w:before="89"/>
              <w:ind w:left="52" w:right="42"/>
              <w:jc w:val="center"/>
              <w:rPr>
                <w:sz w:val="19"/>
              </w:rPr>
            </w:pPr>
            <w:r>
              <w:rPr>
                <w:sz w:val="19"/>
              </w:rPr>
              <w:t>一般飲食店</w:t>
            </w:r>
          </w:p>
        </w:tc>
        <w:tc>
          <w:tcPr>
            <w:tcW w:w="5545" w:type="dxa"/>
          </w:tcPr>
          <w:p>
            <w:pPr>
              <w:pStyle w:val="TableParagraph"/>
              <w:spacing w:line="212" w:lineRule="exact" w:before="17"/>
              <w:ind w:left="32" w:right="114"/>
              <w:rPr>
                <w:sz w:val="19"/>
              </w:rPr>
            </w:pPr>
            <w:r>
              <w:rPr>
                <w:sz w:val="19"/>
              </w:rPr>
              <w:t>新町もいろいろ新しくなってますし、人も歩いてきてるように思います</w:t>
            </w:r>
          </w:p>
        </w:tc>
      </w:tr>
      <w:tr>
        <w:trPr>
          <w:trHeight w:val="599" w:hRule="atLeast"/>
        </w:trPr>
        <w:tc>
          <w:tcPr>
            <w:tcW w:w="1622" w:type="dxa"/>
            <w:tcBorders>
              <w:top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5" w:type="dxa"/>
          </w:tcPr>
          <w:p>
            <w:pPr>
              <w:pStyle w:val="TableParagraph"/>
              <w:spacing w:before="5"/>
              <w:rPr>
                <w:sz w:val="12"/>
              </w:rPr>
            </w:pPr>
          </w:p>
          <w:p>
            <w:pPr>
              <w:pStyle w:val="TableParagraph"/>
              <w:ind w:left="42"/>
              <w:rPr>
                <w:sz w:val="19"/>
              </w:rPr>
            </w:pPr>
            <w:r>
              <w:rPr>
                <w:sz w:val="19"/>
              </w:rPr>
              <w:t>津軽</w:t>
            </w:r>
          </w:p>
        </w:tc>
        <w:tc>
          <w:tcPr>
            <w:tcW w:w="1107" w:type="dxa"/>
          </w:tcPr>
          <w:p>
            <w:pPr>
              <w:pStyle w:val="TableParagraph"/>
              <w:spacing w:before="5"/>
              <w:rPr>
                <w:sz w:val="12"/>
              </w:rPr>
            </w:pPr>
          </w:p>
          <w:p>
            <w:pPr>
              <w:pStyle w:val="TableParagraph"/>
              <w:ind w:left="52" w:right="42"/>
              <w:jc w:val="center"/>
              <w:rPr>
                <w:sz w:val="19"/>
              </w:rPr>
            </w:pPr>
            <w:r>
              <w:rPr>
                <w:sz w:val="19"/>
              </w:rPr>
              <w:t>設計事務所</w:t>
            </w:r>
          </w:p>
        </w:tc>
        <w:tc>
          <w:tcPr>
            <w:tcW w:w="5545" w:type="dxa"/>
          </w:tcPr>
          <w:p>
            <w:pPr>
              <w:pStyle w:val="TableParagraph"/>
              <w:spacing w:line="199" w:lineRule="auto"/>
              <w:ind w:left="32" w:right="114"/>
              <w:rPr>
                <w:sz w:val="19"/>
              </w:rPr>
            </w:pPr>
            <w:r>
              <w:rPr>
                <w:sz w:val="19"/>
              </w:rPr>
              <w:t>弘前さくらまつりの期間は北海道新幹線を利用した観光客が増えると思います。懸念されるは、弘前タクシーの倒産により期</w:t>
            </w:r>
          </w:p>
          <w:p>
            <w:pPr>
              <w:pStyle w:val="TableParagraph"/>
              <w:spacing w:line="167" w:lineRule="exact"/>
              <w:ind w:left="32"/>
              <w:rPr>
                <w:sz w:val="19"/>
              </w:rPr>
            </w:pPr>
            <w:r>
              <w:rPr>
                <w:sz w:val="19"/>
              </w:rPr>
              <w:t>間中のタクシー台数の不足による影響があると思いますが。</w:t>
            </w:r>
          </w:p>
        </w:tc>
      </w:tr>
      <w:tr>
        <w:trPr>
          <w:trHeight w:val="445" w:hRule="atLeast"/>
        </w:trPr>
        <w:tc>
          <w:tcPr>
            <w:tcW w:w="1622" w:type="dxa"/>
            <w:tcBorders>
              <w:bottom w:val="nil"/>
            </w:tcBorders>
          </w:tcPr>
          <w:p>
            <w:pPr>
              <w:pStyle w:val="TableParagraph"/>
              <w:spacing w:line="212" w:lineRule="exact" w:before="17"/>
              <w:ind w:left="136" w:right="23" w:hanging="96"/>
              <w:rPr>
                <w:sz w:val="19"/>
              </w:rPr>
            </w:pPr>
            <w:r>
              <w:rPr>
                <w:sz w:val="19"/>
              </w:rPr>
              <w:t>どちらかといえば良い影響がある</w:t>
            </w:r>
          </w:p>
        </w:tc>
        <w:tc>
          <w:tcPr>
            <w:tcW w:w="486" w:type="dxa"/>
            <w:tcBorders>
              <w:bottom w:val="nil"/>
            </w:tcBorders>
          </w:tcPr>
          <w:p>
            <w:pPr>
              <w:pStyle w:val="TableParagraph"/>
              <w:spacing w:before="89"/>
              <w:ind w:left="23" w:right="18"/>
              <w:jc w:val="center"/>
              <w:rPr>
                <w:sz w:val="19"/>
              </w:rPr>
            </w:pPr>
            <w:r>
              <w:rPr>
                <w:sz w:val="19"/>
              </w:rPr>
              <w:t>観光</w:t>
            </w:r>
          </w:p>
        </w:tc>
        <w:tc>
          <w:tcPr>
            <w:tcW w:w="485" w:type="dxa"/>
          </w:tcPr>
          <w:p>
            <w:pPr>
              <w:pStyle w:val="TableParagraph"/>
              <w:spacing w:before="89"/>
              <w:ind w:left="42"/>
              <w:rPr>
                <w:sz w:val="19"/>
              </w:rPr>
            </w:pPr>
            <w:r>
              <w:rPr>
                <w:sz w:val="19"/>
              </w:rPr>
              <w:t>東青</w:t>
            </w:r>
          </w:p>
        </w:tc>
        <w:tc>
          <w:tcPr>
            <w:tcW w:w="1107" w:type="dxa"/>
          </w:tcPr>
          <w:p>
            <w:pPr>
              <w:pStyle w:val="TableParagraph"/>
              <w:spacing w:line="212" w:lineRule="exact" w:before="17"/>
              <w:ind w:left="452" w:right="56" w:hanging="384"/>
              <w:rPr>
                <w:sz w:val="19"/>
              </w:rPr>
            </w:pPr>
            <w:r>
              <w:rPr>
                <w:sz w:val="19"/>
              </w:rPr>
              <w:t>都市型ホテル</w:t>
            </w:r>
          </w:p>
        </w:tc>
        <w:tc>
          <w:tcPr>
            <w:tcW w:w="5545" w:type="dxa"/>
          </w:tcPr>
          <w:p>
            <w:pPr>
              <w:pStyle w:val="TableParagraph"/>
              <w:spacing w:line="212" w:lineRule="exact" w:before="17"/>
              <w:ind w:left="32" w:right="114"/>
              <w:rPr>
                <w:sz w:val="19"/>
              </w:rPr>
            </w:pPr>
            <w:r>
              <w:rPr>
                <w:sz w:val="19"/>
              </w:rPr>
              <w:t>新幹線の波及効果か不明だが、宿泊予約に多少の増加がみられる。</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bottom w:val="nil"/>
            </w:tcBorders>
          </w:tcPr>
          <w:p>
            <w:pPr>
              <w:pStyle w:val="TableParagraph"/>
              <w:spacing w:before="89"/>
              <w:ind w:left="42"/>
              <w:rPr>
                <w:sz w:val="19"/>
              </w:rPr>
            </w:pPr>
            <w:r>
              <w:rPr>
                <w:sz w:val="19"/>
              </w:rPr>
              <w:t>津軽</w:t>
            </w:r>
          </w:p>
        </w:tc>
        <w:tc>
          <w:tcPr>
            <w:tcW w:w="1107" w:type="dxa"/>
          </w:tcPr>
          <w:p>
            <w:pPr>
              <w:pStyle w:val="TableParagraph"/>
              <w:spacing w:line="212" w:lineRule="exact" w:before="17"/>
              <w:ind w:left="452" w:right="56" w:hanging="384"/>
              <w:rPr>
                <w:sz w:val="19"/>
              </w:rPr>
            </w:pPr>
            <w:r>
              <w:rPr>
                <w:sz w:val="19"/>
              </w:rPr>
              <w:t>都市型ホテル</w:t>
            </w:r>
          </w:p>
        </w:tc>
        <w:tc>
          <w:tcPr>
            <w:tcW w:w="5545" w:type="dxa"/>
          </w:tcPr>
          <w:p>
            <w:pPr>
              <w:pStyle w:val="TableParagraph"/>
              <w:spacing w:before="89"/>
              <w:ind w:left="32"/>
              <w:rPr>
                <w:sz w:val="19"/>
              </w:rPr>
            </w:pPr>
            <w:r>
              <w:rPr>
                <w:sz w:val="19"/>
              </w:rPr>
              <w:t>弘前さくらまつりの集客には有利であると思います。</w:t>
            </w:r>
          </w:p>
        </w:tc>
      </w:tr>
      <w:tr>
        <w:trPr>
          <w:trHeight w:val="446"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before="90"/>
              <w:ind w:left="52" w:right="42"/>
              <w:jc w:val="center"/>
              <w:rPr>
                <w:sz w:val="19"/>
              </w:rPr>
            </w:pPr>
            <w:r>
              <w:rPr>
                <w:sz w:val="19"/>
              </w:rPr>
              <w:t>飲料品製造</w:t>
            </w:r>
          </w:p>
        </w:tc>
        <w:tc>
          <w:tcPr>
            <w:tcW w:w="5545" w:type="dxa"/>
          </w:tcPr>
          <w:p>
            <w:pPr>
              <w:pStyle w:val="TableParagraph"/>
              <w:spacing w:line="212" w:lineRule="exact" w:before="17"/>
              <w:ind w:left="32" w:right="114"/>
              <w:rPr>
                <w:sz w:val="19"/>
              </w:rPr>
            </w:pPr>
            <w:r>
              <w:rPr>
                <w:sz w:val="19"/>
              </w:rPr>
              <w:t>桜祭りで観光客が増えることからいくらか景気が良くなると思う。</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bottom w:val="nil"/>
            </w:tcBorders>
          </w:tcPr>
          <w:p>
            <w:pPr>
              <w:pStyle w:val="TableParagraph"/>
              <w:spacing w:before="89"/>
              <w:ind w:left="42"/>
              <w:rPr>
                <w:sz w:val="19"/>
              </w:rPr>
            </w:pPr>
            <w:r>
              <w:rPr>
                <w:sz w:val="19"/>
              </w:rPr>
              <w:t>県南</w:t>
            </w:r>
          </w:p>
        </w:tc>
        <w:tc>
          <w:tcPr>
            <w:tcW w:w="1107" w:type="dxa"/>
          </w:tcPr>
          <w:p>
            <w:pPr>
              <w:pStyle w:val="TableParagraph"/>
              <w:spacing w:before="89"/>
              <w:ind w:left="52" w:right="42"/>
              <w:jc w:val="center"/>
              <w:rPr>
                <w:sz w:val="19"/>
              </w:rPr>
            </w:pPr>
            <w:r>
              <w:rPr>
                <w:sz w:val="19"/>
              </w:rPr>
              <w:t>旅行代理店</w:t>
            </w:r>
          </w:p>
        </w:tc>
        <w:tc>
          <w:tcPr>
            <w:tcW w:w="5545" w:type="dxa"/>
          </w:tcPr>
          <w:p>
            <w:pPr>
              <w:pStyle w:val="TableParagraph"/>
              <w:spacing w:before="89"/>
              <w:ind w:left="32"/>
              <w:rPr>
                <w:sz w:val="19"/>
              </w:rPr>
            </w:pPr>
            <w:r>
              <w:rPr>
                <w:sz w:val="19"/>
              </w:rPr>
              <w:t>交通手段のバリエーションが増えた</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before="89"/>
              <w:ind w:left="52" w:right="42"/>
              <w:jc w:val="center"/>
              <w:rPr>
                <w:sz w:val="19"/>
              </w:rPr>
            </w:pPr>
            <w:r>
              <w:rPr>
                <w:sz w:val="19"/>
              </w:rPr>
              <w:t>食料品製造</w:t>
            </w:r>
          </w:p>
        </w:tc>
        <w:tc>
          <w:tcPr>
            <w:tcW w:w="5545" w:type="dxa"/>
          </w:tcPr>
          <w:p>
            <w:pPr>
              <w:pStyle w:val="TableParagraph"/>
              <w:spacing w:before="89"/>
              <w:ind w:left="32"/>
              <w:rPr>
                <w:sz w:val="19"/>
              </w:rPr>
            </w:pPr>
            <w:r>
              <w:rPr>
                <w:sz w:val="19"/>
              </w:rPr>
              <w:t>観光シーズンに向かい更に交流人口が増える。</w:t>
            </w:r>
          </w:p>
        </w:tc>
      </w:tr>
      <w:tr>
        <w:trPr>
          <w:trHeight w:val="599" w:hRule="atLeast"/>
        </w:trPr>
        <w:tc>
          <w:tcPr>
            <w:tcW w:w="1622"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line="199" w:lineRule="auto" w:before="95"/>
              <w:ind w:left="43" w:right="36"/>
              <w:rPr>
                <w:sz w:val="19"/>
              </w:rPr>
            </w:pPr>
            <w:r>
              <w:rPr>
                <w:sz w:val="19"/>
              </w:rPr>
              <w:t>企業活動</w:t>
            </w:r>
          </w:p>
        </w:tc>
        <w:tc>
          <w:tcPr>
            <w:tcW w:w="485" w:type="dxa"/>
            <w:tcBorders>
              <w:bottom w:val="nil"/>
            </w:tcBorders>
          </w:tcPr>
          <w:p>
            <w:pPr>
              <w:pStyle w:val="TableParagraph"/>
              <w:spacing w:before="5"/>
              <w:rPr>
                <w:sz w:val="12"/>
              </w:rPr>
            </w:pPr>
          </w:p>
          <w:p>
            <w:pPr>
              <w:pStyle w:val="TableParagraph"/>
              <w:ind w:left="42"/>
              <w:rPr>
                <w:sz w:val="19"/>
              </w:rPr>
            </w:pPr>
            <w:r>
              <w:rPr>
                <w:sz w:val="19"/>
              </w:rPr>
              <w:t>津軽</w:t>
            </w:r>
          </w:p>
        </w:tc>
        <w:tc>
          <w:tcPr>
            <w:tcW w:w="1107" w:type="dxa"/>
          </w:tcPr>
          <w:p>
            <w:pPr>
              <w:pStyle w:val="TableParagraph"/>
              <w:spacing w:line="199" w:lineRule="auto" w:before="95"/>
              <w:ind w:left="164" w:right="56" w:hanging="96"/>
              <w:rPr>
                <w:sz w:val="19"/>
              </w:rPr>
            </w:pPr>
            <w:r>
              <w:rPr>
                <w:sz w:val="19"/>
              </w:rPr>
              <w:t>経営コンサルタント</w:t>
            </w:r>
          </w:p>
        </w:tc>
        <w:tc>
          <w:tcPr>
            <w:tcW w:w="5545" w:type="dxa"/>
          </w:tcPr>
          <w:p>
            <w:pPr>
              <w:pStyle w:val="TableParagraph"/>
              <w:spacing w:line="199" w:lineRule="auto"/>
              <w:ind w:left="32" w:right="114"/>
              <w:rPr>
                <w:sz w:val="19"/>
              </w:rPr>
            </w:pPr>
            <w:r>
              <w:rPr>
                <w:sz w:val="19"/>
              </w:rPr>
              <w:t>函館との距離は縮まったように感じる。互いに日帰り旅行が出来るので、まずは函館の業界と各方面で交流を持つようにした</w:t>
            </w:r>
          </w:p>
          <w:p>
            <w:pPr>
              <w:pStyle w:val="TableParagraph"/>
              <w:spacing w:line="167" w:lineRule="exact"/>
              <w:ind w:left="32"/>
              <w:rPr>
                <w:sz w:val="19"/>
              </w:rPr>
            </w:pPr>
            <w:r>
              <w:rPr>
                <w:sz w:val="19"/>
              </w:rPr>
              <w:t>らどうだろうか。</w:t>
            </w:r>
          </w:p>
        </w:tc>
      </w:tr>
      <w:tr>
        <w:trPr>
          <w:trHeight w:val="599"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line="199" w:lineRule="auto" w:before="95"/>
              <w:ind w:left="356" w:right="56" w:hanging="288"/>
              <w:rPr>
                <w:sz w:val="19"/>
              </w:rPr>
            </w:pPr>
            <w:r>
              <w:rPr>
                <w:sz w:val="19"/>
              </w:rPr>
              <w:t>広告・デザイン</w:t>
            </w:r>
          </w:p>
        </w:tc>
        <w:tc>
          <w:tcPr>
            <w:tcW w:w="5545" w:type="dxa"/>
          </w:tcPr>
          <w:p>
            <w:pPr>
              <w:pStyle w:val="TableParagraph"/>
              <w:spacing w:line="199" w:lineRule="auto"/>
              <w:ind w:left="32" w:right="114"/>
              <w:rPr>
                <w:sz w:val="19"/>
              </w:rPr>
            </w:pPr>
            <w:r>
              <w:rPr>
                <w:sz w:val="19"/>
              </w:rPr>
              <w:t>これからが観光シーズンに入り、本県にとっても様々なイベント等も有り、人々の往来も多くなる為、景気には必ず良い影響</w:t>
            </w:r>
          </w:p>
          <w:p>
            <w:pPr>
              <w:pStyle w:val="TableParagraph"/>
              <w:spacing w:line="167" w:lineRule="exact"/>
              <w:ind w:left="32"/>
              <w:rPr>
                <w:sz w:val="19"/>
              </w:rPr>
            </w:pPr>
            <w:r>
              <w:rPr>
                <w:sz w:val="19"/>
              </w:rPr>
              <w:t>があると思う。</w:t>
            </w:r>
          </w:p>
        </w:tc>
      </w:tr>
      <w:tr>
        <w:trPr>
          <w:trHeight w:val="599"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5"/>
              <w:rPr>
                <w:sz w:val="12"/>
              </w:rPr>
            </w:pPr>
          </w:p>
          <w:p>
            <w:pPr>
              <w:pStyle w:val="TableParagraph"/>
              <w:ind w:left="52" w:right="42"/>
              <w:jc w:val="center"/>
              <w:rPr>
                <w:sz w:val="19"/>
              </w:rPr>
            </w:pPr>
            <w:r>
              <w:rPr>
                <w:sz w:val="19"/>
              </w:rPr>
              <w:t>人材派遣</w:t>
            </w:r>
          </w:p>
        </w:tc>
        <w:tc>
          <w:tcPr>
            <w:tcW w:w="5545" w:type="dxa"/>
          </w:tcPr>
          <w:p>
            <w:pPr>
              <w:pStyle w:val="TableParagraph"/>
              <w:spacing w:line="199" w:lineRule="auto"/>
              <w:ind w:left="32" w:right="114"/>
              <w:rPr>
                <w:sz w:val="19"/>
              </w:rPr>
            </w:pPr>
            <w:r>
              <w:rPr>
                <w:sz w:val="19"/>
              </w:rPr>
              <w:t>ゴールデンウィークにかけての桜祭りや初夏に向けて観光が活況化し、本州と北海道への移動が増加すると思う。それに伴い</w:t>
            </w:r>
          </w:p>
          <w:p>
            <w:pPr>
              <w:pStyle w:val="TableParagraph"/>
              <w:spacing w:line="168" w:lineRule="exact"/>
              <w:ind w:left="32"/>
              <w:rPr>
                <w:sz w:val="19"/>
              </w:rPr>
            </w:pPr>
            <w:r>
              <w:rPr>
                <w:sz w:val="19"/>
              </w:rPr>
              <w:t>若干景気向上に期待できるのではないか。</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line="212" w:lineRule="exact" w:before="17"/>
              <w:ind w:left="356" w:right="56" w:hanging="288"/>
              <w:rPr>
                <w:sz w:val="19"/>
              </w:rPr>
            </w:pPr>
            <w:r>
              <w:rPr>
                <w:sz w:val="19"/>
              </w:rPr>
              <w:t>新聞社求人広告</w:t>
            </w:r>
          </w:p>
        </w:tc>
        <w:tc>
          <w:tcPr>
            <w:tcW w:w="5545" w:type="dxa"/>
          </w:tcPr>
          <w:p>
            <w:pPr>
              <w:pStyle w:val="TableParagraph"/>
              <w:spacing w:before="89"/>
              <w:ind w:left="32"/>
              <w:rPr>
                <w:sz w:val="19"/>
              </w:rPr>
            </w:pPr>
            <w:r>
              <w:rPr>
                <w:sz w:val="19"/>
              </w:rPr>
              <w:t>例年になくインバウンドに期待できる。</w:t>
            </w:r>
          </w:p>
        </w:tc>
      </w:tr>
      <w:tr>
        <w:trPr>
          <w:trHeight w:val="599"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bottom w:val="nil"/>
            </w:tcBorders>
          </w:tcPr>
          <w:p>
            <w:pPr>
              <w:pStyle w:val="TableParagraph"/>
              <w:spacing w:before="5"/>
              <w:rPr>
                <w:sz w:val="12"/>
              </w:rPr>
            </w:pPr>
          </w:p>
          <w:p>
            <w:pPr>
              <w:pStyle w:val="TableParagraph"/>
              <w:ind w:left="42"/>
              <w:rPr>
                <w:sz w:val="19"/>
              </w:rPr>
            </w:pPr>
            <w:r>
              <w:rPr>
                <w:sz w:val="19"/>
              </w:rPr>
              <w:t>県南</w:t>
            </w:r>
          </w:p>
        </w:tc>
        <w:tc>
          <w:tcPr>
            <w:tcW w:w="1107" w:type="dxa"/>
          </w:tcPr>
          <w:p>
            <w:pPr>
              <w:pStyle w:val="TableParagraph"/>
              <w:spacing w:line="199" w:lineRule="auto" w:before="95"/>
              <w:ind w:left="452" w:right="56" w:hanging="384"/>
              <w:rPr>
                <w:sz w:val="19"/>
              </w:rPr>
            </w:pPr>
            <w:r>
              <w:rPr>
                <w:sz w:val="19"/>
              </w:rPr>
              <w:t>電気機械製造</w:t>
            </w:r>
          </w:p>
        </w:tc>
        <w:tc>
          <w:tcPr>
            <w:tcW w:w="5545" w:type="dxa"/>
          </w:tcPr>
          <w:p>
            <w:pPr>
              <w:pStyle w:val="TableParagraph"/>
              <w:spacing w:line="199" w:lineRule="auto"/>
              <w:ind w:left="32" w:right="114"/>
              <w:rPr>
                <w:sz w:val="19"/>
              </w:rPr>
            </w:pPr>
            <w:r>
              <w:rPr>
                <w:sz w:val="19"/>
              </w:rPr>
              <w:t>新幹線が青森止まりでなく北海道とつながったことは、県外の人におおむね好印象のようです。早く混雑がおさまり、列車ダ</w:t>
            </w:r>
          </w:p>
          <w:p>
            <w:pPr>
              <w:pStyle w:val="TableParagraph"/>
              <w:spacing w:line="167" w:lineRule="exact"/>
              <w:ind w:left="32"/>
              <w:rPr>
                <w:sz w:val="19"/>
              </w:rPr>
            </w:pPr>
            <w:r>
              <w:rPr>
                <w:sz w:val="19"/>
              </w:rPr>
              <w:t>イヤが工夫されてビジネスに使いやすくなってもらいたい。</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89"/>
              <w:ind w:left="52" w:right="42"/>
              <w:jc w:val="center"/>
              <w:rPr>
                <w:sz w:val="19"/>
              </w:rPr>
            </w:pPr>
            <w:r>
              <w:rPr>
                <w:sz w:val="19"/>
              </w:rPr>
              <w:t>建設</w:t>
            </w:r>
          </w:p>
        </w:tc>
        <w:tc>
          <w:tcPr>
            <w:tcW w:w="5545" w:type="dxa"/>
          </w:tcPr>
          <w:p>
            <w:pPr>
              <w:pStyle w:val="TableParagraph"/>
              <w:spacing w:line="212" w:lineRule="exact" w:before="17"/>
              <w:ind w:left="32" w:right="210"/>
              <w:rPr>
                <w:sz w:val="19"/>
              </w:rPr>
            </w:pPr>
            <w:r>
              <w:rPr>
                <w:w w:val="95"/>
                <w:sz w:val="19"/>
              </w:rPr>
              <w:t>花見等の観光シーズンが到来し、GWでの9連休も予想できるの</w:t>
            </w:r>
            <w:r>
              <w:rPr>
                <w:sz w:val="19"/>
              </w:rPr>
              <w:t>で、ある程度の経済効果はあると予想。</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line="212" w:lineRule="exact" w:before="17"/>
              <w:ind w:left="164" w:right="56" w:hanging="96"/>
              <w:rPr>
                <w:sz w:val="19"/>
              </w:rPr>
            </w:pPr>
            <w:r>
              <w:rPr>
                <w:sz w:val="19"/>
              </w:rPr>
              <w:t>経営コンサルタント</w:t>
            </w:r>
          </w:p>
        </w:tc>
        <w:tc>
          <w:tcPr>
            <w:tcW w:w="5545" w:type="dxa"/>
          </w:tcPr>
          <w:p>
            <w:pPr>
              <w:pStyle w:val="TableParagraph"/>
              <w:spacing w:line="212" w:lineRule="exact" w:before="17"/>
              <w:ind w:left="32" w:right="114"/>
              <w:rPr>
                <w:sz w:val="19"/>
              </w:rPr>
            </w:pPr>
            <w:r>
              <w:rPr>
                <w:sz w:val="19"/>
              </w:rPr>
              <w:t>これから夏にかけて、三陸復興国立公園や三社大祭など多くの観光客が期待できる。</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line="212" w:lineRule="exact" w:before="17"/>
              <w:ind w:left="356" w:right="56" w:hanging="288"/>
              <w:rPr>
                <w:sz w:val="19"/>
              </w:rPr>
            </w:pPr>
            <w:r>
              <w:rPr>
                <w:sz w:val="19"/>
              </w:rPr>
              <w:t>広告・デザイン</w:t>
            </w:r>
          </w:p>
        </w:tc>
        <w:tc>
          <w:tcPr>
            <w:tcW w:w="5545" w:type="dxa"/>
          </w:tcPr>
          <w:p>
            <w:pPr>
              <w:pStyle w:val="TableParagraph"/>
              <w:spacing w:line="212" w:lineRule="exact" w:before="17"/>
              <w:ind w:left="32" w:right="114"/>
              <w:rPr>
                <w:sz w:val="19"/>
              </w:rPr>
            </w:pPr>
            <w:r>
              <w:rPr>
                <w:w w:val="95"/>
                <w:sz w:val="19"/>
              </w:rPr>
              <w:t>目の前に大型連休（GW）を控えているので、既に旅行計画をし </w:t>
            </w:r>
            <w:r>
              <w:rPr>
                <w:sz w:val="19"/>
              </w:rPr>
              <w:t>ているため、自然に良い景気なると思われる。</w:t>
            </w:r>
          </w:p>
        </w:tc>
      </w:tr>
      <w:tr>
        <w:trPr>
          <w:trHeight w:val="446" w:hRule="atLeast"/>
        </w:trPr>
        <w:tc>
          <w:tcPr>
            <w:tcW w:w="1622" w:type="dxa"/>
            <w:tcBorders>
              <w:top w:val="nil"/>
              <w:bottom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line="212" w:lineRule="exact" w:before="17"/>
              <w:ind w:left="356" w:right="56" w:hanging="288"/>
              <w:rPr>
                <w:sz w:val="19"/>
              </w:rPr>
            </w:pPr>
            <w:r>
              <w:rPr>
                <w:sz w:val="19"/>
              </w:rPr>
              <w:t>新聞社求人広告</w:t>
            </w:r>
          </w:p>
        </w:tc>
        <w:tc>
          <w:tcPr>
            <w:tcW w:w="5545" w:type="dxa"/>
          </w:tcPr>
          <w:p>
            <w:pPr>
              <w:pStyle w:val="TableParagraph"/>
              <w:spacing w:before="89"/>
              <w:ind w:left="32"/>
              <w:rPr>
                <w:sz w:val="19"/>
              </w:rPr>
            </w:pPr>
            <w:r>
              <w:rPr>
                <w:sz w:val="19"/>
              </w:rPr>
              <w:t>県内への観光等が増える事を願いたい。</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line="212" w:lineRule="exact" w:before="17"/>
              <w:ind w:left="43" w:right="36"/>
              <w:rPr>
                <w:sz w:val="19"/>
              </w:rPr>
            </w:pPr>
            <w:r>
              <w:rPr>
                <w:sz w:val="19"/>
              </w:rPr>
              <w:t>県民生活</w:t>
            </w:r>
          </w:p>
        </w:tc>
        <w:tc>
          <w:tcPr>
            <w:tcW w:w="485" w:type="dxa"/>
            <w:tcBorders>
              <w:bottom w:val="nil"/>
            </w:tcBorders>
          </w:tcPr>
          <w:p>
            <w:pPr>
              <w:pStyle w:val="TableParagraph"/>
              <w:spacing w:before="89"/>
              <w:ind w:left="42"/>
              <w:rPr>
                <w:sz w:val="19"/>
              </w:rPr>
            </w:pPr>
            <w:r>
              <w:rPr>
                <w:sz w:val="19"/>
              </w:rPr>
              <w:t>東青</w:t>
            </w:r>
          </w:p>
        </w:tc>
        <w:tc>
          <w:tcPr>
            <w:tcW w:w="1107" w:type="dxa"/>
          </w:tcPr>
          <w:p>
            <w:pPr>
              <w:pStyle w:val="TableParagraph"/>
              <w:spacing w:before="89"/>
              <w:ind w:left="52" w:right="42"/>
              <w:jc w:val="center"/>
              <w:rPr>
                <w:sz w:val="19"/>
              </w:rPr>
            </w:pPr>
            <w:r>
              <w:rPr>
                <w:sz w:val="19"/>
              </w:rPr>
              <w:t>商店街</w:t>
            </w:r>
          </w:p>
        </w:tc>
        <w:tc>
          <w:tcPr>
            <w:tcW w:w="5545" w:type="dxa"/>
          </w:tcPr>
          <w:p>
            <w:pPr>
              <w:pStyle w:val="TableParagraph"/>
              <w:spacing w:line="212" w:lineRule="exact" w:before="17"/>
              <w:ind w:left="32" w:right="114"/>
              <w:rPr>
                <w:sz w:val="19"/>
              </w:rPr>
            </w:pPr>
            <w:r>
              <w:rPr>
                <w:sz w:val="19"/>
              </w:rPr>
              <w:t>春の観光シーズンでもあり、5月5日の「春フェスティバル」への期待を込めてお迎えしたい。</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before="89"/>
              <w:ind w:left="52" w:right="42"/>
              <w:jc w:val="center"/>
              <w:rPr>
                <w:sz w:val="19"/>
              </w:rPr>
            </w:pPr>
            <w:r>
              <w:rPr>
                <w:sz w:val="19"/>
              </w:rPr>
              <w:t>レストラン</w:t>
            </w:r>
          </w:p>
        </w:tc>
        <w:tc>
          <w:tcPr>
            <w:tcW w:w="5545" w:type="dxa"/>
          </w:tcPr>
          <w:p>
            <w:pPr>
              <w:pStyle w:val="TableParagraph"/>
              <w:spacing w:before="89"/>
              <w:ind w:left="32"/>
              <w:rPr>
                <w:sz w:val="19"/>
              </w:rPr>
            </w:pPr>
            <w:r>
              <w:rPr>
                <w:sz w:val="19"/>
              </w:rPr>
              <w:t>観光シーズンなので期待したい。</w:t>
            </w:r>
          </w:p>
        </w:tc>
      </w:tr>
      <w:tr>
        <w:trPr>
          <w:trHeight w:val="599"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bottom w:val="nil"/>
            </w:tcBorders>
          </w:tcPr>
          <w:p>
            <w:pPr>
              <w:pStyle w:val="TableParagraph"/>
              <w:spacing w:before="5"/>
              <w:rPr>
                <w:sz w:val="12"/>
              </w:rPr>
            </w:pPr>
          </w:p>
          <w:p>
            <w:pPr>
              <w:pStyle w:val="TableParagraph"/>
              <w:ind w:left="42"/>
              <w:rPr>
                <w:sz w:val="19"/>
              </w:rPr>
            </w:pPr>
            <w:r>
              <w:rPr>
                <w:sz w:val="19"/>
              </w:rPr>
              <w:t>津軽</w:t>
            </w:r>
          </w:p>
        </w:tc>
        <w:tc>
          <w:tcPr>
            <w:tcW w:w="1107" w:type="dxa"/>
          </w:tcPr>
          <w:p>
            <w:pPr>
              <w:pStyle w:val="TableParagraph"/>
              <w:spacing w:before="5"/>
              <w:rPr>
                <w:sz w:val="12"/>
              </w:rPr>
            </w:pPr>
          </w:p>
          <w:p>
            <w:pPr>
              <w:pStyle w:val="TableParagraph"/>
              <w:ind w:left="52" w:right="42"/>
              <w:jc w:val="center"/>
              <w:rPr>
                <w:sz w:val="19"/>
              </w:rPr>
            </w:pPr>
            <w:r>
              <w:rPr>
                <w:sz w:val="19"/>
              </w:rPr>
              <w:t>百貨店</w:t>
            </w:r>
          </w:p>
        </w:tc>
        <w:tc>
          <w:tcPr>
            <w:tcW w:w="5545" w:type="dxa"/>
          </w:tcPr>
          <w:p>
            <w:pPr>
              <w:pStyle w:val="TableParagraph"/>
              <w:spacing w:line="199" w:lineRule="auto"/>
              <w:ind w:left="32" w:right="114"/>
              <w:rPr>
                <w:sz w:val="19"/>
              </w:rPr>
            </w:pPr>
            <w:r>
              <w:rPr>
                <w:sz w:val="19"/>
              </w:rPr>
              <w:t>弘前市でのさくらまつり期間での来県を期待する。販売・小売りは別として宿泊が増えれば、全体としての活性化が見込まれ</w:t>
            </w:r>
          </w:p>
          <w:p>
            <w:pPr>
              <w:pStyle w:val="TableParagraph"/>
              <w:spacing w:line="167" w:lineRule="exact"/>
              <w:ind w:left="32"/>
              <w:rPr>
                <w:sz w:val="19"/>
              </w:rPr>
            </w:pPr>
            <w:r>
              <w:rPr>
                <w:sz w:val="19"/>
              </w:rPr>
              <w:t>る。</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89"/>
              <w:ind w:left="52" w:right="42"/>
              <w:jc w:val="center"/>
              <w:rPr>
                <w:sz w:val="19"/>
              </w:rPr>
            </w:pPr>
            <w:r>
              <w:rPr>
                <w:sz w:val="19"/>
              </w:rPr>
              <w:t>衣料専門店</w:t>
            </w:r>
          </w:p>
        </w:tc>
        <w:tc>
          <w:tcPr>
            <w:tcW w:w="5545" w:type="dxa"/>
          </w:tcPr>
          <w:p>
            <w:pPr>
              <w:pStyle w:val="TableParagraph"/>
              <w:spacing w:before="89"/>
              <w:ind w:left="32"/>
              <w:rPr>
                <w:sz w:val="19"/>
              </w:rPr>
            </w:pPr>
            <w:r>
              <w:rPr>
                <w:sz w:val="19"/>
              </w:rPr>
              <w:t>花の満花、観光が多くなるので良い影響が出来て来ると思う。</w:t>
            </w:r>
          </w:p>
        </w:tc>
      </w:tr>
      <w:tr>
        <w:trPr>
          <w:trHeight w:val="445"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bottom w:val="nil"/>
            </w:tcBorders>
          </w:tcPr>
          <w:p>
            <w:pPr>
              <w:pStyle w:val="TableParagraph"/>
              <w:rPr>
                <w:rFonts w:ascii="Times New Roman"/>
                <w:sz w:val="18"/>
              </w:rPr>
            </w:pPr>
          </w:p>
        </w:tc>
        <w:tc>
          <w:tcPr>
            <w:tcW w:w="1107" w:type="dxa"/>
          </w:tcPr>
          <w:p>
            <w:pPr>
              <w:pStyle w:val="TableParagraph"/>
              <w:spacing w:before="89"/>
              <w:ind w:left="52" w:right="42"/>
              <w:jc w:val="center"/>
              <w:rPr>
                <w:sz w:val="19"/>
              </w:rPr>
            </w:pPr>
            <w:r>
              <w:rPr>
                <w:sz w:val="19"/>
              </w:rPr>
              <w:t>美容院</w:t>
            </w:r>
          </w:p>
        </w:tc>
        <w:tc>
          <w:tcPr>
            <w:tcW w:w="5545" w:type="dxa"/>
          </w:tcPr>
          <w:p>
            <w:pPr>
              <w:pStyle w:val="TableParagraph"/>
              <w:spacing w:line="212" w:lineRule="exact" w:before="17"/>
              <w:ind w:left="32" w:right="114"/>
              <w:rPr>
                <w:sz w:val="19"/>
              </w:rPr>
            </w:pPr>
            <w:r>
              <w:rPr>
                <w:sz w:val="19"/>
              </w:rPr>
              <w:t>雪のない季節は動きが活発になるので、北へ行く方も増えるのではないでしょうか。</w:t>
            </w:r>
          </w:p>
        </w:tc>
      </w:tr>
      <w:tr>
        <w:trPr>
          <w:trHeight w:val="446" w:hRule="atLeast"/>
        </w:trPr>
        <w:tc>
          <w:tcPr>
            <w:tcW w:w="1622"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5" w:type="dxa"/>
            <w:tcBorders>
              <w:top w:val="nil"/>
            </w:tcBorders>
          </w:tcPr>
          <w:p>
            <w:pPr>
              <w:pStyle w:val="TableParagraph"/>
              <w:rPr>
                <w:rFonts w:ascii="Times New Roman"/>
                <w:sz w:val="18"/>
              </w:rPr>
            </w:pPr>
          </w:p>
        </w:tc>
        <w:tc>
          <w:tcPr>
            <w:tcW w:w="1107" w:type="dxa"/>
          </w:tcPr>
          <w:p>
            <w:pPr>
              <w:pStyle w:val="TableParagraph"/>
              <w:spacing w:line="212" w:lineRule="exact" w:before="17"/>
              <w:ind w:left="452" w:right="56" w:hanging="384"/>
              <w:rPr>
                <w:sz w:val="19"/>
              </w:rPr>
            </w:pPr>
            <w:r>
              <w:rPr>
                <w:sz w:val="19"/>
              </w:rPr>
              <w:t>住宅建設販売</w:t>
            </w:r>
          </w:p>
        </w:tc>
        <w:tc>
          <w:tcPr>
            <w:tcW w:w="5545" w:type="dxa"/>
          </w:tcPr>
          <w:p>
            <w:pPr>
              <w:pStyle w:val="TableParagraph"/>
              <w:spacing w:line="212" w:lineRule="exact" w:before="17"/>
              <w:ind w:left="32" w:right="498"/>
              <w:rPr>
                <w:sz w:val="19"/>
              </w:rPr>
            </w:pPr>
            <w:r>
              <w:rPr>
                <w:sz w:val="19"/>
              </w:rPr>
              <w:t>弘前には日本一の桜まつりがある。地域的にはゴールデンウィークでの人出が最高になる。</w:t>
            </w:r>
          </w:p>
        </w:tc>
      </w:tr>
    </w:tbl>
    <w:p>
      <w:pPr>
        <w:spacing w:after="0" w:line="212" w:lineRule="exact"/>
        <w:rPr>
          <w:sz w:val="19"/>
        </w:rPr>
        <w:sectPr>
          <w:pgSz w:w="11910" w:h="16840"/>
          <w:pgMar w:header="0" w:footer="693" w:top="1340" w:bottom="900" w:left="880" w:right="1200"/>
        </w:sectPr>
      </w:pPr>
    </w:p>
    <w:tbl>
      <w:tblPr>
        <w:tblW w:w="0" w:type="auto"/>
        <w:jc w:val="left"/>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20"/>
        <w:gridCol w:w="486"/>
        <w:gridCol w:w="484"/>
        <w:gridCol w:w="1106"/>
        <w:gridCol w:w="5544"/>
      </w:tblGrid>
      <w:tr>
        <w:trPr>
          <w:trHeight w:val="224" w:hRule="atLeast"/>
        </w:trPr>
        <w:tc>
          <w:tcPr>
            <w:tcW w:w="1620" w:type="dxa"/>
            <w:shd w:val="clear" w:color="auto" w:fill="CCFFCC"/>
          </w:tcPr>
          <w:p>
            <w:pPr>
              <w:pStyle w:val="TableParagraph"/>
              <w:spacing w:line="205" w:lineRule="exact"/>
              <w:ind w:left="605" w:right="574"/>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6" w:type="dxa"/>
            <w:shd w:val="clear" w:color="auto" w:fill="CCFFCC"/>
          </w:tcPr>
          <w:p>
            <w:pPr>
              <w:pStyle w:val="TableParagraph"/>
              <w:spacing w:line="205" w:lineRule="exact"/>
              <w:ind w:left="25" w:right="16"/>
              <w:jc w:val="center"/>
              <w:rPr>
                <w:rFonts w:ascii="ヒラギノ角ゴ StdN W8" w:eastAsia="ヒラギノ角ゴ StdN W8" w:hint="eastAsia"/>
                <w:b/>
                <w:sz w:val="19"/>
              </w:rPr>
            </w:pPr>
            <w:r>
              <w:rPr>
                <w:rFonts w:ascii="ヒラギノ角ゴ StdN W8" w:eastAsia="ヒラギノ角ゴ StdN W8" w:hint="eastAsia"/>
                <w:b/>
                <w:sz w:val="19"/>
              </w:rPr>
              <w:t>分野</w:t>
            </w:r>
          </w:p>
        </w:tc>
        <w:tc>
          <w:tcPr>
            <w:tcW w:w="484" w:type="dxa"/>
            <w:shd w:val="clear" w:color="auto" w:fill="CCFFCC"/>
          </w:tcPr>
          <w:p>
            <w:pPr>
              <w:pStyle w:val="TableParagraph"/>
              <w:spacing w:line="205" w:lineRule="exact"/>
              <w:ind w:left="41"/>
              <w:rPr>
                <w:rFonts w:ascii="ヒラギノ角ゴ StdN W8" w:eastAsia="ヒラギノ角ゴ StdN W8" w:hint="eastAsia"/>
                <w:b/>
                <w:sz w:val="19"/>
              </w:rPr>
            </w:pPr>
            <w:r>
              <w:rPr>
                <w:rFonts w:ascii="ヒラギノ角ゴ StdN W8" w:eastAsia="ヒラギノ角ゴ StdN W8" w:hint="eastAsia"/>
                <w:b/>
                <w:sz w:val="19"/>
              </w:rPr>
              <w:t>地区</w:t>
            </w:r>
          </w:p>
        </w:tc>
        <w:tc>
          <w:tcPr>
            <w:tcW w:w="1106" w:type="dxa"/>
            <w:shd w:val="clear" w:color="auto" w:fill="CCFFCC"/>
          </w:tcPr>
          <w:p>
            <w:pPr>
              <w:pStyle w:val="TableParagraph"/>
              <w:spacing w:line="205" w:lineRule="exact"/>
              <w:ind w:left="56" w:right="39"/>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5" w:lineRule="exact"/>
              <w:ind w:left="2567" w:right="2536"/>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445" w:hRule="atLeast"/>
        </w:trPr>
        <w:tc>
          <w:tcPr>
            <w:tcW w:w="1620" w:type="dxa"/>
            <w:tcBorders>
              <w:bottom w:val="nil"/>
            </w:tcBorders>
          </w:tcPr>
          <w:p>
            <w:pPr>
              <w:pStyle w:val="TableParagraph"/>
              <w:rPr>
                <w:rFonts w:ascii="Times New Roman"/>
                <w:sz w:val="18"/>
              </w:rPr>
            </w:pPr>
          </w:p>
        </w:tc>
        <w:tc>
          <w:tcPr>
            <w:tcW w:w="486" w:type="dxa"/>
            <w:tcBorders>
              <w:bottom w:val="nil"/>
            </w:tcBorders>
          </w:tcPr>
          <w:p>
            <w:pPr>
              <w:pStyle w:val="TableParagraph"/>
              <w:rPr>
                <w:rFonts w:ascii="Times New Roman"/>
                <w:sz w:val="18"/>
              </w:rPr>
            </w:pPr>
          </w:p>
        </w:tc>
        <w:tc>
          <w:tcPr>
            <w:tcW w:w="484" w:type="dxa"/>
            <w:tcBorders>
              <w:bottom w:val="nil"/>
            </w:tcBorders>
          </w:tcPr>
          <w:p>
            <w:pPr>
              <w:pStyle w:val="TableParagraph"/>
              <w:spacing w:before="89"/>
              <w:ind w:left="44"/>
              <w:rPr>
                <w:sz w:val="19"/>
              </w:rPr>
            </w:pPr>
            <w:r>
              <w:rPr>
                <w:sz w:val="19"/>
              </w:rPr>
              <w:t>県南</w:t>
            </w:r>
          </w:p>
        </w:tc>
        <w:tc>
          <w:tcPr>
            <w:tcW w:w="1106" w:type="dxa"/>
          </w:tcPr>
          <w:p>
            <w:pPr>
              <w:pStyle w:val="TableParagraph"/>
              <w:spacing w:before="89"/>
              <w:ind w:left="56" w:right="39"/>
              <w:jc w:val="center"/>
              <w:rPr>
                <w:sz w:val="19"/>
              </w:rPr>
            </w:pPr>
            <w:r>
              <w:rPr>
                <w:sz w:val="19"/>
              </w:rPr>
              <w:t>スーパー</w:t>
            </w:r>
          </w:p>
        </w:tc>
        <w:tc>
          <w:tcPr>
            <w:tcW w:w="5544" w:type="dxa"/>
          </w:tcPr>
          <w:p>
            <w:pPr>
              <w:pStyle w:val="TableParagraph"/>
              <w:spacing w:before="89"/>
              <w:ind w:left="36"/>
              <w:rPr>
                <w:sz w:val="19"/>
              </w:rPr>
            </w:pPr>
            <w:r>
              <w:rPr>
                <w:sz w:val="19"/>
              </w:rPr>
              <w:t>人と物の流れは増えてくると思われる。</w:t>
            </w:r>
          </w:p>
        </w:tc>
      </w:tr>
      <w:tr>
        <w:trPr>
          <w:trHeight w:val="599"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5"/>
              <w:rPr>
                <w:sz w:val="12"/>
              </w:rPr>
            </w:pPr>
          </w:p>
          <w:p>
            <w:pPr>
              <w:pStyle w:val="TableParagraph"/>
              <w:ind w:left="56" w:right="39"/>
              <w:jc w:val="center"/>
              <w:rPr>
                <w:sz w:val="19"/>
              </w:rPr>
            </w:pPr>
            <w:r>
              <w:rPr>
                <w:sz w:val="19"/>
              </w:rPr>
              <w:t>衣料専門店</w:t>
            </w:r>
          </w:p>
        </w:tc>
        <w:tc>
          <w:tcPr>
            <w:tcW w:w="5544" w:type="dxa"/>
          </w:tcPr>
          <w:p>
            <w:pPr>
              <w:pStyle w:val="TableParagraph"/>
              <w:spacing w:line="199" w:lineRule="auto"/>
              <w:ind w:left="36" w:right="109"/>
              <w:rPr>
                <w:sz w:val="19"/>
              </w:rPr>
            </w:pPr>
            <w:r>
              <w:rPr>
                <w:w w:val="85"/>
                <w:sz w:val="19"/>
              </w:rPr>
              <w:t>GW</w:t>
            </w:r>
            <w:r>
              <w:rPr>
                <w:w w:val="95"/>
                <w:sz w:val="19"/>
              </w:rPr>
              <w:t>の観光シーズンを迎える事から、総体的な観光客増加が見込 </w:t>
            </w:r>
            <w:r>
              <w:rPr>
                <w:sz w:val="19"/>
              </w:rPr>
              <w:t>まれる。行きたい県の上位に青森県が位置していることの期待</w:t>
            </w:r>
          </w:p>
          <w:p>
            <w:pPr>
              <w:pStyle w:val="TableParagraph"/>
              <w:spacing w:line="167" w:lineRule="exact"/>
              <w:ind w:left="36"/>
              <w:rPr>
                <w:sz w:val="19"/>
              </w:rPr>
            </w:pPr>
            <w:r>
              <w:rPr>
                <w:sz w:val="19"/>
              </w:rPr>
              <w:t>感。</w:t>
            </w:r>
          </w:p>
        </w:tc>
      </w:tr>
      <w:tr>
        <w:trPr>
          <w:trHeight w:val="599"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5"/>
              <w:rPr>
                <w:sz w:val="12"/>
              </w:rPr>
            </w:pPr>
          </w:p>
          <w:p>
            <w:pPr>
              <w:pStyle w:val="TableParagraph"/>
              <w:ind w:left="56" w:right="39"/>
              <w:jc w:val="center"/>
              <w:rPr>
                <w:sz w:val="19"/>
              </w:rPr>
            </w:pPr>
            <w:r>
              <w:rPr>
                <w:sz w:val="19"/>
              </w:rPr>
              <w:t>一般小売店</w:t>
            </w:r>
          </w:p>
        </w:tc>
        <w:tc>
          <w:tcPr>
            <w:tcW w:w="5544" w:type="dxa"/>
          </w:tcPr>
          <w:p>
            <w:pPr>
              <w:pStyle w:val="TableParagraph"/>
              <w:spacing w:line="199" w:lineRule="auto"/>
              <w:ind w:left="36" w:right="109"/>
              <w:rPr>
                <w:sz w:val="19"/>
              </w:rPr>
            </w:pPr>
            <w:r>
              <w:rPr>
                <w:sz w:val="19"/>
              </w:rPr>
              <w:t>テロ問題等で全てのヨーロッパ圏が安心では無く、未だ大規模テロの無い日本、とりわけ東北・北海道はまだまだインバウン</w:t>
            </w:r>
          </w:p>
          <w:p>
            <w:pPr>
              <w:pStyle w:val="TableParagraph"/>
              <w:spacing w:line="167" w:lineRule="exact"/>
              <w:ind w:left="36"/>
              <w:rPr>
                <w:sz w:val="19"/>
              </w:rPr>
            </w:pPr>
            <w:r>
              <w:rPr>
                <w:sz w:val="19"/>
              </w:rPr>
              <w:t>ドの可能性大。</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卸売業</w:t>
            </w:r>
          </w:p>
        </w:tc>
        <w:tc>
          <w:tcPr>
            <w:tcW w:w="5544" w:type="dxa"/>
          </w:tcPr>
          <w:p>
            <w:pPr>
              <w:pStyle w:val="TableParagraph"/>
              <w:spacing w:before="89"/>
              <w:ind w:left="36"/>
              <w:rPr>
                <w:sz w:val="19"/>
              </w:rPr>
            </w:pPr>
            <w:r>
              <w:rPr>
                <w:sz w:val="19"/>
              </w:rPr>
              <w:t>北海道に行く予定があり、以前との時間の短縮を実感できる。</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美容院</w:t>
            </w:r>
          </w:p>
        </w:tc>
        <w:tc>
          <w:tcPr>
            <w:tcW w:w="5544" w:type="dxa"/>
          </w:tcPr>
          <w:p>
            <w:pPr>
              <w:pStyle w:val="TableParagraph"/>
              <w:spacing w:line="212" w:lineRule="exact" w:before="17"/>
              <w:ind w:left="36" w:right="109"/>
              <w:rPr>
                <w:sz w:val="19"/>
              </w:rPr>
            </w:pPr>
            <w:r>
              <w:rPr>
                <w:sz w:val="19"/>
              </w:rPr>
              <w:t>十和田湖・三陸など足の便が良くなった要素が生きて来ると思う。県内の文化遺産の出番かなと思います。</w:t>
            </w:r>
          </w:p>
        </w:tc>
      </w:tr>
      <w:tr>
        <w:trPr>
          <w:trHeight w:val="599" w:hRule="atLeast"/>
        </w:trPr>
        <w:tc>
          <w:tcPr>
            <w:tcW w:w="1620" w:type="dxa"/>
            <w:tcBorders>
              <w:top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4" w:type="dxa"/>
          </w:tcPr>
          <w:p>
            <w:pPr>
              <w:pStyle w:val="TableParagraph"/>
              <w:spacing w:before="5"/>
              <w:rPr>
                <w:sz w:val="12"/>
              </w:rPr>
            </w:pPr>
          </w:p>
          <w:p>
            <w:pPr>
              <w:pStyle w:val="TableParagraph"/>
              <w:ind w:left="44"/>
              <w:rPr>
                <w:sz w:val="19"/>
              </w:rPr>
            </w:pPr>
            <w:r>
              <w:rPr>
                <w:sz w:val="19"/>
              </w:rPr>
              <w:t>下北</w:t>
            </w:r>
          </w:p>
        </w:tc>
        <w:tc>
          <w:tcPr>
            <w:tcW w:w="1106" w:type="dxa"/>
          </w:tcPr>
          <w:p>
            <w:pPr>
              <w:pStyle w:val="TableParagraph"/>
              <w:spacing w:before="5"/>
              <w:rPr>
                <w:sz w:val="12"/>
              </w:rPr>
            </w:pPr>
          </w:p>
          <w:p>
            <w:pPr>
              <w:pStyle w:val="TableParagraph"/>
              <w:ind w:left="56" w:right="39"/>
              <w:jc w:val="center"/>
              <w:rPr>
                <w:sz w:val="19"/>
              </w:rPr>
            </w:pPr>
            <w:r>
              <w:rPr>
                <w:sz w:val="19"/>
              </w:rPr>
              <w:t>一般小売店</w:t>
            </w:r>
          </w:p>
        </w:tc>
        <w:tc>
          <w:tcPr>
            <w:tcW w:w="5544" w:type="dxa"/>
          </w:tcPr>
          <w:p>
            <w:pPr>
              <w:pStyle w:val="TableParagraph"/>
              <w:spacing w:line="199" w:lineRule="auto"/>
              <w:ind w:left="36" w:right="109"/>
              <w:rPr>
                <w:sz w:val="19"/>
              </w:rPr>
            </w:pPr>
            <w:r>
              <w:rPr>
                <w:sz w:val="19"/>
              </w:rPr>
              <w:t>希望で良い影響と書きましたが、夏場は函館から大間に観光客が周遊している様なので、少しでもお金を使っていってもらえ</w:t>
            </w:r>
          </w:p>
          <w:p>
            <w:pPr>
              <w:pStyle w:val="TableParagraph"/>
              <w:spacing w:line="167" w:lineRule="exact"/>
              <w:ind w:left="36"/>
              <w:rPr>
                <w:sz w:val="19"/>
              </w:rPr>
            </w:pPr>
            <w:r>
              <w:rPr>
                <w:sz w:val="19"/>
              </w:rPr>
              <w:t>れば、と期待致します。</w:t>
            </w:r>
          </w:p>
        </w:tc>
      </w:tr>
      <w:tr>
        <w:trPr>
          <w:trHeight w:val="445" w:hRule="atLeast"/>
        </w:trPr>
        <w:tc>
          <w:tcPr>
            <w:tcW w:w="1620" w:type="dxa"/>
            <w:tcBorders>
              <w:bottom w:val="nil"/>
            </w:tcBorders>
          </w:tcPr>
          <w:p>
            <w:pPr>
              <w:pStyle w:val="TableParagraph"/>
              <w:spacing w:line="212" w:lineRule="exact" w:before="17"/>
              <w:ind w:left="712" w:right="21" w:hanging="672"/>
              <w:rPr>
                <w:sz w:val="19"/>
              </w:rPr>
            </w:pPr>
            <w:r>
              <w:rPr>
                <w:sz w:val="19"/>
              </w:rPr>
              <w:t>どちらとも言えない</w:t>
            </w:r>
          </w:p>
        </w:tc>
        <w:tc>
          <w:tcPr>
            <w:tcW w:w="486" w:type="dxa"/>
            <w:tcBorders>
              <w:bottom w:val="nil"/>
            </w:tcBorders>
          </w:tcPr>
          <w:p>
            <w:pPr>
              <w:pStyle w:val="TableParagraph"/>
              <w:spacing w:before="89"/>
              <w:ind w:left="25" w:right="16"/>
              <w:jc w:val="center"/>
              <w:rPr>
                <w:sz w:val="19"/>
              </w:rPr>
            </w:pPr>
            <w:r>
              <w:rPr>
                <w:sz w:val="19"/>
              </w:rPr>
              <w:t>観光</w:t>
            </w:r>
          </w:p>
        </w:tc>
        <w:tc>
          <w:tcPr>
            <w:tcW w:w="484" w:type="dxa"/>
            <w:tcBorders>
              <w:bottom w:val="nil"/>
            </w:tcBorders>
          </w:tcPr>
          <w:p>
            <w:pPr>
              <w:pStyle w:val="TableParagraph"/>
              <w:spacing w:before="89"/>
              <w:ind w:left="44"/>
              <w:rPr>
                <w:sz w:val="19"/>
              </w:rPr>
            </w:pPr>
            <w:r>
              <w:rPr>
                <w:sz w:val="19"/>
              </w:rPr>
              <w:t>東青</w:t>
            </w:r>
          </w:p>
        </w:tc>
        <w:tc>
          <w:tcPr>
            <w:tcW w:w="1106" w:type="dxa"/>
          </w:tcPr>
          <w:p>
            <w:pPr>
              <w:pStyle w:val="TableParagraph"/>
              <w:spacing w:line="212" w:lineRule="exact" w:before="17"/>
              <w:ind w:left="167" w:right="52" w:hanging="96"/>
              <w:rPr>
                <w:sz w:val="19"/>
              </w:rPr>
            </w:pPr>
            <w:r>
              <w:rPr>
                <w:sz w:val="19"/>
              </w:rPr>
              <w:t>観光型ホテル・旅館</w:t>
            </w:r>
          </w:p>
        </w:tc>
        <w:tc>
          <w:tcPr>
            <w:tcW w:w="5544" w:type="dxa"/>
          </w:tcPr>
          <w:p>
            <w:pPr>
              <w:pStyle w:val="TableParagraph"/>
              <w:spacing w:before="89"/>
              <w:ind w:left="36"/>
              <w:rPr>
                <w:sz w:val="19"/>
              </w:rPr>
            </w:pPr>
            <w:r>
              <w:rPr>
                <w:sz w:val="19"/>
              </w:rPr>
              <w:t>開業効果の反動が未知数の状態であり先行き不透明。</w:t>
            </w:r>
          </w:p>
        </w:tc>
      </w:tr>
      <w:tr>
        <w:trPr>
          <w:trHeight w:val="1012"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tcBorders>
          </w:tcPr>
          <w:p>
            <w:pPr>
              <w:pStyle w:val="TableParagraph"/>
              <w:rPr>
                <w:rFonts w:ascii="Times New Roman"/>
                <w:sz w:val="18"/>
              </w:rPr>
            </w:pPr>
          </w:p>
        </w:tc>
        <w:tc>
          <w:tcPr>
            <w:tcW w:w="1106" w:type="dxa"/>
          </w:tcPr>
          <w:p>
            <w:pPr>
              <w:pStyle w:val="TableParagraph"/>
              <w:rPr>
                <w:sz w:val="18"/>
              </w:rPr>
            </w:pPr>
          </w:p>
          <w:p>
            <w:pPr>
              <w:pStyle w:val="TableParagraph"/>
              <w:spacing w:before="132"/>
              <w:ind w:left="56" w:right="39"/>
              <w:jc w:val="center"/>
              <w:rPr>
                <w:sz w:val="19"/>
              </w:rPr>
            </w:pPr>
            <w:r>
              <w:rPr>
                <w:sz w:val="19"/>
              </w:rPr>
              <w:t>タクシー</w:t>
            </w:r>
          </w:p>
        </w:tc>
        <w:tc>
          <w:tcPr>
            <w:tcW w:w="5544" w:type="dxa"/>
          </w:tcPr>
          <w:p>
            <w:pPr>
              <w:pStyle w:val="TableParagraph"/>
              <w:spacing w:line="183" w:lineRule="exact"/>
              <w:ind w:left="36"/>
              <w:rPr>
                <w:sz w:val="19"/>
              </w:rPr>
            </w:pPr>
            <w:r>
              <w:rPr>
                <w:sz w:val="19"/>
              </w:rPr>
              <w:t>乗り換えの増加や料金のアップが要因で北海道新幹線の開業前</w:t>
            </w:r>
          </w:p>
          <w:p>
            <w:pPr>
              <w:pStyle w:val="TableParagraph"/>
              <w:spacing w:line="199" w:lineRule="auto" w:before="13"/>
              <w:ind w:left="36" w:right="109"/>
              <w:rPr>
                <w:sz w:val="19"/>
              </w:rPr>
            </w:pPr>
            <w:r>
              <w:rPr>
                <w:sz w:val="19"/>
              </w:rPr>
              <w:t>までように気軽に函館に遊びに行けなくなった。だからといって、その分どこか陸続きの別の方面に行こうという気運も感じ</w:t>
            </w:r>
          </w:p>
          <w:p>
            <w:pPr>
              <w:pStyle w:val="TableParagraph"/>
              <w:spacing w:line="212" w:lineRule="exact"/>
              <w:ind w:left="36" w:right="301"/>
              <w:rPr>
                <w:sz w:val="19"/>
              </w:rPr>
            </w:pPr>
            <w:r>
              <w:rPr>
                <w:sz w:val="19"/>
              </w:rPr>
              <w:t>られない。景気はこのまま悪い状態が続くのではないかと思う。</w:t>
            </w:r>
          </w:p>
        </w:tc>
      </w:tr>
      <w:tr>
        <w:trPr>
          <w:trHeight w:val="41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bottom w:val="nil"/>
            </w:tcBorders>
          </w:tcPr>
          <w:p>
            <w:pPr>
              <w:pStyle w:val="TableParagraph"/>
              <w:spacing w:before="59"/>
              <w:ind w:left="44"/>
              <w:rPr>
                <w:sz w:val="19"/>
              </w:rPr>
            </w:pPr>
            <w:r>
              <w:rPr>
                <w:sz w:val="19"/>
              </w:rPr>
              <w:t>津軽</w:t>
            </w:r>
          </w:p>
        </w:tc>
        <w:tc>
          <w:tcPr>
            <w:tcW w:w="1106" w:type="dxa"/>
          </w:tcPr>
          <w:p>
            <w:pPr>
              <w:pStyle w:val="TableParagraph"/>
              <w:spacing w:line="187" w:lineRule="exact"/>
              <w:ind w:left="71"/>
              <w:rPr>
                <w:sz w:val="19"/>
              </w:rPr>
            </w:pPr>
            <w:r>
              <w:rPr>
                <w:sz w:val="19"/>
              </w:rPr>
              <w:t>観光型ホテ</w:t>
            </w:r>
          </w:p>
          <w:p>
            <w:pPr>
              <w:pStyle w:val="TableParagraph"/>
              <w:spacing w:line="209" w:lineRule="exact"/>
              <w:ind w:left="167"/>
              <w:rPr>
                <w:sz w:val="19"/>
              </w:rPr>
            </w:pPr>
            <w:r>
              <w:rPr>
                <w:sz w:val="19"/>
              </w:rPr>
              <w:t>ル・旅館</w:t>
            </w:r>
          </w:p>
        </w:tc>
        <w:tc>
          <w:tcPr>
            <w:tcW w:w="5544" w:type="dxa"/>
          </w:tcPr>
          <w:p>
            <w:pPr>
              <w:pStyle w:val="TableParagraph"/>
              <w:spacing w:line="187" w:lineRule="exact"/>
              <w:ind w:left="36"/>
              <w:rPr>
                <w:sz w:val="19"/>
              </w:rPr>
            </w:pPr>
            <w:r>
              <w:rPr>
                <w:sz w:val="19"/>
              </w:rPr>
              <w:t>北海道新幹線開業1年が過ぎ、にぎわいも落ち着いてきて従来通</w:t>
            </w:r>
          </w:p>
          <w:p>
            <w:pPr>
              <w:pStyle w:val="TableParagraph"/>
              <w:spacing w:line="209" w:lineRule="exact"/>
              <w:ind w:left="36"/>
              <w:rPr>
                <w:sz w:val="19"/>
              </w:rPr>
            </w:pPr>
            <w:r>
              <w:rPr>
                <w:sz w:val="19"/>
              </w:rPr>
              <w:t>りになっていくと思われます。</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観光名所等</w:t>
            </w:r>
          </w:p>
        </w:tc>
        <w:tc>
          <w:tcPr>
            <w:tcW w:w="5544" w:type="dxa"/>
          </w:tcPr>
          <w:p>
            <w:pPr>
              <w:pStyle w:val="TableParagraph"/>
              <w:spacing w:line="212" w:lineRule="exact" w:before="17"/>
              <w:ind w:left="36" w:right="109"/>
              <w:rPr>
                <w:sz w:val="19"/>
              </w:rPr>
            </w:pPr>
            <w:r>
              <w:rPr>
                <w:sz w:val="19"/>
              </w:rPr>
              <w:t>物価高や人材不足、、県内各地に分散、大型バスの長距離の減少</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bottom w:val="nil"/>
            </w:tcBorders>
          </w:tcPr>
          <w:p>
            <w:pPr>
              <w:pStyle w:val="TableParagraph"/>
              <w:spacing w:before="89"/>
              <w:ind w:left="44"/>
              <w:rPr>
                <w:sz w:val="19"/>
              </w:rPr>
            </w:pPr>
            <w:r>
              <w:rPr>
                <w:sz w:val="19"/>
              </w:rPr>
              <w:t>県南</w:t>
            </w:r>
          </w:p>
        </w:tc>
        <w:tc>
          <w:tcPr>
            <w:tcW w:w="1106" w:type="dxa"/>
          </w:tcPr>
          <w:p>
            <w:pPr>
              <w:pStyle w:val="TableParagraph"/>
              <w:spacing w:line="212" w:lineRule="exact" w:before="17"/>
              <w:ind w:left="167" w:right="52" w:hanging="96"/>
              <w:rPr>
                <w:sz w:val="19"/>
              </w:rPr>
            </w:pPr>
            <w:r>
              <w:rPr>
                <w:sz w:val="19"/>
              </w:rPr>
              <w:t>観光型ホテル・旅館</w:t>
            </w:r>
          </w:p>
        </w:tc>
        <w:tc>
          <w:tcPr>
            <w:tcW w:w="5544" w:type="dxa"/>
          </w:tcPr>
          <w:p>
            <w:pPr>
              <w:pStyle w:val="TableParagraph"/>
              <w:spacing w:line="212" w:lineRule="exact" w:before="17"/>
              <w:ind w:left="36" w:right="15"/>
              <w:rPr>
                <w:sz w:val="19"/>
              </w:rPr>
            </w:pPr>
            <w:r>
              <w:rPr>
                <w:sz w:val="19"/>
              </w:rPr>
              <w:t>現状維持の状況にあるが、今後、国内市場向けではなく、INB誘客において北海道新幹線の活用を促進したい。</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観光名所等</w:t>
            </w:r>
          </w:p>
        </w:tc>
        <w:tc>
          <w:tcPr>
            <w:tcW w:w="5544" w:type="dxa"/>
          </w:tcPr>
          <w:p>
            <w:pPr>
              <w:pStyle w:val="TableParagraph"/>
              <w:spacing w:before="89"/>
              <w:ind w:left="36"/>
              <w:rPr>
                <w:sz w:val="19"/>
              </w:rPr>
            </w:pPr>
            <w:r>
              <w:rPr>
                <w:sz w:val="19"/>
              </w:rPr>
              <w:t>特に効果が見えない。</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タクシー</w:t>
            </w:r>
          </w:p>
        </w:tc>
        <w:tc>
          <w:tcPr>
            <w:tcW w:w="5544" w:type="dxa"/>
          </w:tcPr>
          <w:p>
            <w:pPr>
              <w:pStyle w:val="TableParagraph"/>
              <w:spacing w:before="89"/>
              <w:ind w:left="36"/>
              <w:rPr>
                <w:sz w:val="19"/>
              </w:rPr>
            </w:pPr>
            <w:r>
              <w:rPr>
                <w:sz w:val="19"/>
              </w:rPr>
              <w:t>通過駅になってしまったので期待しても無理だと思う。</w:t>
            </w:r>
          </w:p>
        </w:tc>
      </w:tr>
      <w:tr>
        <w:trPr>
          <w:trHeight w:val="446" w:hRule="atLeast"/>
        </w:trPr>
        <w:tc>
          <w:tcPr>
            <w:tcW w:w="1620" w:type="dxa"/>
            <w:tcBorders>
              <w:top w:val="nil"/>
              <w:bottom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4" w:type="dxa"/>
          </w:tcPr>
          <w:p>
            <w:pPr>
              <w:pStyle w:val="TableParagraph"/>
              <w:spacing w:before="89"/>
              <w:ind w:left="44"/>
              <w:rPr>
                <w:sz w:val="19"/>
              </w:rPr>
            </w:pPr>
            <w:r>
              <w:rPr>
                <w:sz w:val="19"/>
              </w:rPr>
              <w:t>下北</w:t>
            </w:r>
          </w:p>
        </w:tc>
        <w:tc>
          <w:tcPr>
            <w:tcW w:w="1106" w:type="dxa"/>
          </w:tcPr>
          <w:p>
            <w:pPr>
              <w:pStyle w:val="TableParagraph"/>
              <w:spacing w:line="212" w:lineRule="exact" w:before="17"/>
              <w:ind w:left="455" w:right="52" w:hanging="384"/>
              <w:rPr>
                <w:sz w:val="19"/>
              </w:rPr>
            </w:pPr>
            <w:r>
              <w:rPr>
                <w:sz w:val="19"/>
              </w:rPr>
              <w:t>都市型ホテル</w:t>
            </w:r>
          </w:p>
        </w:tc>
        <w:tc>
          <w:tcPr>
            <w:tcW w:w="5544" w:type="dxa"/>
          </w:tcPr>
          <w:p>
            <w:pPr>
              <w:pStyle w:val="TableParagraph"/>
              <w:spacing w:line="212" w:lineRule="exact" w:before="17"/>
              <w:ind w:left="36" w:right="109"/>
              <w:rPr>
                <w:sz w:val="19"/>
              </w:rPr>
            </w:pPr>
            <w:r>
              <w:rPr>
                <w:sz w:val="19"/>
              </w:rPr>
              <w:t>函館からフェリーで大間へという事も少しはあるかもしれないが、さほどの影響はないと思う。</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line="212" w:lineRule="exact" w:before="17"/>
              <w:ind w:left="45" w:right="34"/>
              <w:rPr>
                <w:sz w:val="19"/>
              </w:rPr>
            </w:pPr>
            <w:r>
              <w:rPr>
                <w:sz w:val="19"/>
              </w:rPr>
              <w:t>企業活動</w:t>
            </w:r>
          </w:p>
        </w:tc>
        <w:tc>
          <w:tcPr>
            <w:tcW w:w="484" w:type="dxa"/>
            <w:tcBorders>
              <w:bottom w:val="nil"/>
            </w:tcBorders>
          </w:tcPr>
          <w:p>
            <w:pPr>
              <w:pStyle w:val="TableParagraph"/>
              <w:spacing w:before="89"/>
              <w:ind w:left="44"/>
              <w:rPr>
                <w:sz w:val="19"/>
              </w:rPr>
            </w:pPr>
            <w:r>
              <w:rPr>
                <w:sz w:val="19"/>
              </w:rPr>
              <w:t>東青</w:t>
            </w:r>
          </w:p>
        </w:tc>
        <w:tc>
          <w:tcPr>
            <w:tcW w:w="1106" w:type="dxa"/>
          </w:tcPr>
          <w:p>
            <w:pPr>
              <w:pStyle w:val="TableParagraph"/>
              <w:spacing w:before="89"/>
              <w:ind w:left="56" w:right="39"/>
              <w:jc w:val="center"/>
              <w:rPr>
                <w:sz w:val="19"/>
              </w:rPr>
            </w:pPr>
            <w:r>
              <w:rPr>
                <w:sz w:val="19"/>
              </w:rPr>
              <w:t>建設</w:t>
            </w:r>
          </w:p>
        </w:tc>
        <w:tc>
          <w:tcPr>
            <w:tcW w:w="5544" w:type="dxa"/>
          </w:tcPr>
          <w:p>
            <w:pPr>
              <w:pStyle w:val="TableParagraph"/>
              <w:spacing w:line="212" w:lineRule="exact" w:before="17"/>
              <w:ind w:left="36" w:right="109"/>
              <w:rPr>
                <w:sz w:val="19"/>
              </w:rPr>
            </w:pPr>
            <w:r>
              <w:rPr>
                <w:sz w:val="19"/>
              </w:rPr>
              <w:t>この新幹線は札幌まで開業した時点で真価を発揮すると思います。</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line="212" w:lineRule="exact" w:before="17"/>
              <w:ind w:left="167" w:right="52" w:hanging="96"/>
              <w:rPr>
                <w:sz w:val="19"/>
              </w:rPr>
            </w:pPr>
            <w:r>
              <w:rPr>
                <w:sz w:val="19"/>
              </w:rPr>
              <w:t>経営コンサルタント</w:t>
            </w:r>
          </w:p>
        </w:tc>
        <w:tc>
          <w:tcPr>
            <w:tcW w:w="5544" w:type="dxa"/>
          </w:tcPr>
          <w:p>
            <w:pPr>
              <w:pStyle w:val="TableParagraph"/>
              <w:spacing w:line="212" w:lineRule="exact" w:before="17"/>
              <w:ind w:left="36" w:right="109"/>
              <w:rPr>
                <w:sz w:val="19"/>
              </w:rPr>
            </w:pPr>
            <w:r>
              <w:rPr>
                <w:sz w:val="19"/>
              </w:rPr>
              <w:t>現状県内駅は通過駅の感が強い。県内に観光の目玉を作る必要がある。</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line="212" w:lineRule="exact" w:before="17"/>
              <w:ind w:left="359" w:right="52" w:hanging="288"/>
              <w:rPr>
                <w:sz w:val="19"/>
              </w:rPr>
            </w:pPr>
            <w:r>
              <w:rPr>
                <w:sz w:val="19"/>
              </w:rPr>
              <w:t>広告・デザイン</w:t>
            </w:r>
          </w:p>
        </w:tc>
        <w:tc>
          <w:tcPr>
            <w:tcW w:w="5544" w:type="dxa"/>
          </w:tcPr>
          <w:p>
            <w:pPr>
              <w:pStyle w:val="TableParagraph"/>
              <w:spacing w:before="89"/>
              <w:ind w:left="36"/>
              <w:rPr>
                <w:sz w:val="19"/>
              </w:rPr>
            </w:pPr>
            <w:r>
              <w:rPr>
                <w:sz w:val="19"/>
              </w:rPr>
              <w:t>今までも影響がない。</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人材派遣</w:t>
            </w:r>
          </w:p>
        </w:tc>
        <w:tc>
          <w:tcPr>
            <w:tcW w:w="5544" w:type="dxa"/>
          </w:tcPr>
          <w:p>
            <w:pPr>
              <w:pStyle w:val="TableParagraph"/>
              <w:spacing w:before="89"/>
              <w:ind w:left="36"/>
              <w:rPr>
                <w:sz w:val="19"/>
              </w:rPr>
            </w:pPr>
            <w:r>
              <w:rPr>
                <w:sz w:val="19"/>
              </w:rPr>
              <w:t>落ち着いた感じがするので、特にかわりないと思います。</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tcBorders>
          </w:tcPr>
          <w:p>
            <w:pPr>
              <w:pStyle w:val="TableParagraph"/>
              <w:rPr>
                <w:rFonts w:ascii="Times New Roman"/>
                <w:sz w:val="18"/>
              </w:rPr>
            </w:pPr>
          </w:p>
        </w:tc>
        <w:tc>
          <w:tcPr>
            <w:tcW w:w="1106" w:type="dxa"/>
          </w:tcPr>
          <w:p>
            <w:pPr>
              <w:pStyle w:val="TableParagraph"/>
              <w:spacing w:line="212" w:lineRule="exact" w:before="17"/>
              <w:ind w:left="359" w:right="52" w:hanging="288"/>
              <w:rPr>
                <w:sz w:val="19"/>
              </w:rPr>
            </w:pPr>
            <w:r>
              <w:rPr>
                <w:sz w:val="19"/>
              </w:rPr>
              <w:t>新聞社求人広告</w:t>
            </w:r>
          </w:p>
        </w:tc>
        <w:tc>
          <w:tcPr>
            <w:tcW w:w="5544" w:type="dxa"/>
          </w:tcPr>
          <w:p>
            <w:pPr>
              <w:pStyle w:val="TableParagraph"/>
              <w:spacing w:before="89"/>
              <w:ind w:left="36"/>
              <w:rPr>
                <w:sz w:val="19"/>
              </w:rPr>
            </w:pPr>
            <w:r>
              <w:rPr>
                <w:sz w:val="19"/>
              </w:rPr>
              <w:t>良くなる要素が見当たらない。</w:t>
            </w:r>
          </w:p>
        </w:tc>
      </w:tr>
      <w:tr>
        <w:trPr>
          <w:trHeight w:val="446" w:hRule="atLeast"/>
        </w:trPr>
        <w:tc>
          <w:tcPr>
            <w:tcW w:w="1620" w:type="dxa"/>
            <w:tcBorders>
              <w:top w:val="nil"/>
              <w:bottom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484" w:type="dxa"/>
          </w:tcPr>
          <w:p>
            <w:pPr>
              <w:pStyle w:val="TableParagraph"/>
              <w:spacing w:before="90"/>
              <w:ind w:left="44"/>
              <w:rPr>
                <w:sz w:val="19"/>
              </w:rPr>
            </w:pPr>
            <w:r>
              <w:rPr>
                <w:sz w:val="19"/>
              </w:rPr>
              <w:t>津軽</w:t>
            </w:r>
          </w:p>
        </w:tc>
        <w:tc>
          <w:tcPr>
            <w:tcW w:w="1106" w:type="dxa"/>
          </w:tcPr>
          <w:p>
            <w:pPr>
              <w:pStyle w:val="TableParagraph"/>
              <w:spacing w:line="212" w:lineRule="exact" w:before="18"/>
              <w:ind w:left="455" w:right="52" w:hanging="384"/>
              <w:rPr>
                <w:sz w:val="19"/>
              </w:rPr>
            </w:pPr>
            <w:r>
              <w:rPr>
                <w:sz w:val="19"/>
              </w:rPr>
              <w:t>電気機械製造</w:t>
            </w:r>
          </w:p>
        </w:tc>
        <w:tc>
          <w:tcPr>
            <w:tcW w:w="5544" w:type="dxa"/>
          </w:tcPr>
          <w:p>
            <w:pPr>
              <w:pStyle w:val="TableParagraph"/>
              <w:spacing w:before="90"/>
              <w:ind w:left="36"/>
              <w:rPr>
                <w:sz w:val="19"/>
              </w:rPr>
            </w:pPr>
            <w:r>
              <w:rPr>
                <w:sz w:val="19"/>
              </w:rPr>
              <w:t>北海道方面のお客様がいないため。</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line="212" w:lineRule="exact" w:before="17"/>
              <w:ind w:left="45" w:right="34"/>
              <w:rPr>
                <w:sz w:val="19"/>
              </w:rPr>
            </w:pPr>
            <w:r>
              <w:rPr>
                <w:sz w:val="19"/>
              </w:rPr>
              <w:t>県民生活</w:t>
            </w:r>
          </w:p>
        </w:tc>
        <w:tc>
          <w:tcPr>
            <w:tcW w:w="484" w:type="dxa"/>
            <w:tcBorders>
              <w:bottom w:val="nil"/>
            </w:tcBorders>
          </w:tcPr>
          <w:p>
            <w:pPr>
              <w:pStyle w:val="TableParagraph"/>
              <w:spacing w:before="89"/>
              <w:ind w:left="44"/>
              <w:rPr>
                <w:sz w:val="19"/>
              </w:rPr>
            </w:pPr>
            <w:r>
              <w:rPr>
                <w:sz w:val="19"/>
              </w:rPr>
              <w:t>東青</w:t>
            </w:r>
          </w:p>
        </w:tc>
        <w:tc>
          <w:tcPr>
            <w:tcW w:w="1106" w:type="dxa"/>
          </w:tcPr>
          <w:p>
            <w:pPr>
              <w:pStyle w:val="TableParagraph"/>
              <w:spacing w:before="89"/>
              <w:ind w:left="56" w:right="39"/>
              <w:jc w:val="center"/>
              <w:rPr>
                <w:sz w:val="19"/>
              </w:rPr>
            </w:pPr>
            <w:r>
              <w:rPr>
                <w:sz w:val="19"/>
              </w:rPr>
              <w:t>百貨店</w:t>
            </w:r>
          </w:p>
        </w:tc>
        <w:tc>
          <w:tcPr>
            <w:tcW w:w="5544" w:type="dxa"/>
          </w:tcPr>
          <w:p>
            <w:pPr>
              <w:pStyle w:val="TableParagraph"/>
              <w:spacing w:line="212" w:lineRule="exact" w:before="17"/>
              <w:ind w:left="36" w:right="109"/>
              <w:rPr>
                <w:sz w:val="19"/>
              </w:rPr>
            </w:pPr>
            <w:r>
              <w:rPr>
                <w:sz w:val="19"/>
              </w:rPr>
              <w:t>客船寄港・ねぶたなど国内外の観光客が増加することに期待している。</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スーパー</w:t>
            </w:r>
          </w:p>
        </w:tc>
        <w:tc>
          <w:tcPr>
            <w:tcW w:w="5544" w:type="dxa"/>
          </w:tcPr>
          <w:p>
            <w:pPr>
              <w:pStyle w:val="TableParagraph"/>
              <w:spacing w:before="89"/>
              <w:ind w:left="36"/>
              <w:rPr>
                <w:sz w:val="19"/>
              </w:rPr>
            </w:pPr>
            <w:r>
              <w:rPr>
                <w:sz w:val="19"/>
              </w:rPr>
              <w:t>大きな変化はなし。</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衣料専門店</w:t>
            </w:r>
          </w:p>
        </w:tc>
        <w:tc>
          <w:tcPr>
            <w:tcW w:w="5544" w:type="dxa"/>
          </w:tcPr>
          <w:p>
            <w:pPr>
              <w:pStyle w:val="TableParagraph"/>
              <w:spacing w:line="212" w:lineRule="exact" w:before="17"/>
              <w:ind w:left="36" w:right="109"/>
              <w:rPr>
                <w:sz w:val="19"/>
              </w:rPr>
            </w:pPr>
            <w:r>
              <w:rPr>
                <w:sz w:val="19"/>
              </w:rPr>
              <w:t>青函交流は色々な形で活発になっています。模索・検討・実行と進んでいけば良好の方向へ。</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家電量販店</w:t>
            </w:r>
          </w:p>
        </w:tc>
        <w:tc>
          <w:tcPr>
            <w:tcW w:w="5544" w:type="dxa"/>
          </w:tcPr>
          <w:p>
            <w:pPr>
              <w:pStyle w:val="TableParagraph"/>
              <w:spacing w:line="212" w:lineRule="exact" w:before="17"/>
              <w:ind w:left="36" w:right="109"/>
              <w:rPr>
                <w:sz w:val="19"/>
              </w:rPr>
            </w:pPr>
            <w:r>
              <w:rPr>
                <w:sz w:val="19"/>
              </w:rPr>
              <w:t>良くなる根拠が見つからないが、悪くなる根拠もないと思うので、どちらとも言えません。</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bottom w:val="nil"/>
            </w:tcBorders>
          </w:tcPr>
          <w:p>
            <w:pPr>
              <w:pStyle w:val="TableParagraph"/>
              <w:rPr>
                <w:rFonts w:ascii="Times New Roman"/>
                <w:sz w:val="18"/>
              </w:rPr>
            </w:pPr>
          </w:p>
        </w:tc>
        <w:tc>
          <w:tcPr>
            <w:tcW w:w="1106" w:type="dxa"/>
          </w:tcPr>
          <w:p>
            <w:pPr>
              <w:pStyle w:val="TableParagraph"/>
              <w:spacing w:before="89"/>
              <w:ind w:left="56" w:right="39"/>
              <w:jc w:val="center"/>
              <w:rPr>
                <w:sz w:val="19"/>
              </w:rPr>
            </w:pPr>
            <w:r>
              <w:rPr>
                <w:sz w:val="19"/>
              </w:rPr>
              <w:t>美容院</w:t>
            </w:r>
          </w:p>
        </w:tc>
        <w:tc>
          <w:tcPr>
            <w:tcW w:w="5544" w:type="dxa"/>
          </w:tcPr>
          <w:p>
            <w:pPr>
              <w:pStyle w:val="TableParagraph"/>
              <w:spacing w:before="89"/>
              <w:ind w:left="36"/>
              <w:rPr>
                <w:sz w:val="19"/>
              </w:rPr>
            </w:pPr>
            <w:r>
              <w:rPr>
                <w:sz w:val="19"/>
              </w:rPr>
              <w:t>アクセスや商店街がなく、不便を感じる。</w:t>
            </w:r>
          </w:p>
        </w:tc>
      </w:tr>
      <w:tr>
        <w:trPr>
          <w:trHeight w:val="445" w:hRule="atLeast"/>
        </w:trPr>
        <w:tc>
          <w:tcPr>
            <w:tcW w:w="1620"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484" w:type="dxa"/>
            <w:tcBorders>
              <w:top w:val="nil"/>
            </w:tcBorders>
          </w:tcPr>
          <w:p>
            <w:pPr>
              <w:pStyle w:val="TableParagraph"/>
              <w:rPr>
                <w:rFonts w:ascii="Times New Roman"/>
                <w:sz w:val="18"/>
              </w:rPr>
            </w:pPr>
          </w:p>
        </w:tc>
        <w:tc>
          <w:tcPr>
            <w:tcW w:w="1106" w:type="dxa"/>
          </w:tcPr>
          <w:p>
            <w:pPr>
              <w:pStyle w:val="TableParagraph"/>
              <w:spacing w:line="212" w:lineRule="exact" w:before="17"/>
              <w:ind w:left="455" w:right="52" w:hanging="384"/>
              <w:rPr>
                <w:sz w:val="19"/>
              </w:rPr>
            </w:pPr>
            <w:r>
              <w:rPr>
                <w:sz w:val="19"/>
              </w:rPr>
              <w:t>住宅建設販売</w:t>
            </w:r>
          </w:p>
        </w:tc>
        <w:tc>
          <w:tcPr>
            <w:tcW w:w="5544" w:type="dxa"/>
          </w:tcPr>
          <w:p>
            <w:pPr>
              <w:pStyle w:val="TableParagraph"/>
              <w:spacing w:before="89"/>
              <w:ind w:left="36"/>
              <w:rPr>
                <w:sz w:val="19"/>
              </w:rPr>
            </w:pPr>
            <w:r>
              <w:rPr>
                <w:sz w:val="19"/>
              </w:rPr>
              <w:t>JR新青森駅周辺の整備がもっとすすむ事を期待しております。</w:t>
            </w:r>
          </w:p>
        </w:tc>
      </w:tr>
    </w:tbl>
    <w:p>
      <w:pPr>
        <w:spacing w:after="0"/>
        <w:rPr>
          <w:sz w:val="19"/>
        </w:rPr>
        <w:sectPr>
          <w:pgSz w:w="11910" w:h="16840"/>
          <w:pgMar w:header="0" w:footer="693" w:top="1400" w:bottom="900" w:left="880" w:right="1200"/>
        </w:sectPr>
      </w:pPr>
    </w:p>
    <w:tbl>
      <w:tblPr>
        <w:tblW w:w="0" w:type="auto"/>
        <w:jc w:val="left"/>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8"/>
        <w:gridCol w:w="488"/>
        <w:gridCol w:w="486"/>
        <w:gridCol w:w="1107"/>
        <w:gridCol w:w="5545"/>
      </w:tblGrid>
      <w:tr>
        <w:trPr>
          <w:trHeight w:val="224" w:hRule="atLeast"/>
        </w:trPr>
        <w:tc>
          <w:tcPr>
            <w:tcW w:w="1618" w:type="dxa"/>
            <w:shd w:val="clear" w:color="auto" w:fill="CCFFCC"/>
          </w:tcPr>
          <w:p>
            <w:pPr>
              <w:pStyle w:val="TableParagraph"/>
              <w:spacing w:line="205" w:lineRule="exact"/>
              <w:ind w:left="605" w:right="57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8" w:type="dxa"/>
            <w:shd w:val="clear" w:color="auto" w:fill="CCFFCC"/>
          </w:tcPr>
          <w:p>
            <w:pPr>
              <w:pStyle w:val="TableParagraph"/>
              <w:spacing w:line="205" w:lineRule="exact"/>
              <w:ind w:left="29" w:right="18"/>
              <w:jc w:val="center"/>
              <w:rPr>
                <w:rFonts w:ascii="ヒラギノ角ゴ StdN W8" w:eastAsia="ヒラギノ角ゴ StdN W8" w:hint="eastAsia"/>
                <w:b/>
                <w:sz w:val="19"/>
              </w:rPr>
            </w:pPr>
            <w:r>
              <w:rPr>
                <w:rFonts w:ascii="ヒラギノ角ゴ StdN W8" w:eastAsia="ヒラギノ角ゴ StdN W8" w:hint="eastAsia"/>
                <w:b/>
                <w:sz w:val="19"/>
              </w:rPr>
              <w:t>分野</w:t>
            </w:r>
          </w:p>
        </w:tc>
        <w:tc>
          <w:tcPr>
            <w:tcW w:w="486" w:type="dxa"/>
            <w:shd w:val="clear" w:color="auto" w:fill="CCFFCC"/>
          </w:tcPr>
          <w:p>
            <w:pPr>
              <w:pStyle w:val="TableParagraph"/>
              <w:spacing w:line="205" w:lineRule="exact"/>
              <w:ind w:left="41"/>
              <w:rPr>
                <w:rFonts w:ascii="ヒラギノ角ゴ StdN W8" w:eastAsia="ヒラギノ角ゴ StdN W8" w:hint="eastAsia"/>
                <w:b/>
                <w:sz w:val="19"/>
              </w:rPr>
            </w:pPr>
            <w:r>
              <w:rPr>
                <w:rFonts w:ascii="ヒラギノ角ゴ StdN W8" w:eastAsia="ヒラギノ角ゴ StdN W8" w:hint="eastAsia"/>
                <w:b/>
                <w:sz w:val="19"/>
              </w:rPr>
              <w:t>地区</w:t>
            </w:r>
          </w:p>
        </w:tc>
        <w:tc>
          <w:tcPr>
            <w:tcW w:w="1107" w:type="dxa"/>
            <w:shd w:val="clear" w:color="auto" w:fill="CCFFCC"/>
          </w:tcPr>
          <w:p>
            <w:pPr>
              <w:pStyle w:val="TableParagraph"/>
              <w:spacing w:line="205" w:lineRule="exact"/>
              <w:ind w:left="355"/>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5" w:type="dxa"/>
            <w:shd w:val="clear" w:color="auto" w:fill="CCFFCC"/>
          </w:tcPr>
          <w:p>
            <w:pPr>
              <w:pStyle w:val="TableParagraph"/>
              <w:spacing w:line="205" w:lineRule="exact"/>
              <w:ind w:left="2563" w:right="2539"/>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445" w:hRule="atLeast"/>
        </w:trPr>
        <w:tc>
          <w:tcPr>
            <w:tcW w:w="1618" w:type="dxa"/>
            <w:tcBorders>
              <w:bottom w:val="nil"/>
            </w:tcBorders>
          </w:tcPr>
          <w:p>
            <w:pPr>
              <w:pStyle w:val="TableParagraph"/>
              <w:rPr>
                <w:rFonts w:ascii="Times New Roman"/>
                <w:sz w:val="18"/>
              </w:rPr>
            </w:pPr>
          </w:p>
        </w:tc>
        <w:tc>
          <w:tcPr>
            <w:tcW w:w="488" w:type="dxa"/>
            <w:tcBorders>
              <w:bottom w:val="nil"/>
            </w:tcBorders>
          </w:tcPr>
          <w:p>
            <w:pPr>
              <w:pStyle w:val="TableParagraph"/>
              <w:rPr>
                <w:rFonts w:ascii="Times New Roman"/>
                <w:sz w:val="18"/>
              </w:rPr>
            </w:pPr>
          </w:p>
        </w:tc>
        <w:tc>
          <w:tcPr>
            <w:tcW w:w="486" w:type="dxa"/>
            <w:tcBorders>
              <w:bottom w:val="nil"/>
            </w:tcBorders>
          </w:tcPr>
          <w:p>
            <w:pPr>
              <w:pStyle w:val="TableParagraph"/>
              <w:spacing w:before="89"/>
              <w:ind w:left="44"/>
              <w:rPr>
                <w:sz w:val="19"/>
              </w:rPr>
            </w:pPr>
            <w:r>
              <w:rPr>
                <w:sz w:val="19"/>
              </w:rPr>
              <w:t>津軽</w:t>
            </w:r>
          </w:p>
        </w:tc>
        <w:tc>
          <w:tcPr>
            <w:tcW w:w="1107" w:type="dxa"/>
          </w:tcPr>
          <w:p>
            <w:pPr>
              <w:pStyle w:val="TableParagraph"/>
              <w:spacing w:before="89"/>
              <w:ind w:right="55"/>
              <w:jc w:val="right"/>
              <w:rPr>
                <w:sz w:val="19"/>
              </w:rPr>
            </w:pPr>
            <w:r>
              <w:rPr>
                <w:sz w:val="19"/>
              </w:rPr>
              <w:t>乗用車販売</w:t>
            </w:r>
          </w:p>
        </w:tc>
        <w:tc>
          <w:tcPr>
            <w:tcW w:w="5545" w:type="dxa"/>
          </w:tcPr>
          <w:p>
            <w:pPr>
              <w:pStyle w:val="TableParagraph"/>
              <w:spacing w:before="89"/>
              <w:ind w:left="33"/>
              <w:rPr>
                <w:sz w:val="19"/>
              </w:rPr>
            </w:pPr>
            <w:r>
              <w:rPr>
                <w:sz w:val="19"/>
              </w:rPr>
              <w:t>特に影響を与える様な要因はない</w:t>
            </w:r>
          </w:p>
        </w:tc>
      </w:tr>
      <w:tr>
        <w:trPr>
          <w:trHeight w:val="599"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5"/>
              <w:rPr>
                <w:sz w:val="12"/>
              </w:rPr>
            </w:pPr>
          </w:p>
          <w:p>
            <w:pPr>
              <w:pStyle w:val="TableParagraph"/>
              <w:ind w:right="55"/>
              <w:jc w:val="right"/>
              <w:rPr>
                <w:sz w:val="19"/>
              </w:rPr>
            </w:pPr>
            <w:r>
              <w:rPr>
                <w:sz w:val="19"/>
              </w:rPr>
              <w:t>一般小売店</w:t>
            </w:r>
          </w:p>
        </w:tc>
        <w:tc>
          <w:tcPr>
            <w:tcW w:w="5545" w:type="dxa"/>
          </w:tcPr>
          <w:p>
            <w:pPr>
              <w:pStyle w:val="TableParagraph"/>
              <w:spacing w:line="199" w:lineRule="auto"/>
              <w:ind w:left="33" w:right="16"/>
              <w:rPr>
                <w:sz w:val="19"/>
              </w:rPr>
            </w:pPr>
            <w:r>
              <w:rPr>
                <w:sz w:val="19"/>
              </w:rPr>
              <w:t>商店街で百貨店と提携して免税ができるようにしたが、期待はしているものの、外国人が観光中に買い物するかは？である。3</w:t>
            </w:r>
          </w:p>
          <w:p>
            <w:pPr>
              <w:pStyle w:val="TableParagraph"/>
              <w:spacing w:line="167" w:lineRule="exact"/>
              <w:ind w:left="33"/>
              <w:rPr>
                <w:sz w:val="19"/>
              </w:rPr>
            </w:pPr>
            <w:r>
              <w:rPr>
                <w:sz w:val="19"/>
              </w:rPr>
              <w:t>月中旬から始めたがまだ1件もない。</w:t>
            </w:r>
          </w:p>
        </w:tc>
      </w:tr>
      <w:tr>
        <w:trPr>
          <w:trHeight w:val="806"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1"/>
              <w:rPr>
                <w:sz w:val="20"/>
              </w:rPr>
            </w:pPr>
          </w:p>
          <w:p>
            <w:pPr>
              <w:pStyle w:val="TableParagraph"/>
              <w:ind w:left="261"/>
              <w:rPr>
                <w:sz w:val="19"/>
              </w:rPr>
            </w:pPr>
            <w:r>
              <w:rPr>
                <w:sz w:val="19"/>
              </w:rPr>
              <w:t>商店街</w:t>
            </w:r>
          </w:p>
        </w:tc>
        <w:tc>
          <w:tcPr>
            <w:tcW w:w="5545" w:type="dxa"/>
          </w:tcPr>
          <w:p>
            <w:pPr>
              <w:pStyle w:val="TableParagraph"/>
              <w:spacing w:line="186" w:lineRule="exact"/>
              <w:ind w:left="33"/>
              <w:rPr>
                <w:sz w:val="19"/>
              </w:rPr>
            </w:pPr>
            <w:r>
              <w:rPr>
                <w:sz w:val="19"/>
              </w:rPr>
              <w:t>弘前市で開催される大きいイベントに北海道からたくさんの観</w:t>
            </w:r>
          </w:p>
          <w:p>
            <w:pPr>
              <w:pStyle w:val="TableParagraph"/>
              <w:spacing w:line="212" w:lineRule="exact" w:before="11"/>
              <w:ind w:left="33" w:right="113"/>
              <w:jc w:val="both"/>
              <w:rPr>
                <w:sz w:val="19"/>
              </w:rPr>
            </w:pPr>
            <w:r>
              <w:rPr>
                <w:sz w:val="19"/>
              </w:rPr>
              <w:t>光客が来てくれるのでは。ただし、さくらまつりに関してはさくらの咲くタイミングによっては逆に北海道の方へ行ってしまう心配もある。</w:t>
            </w:r>
          </w:p>
        </w:tc>
      </w:tr>
      <w:tr>
        <w:trPr>
          <w:trHeight w:val="418"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62"/>
              <w:ind w:right="55"/>
              <w:jc w:val="right"/>
              <w:rPr>
                <w:sz w:val="19"/>
              </w:rPr>
            </w:pPr>
            <w:r>
              <w:rPr>
                <w:sz w:val="19"/>
              </w:rPr>
              <w:t>レストラン</w:t>
            </w:r>
          </w:p>
        </w:tc>
        <w:tc>
          <w:tcPr>
            <w:tcW w:w="5545" w:type="dxa"/>
          </w:tcPr>
          <w:p>
            <w:pPr>
              <w:pStyle w:val="TableParagraph"/>
              <w:spacing w:before="62"/>
              <w:ind w:left="33"/>
              <w:rPr>
                <w:sz w:val="19"/>
              </w:rPr>
            </w:pPr>
            <w:r>
              <w:rPr>
                <w:sz w:val="19"/>
              </w:rPr>
              <w:t>新幹線が開業しても何も景気に関係なし。</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89"/>
              <w:ind w:left="165"/>
              <w:rPr>
                <w:sz w:val="19"/>
              </w:rPr>
            </w:pPr>
            <w:r>
              <w:rPr>
                <w:sz w:val="19"/>
              </w:rPr>
              <w:t>スナック</w:t>
            </w:r>
          </w:p>
        </w:tc>
        <w:tc>
          <w:tcPr>
            <w:tcW w:w="5545" w:type="dxa"/>
          </w:tcPr>
          <w:p>
            <w:pPr>
              <w:pStyle w:val="TableParagraph"/>
              <w:spacing w:before="89"/>
              <w:ind w:left="33"/>
              <w:rPr>
                <w:sz w:val="19"/>
              </w:rPr>
            </w:pPr>
            <w:r>
              <w:rPr>
                <w:sz w:val="19"/>
              </w:rPr>
              <w:t>花見や大型連休があるが夜の商売には影響は見込めない。</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1107" w:type="dxa"/>
          </w:tcPr>
          <w:p>
            <w:pPr>
              <w:pStyle w:val="TableParagraph"/>
              <w:spacing w:line="212" w:lineRule="exact" w:before="17"/>
              <w:ind w:left="261" w:right="55" w:hanging="192"/>
              <w:rPr>
                <w:sz w:val="19"/>
              </w:rPr>
            </w:pPr>
            <w:r>
              <w:rPr>
                <w:sz w:val="19"/>
              </w:rPr>
              <w:t>ガソリンスタンド</w:t>
            </w:r>
          </w:p>
        </w:tc>
        <w:tc>
          <w:tcPr>
            <w:tcW w:w="5545" w:type="dxa"/>
          </w:tcPr>
          <w:p>
            <w:pPr>
              <w:pStyle w:val="TableParagraph"/>
              <w:spacing w:before="89"/>
              <w:ind w:left="33"/>
              <w:rPr>
                <w:sz w:val="19"/>
              </w:rPr>
            </w:pPr>
            <w:r>
              <w:rPr>
                <w:sz w:val="19"/>
              </w:rPr>
              <w:t>観光シーズンになるので、函館からの観光客が来るかどうか？</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before="89"/>
              <w:ind w:left="44"/>
              <w:rPr>
                <w:sz w:val="19"/>
              </w:rPr>
            </w:pPr>
            <w:r>
              <w:rPr>
                <w:sz w:val="19"/>
              </w:rPr>
              <w:t>県南</w:t>
            </w:r>
          </w:p>
        </w:tc>
        <w:tc>
          <w:tcPr>
            <w:tcW w:w="1107" w:type="dxa"/>
          </w:tcPr>
          <w:p>
            <w:pPr>
              <w:pStyle w:val="TableParagraph"/>
              <w:spacing w:before="89"/>
              <w:ind w:left="165"/>
              <w:rPr>
                <w:sz w:val="19"/>
              </w:rPr>
            </w:pPr>
            <w:r>
              <w:rPr>
                <w:sz w:val="19"/>
              </w:rPr>
              <w:t>コンビニ</w:t>
            </w:r>
          </w:p>
        </w:tc>
        <w:tc>
          <w:tcPr>
            <w:tcW w:w="5545" w:type="dxa"/>
          </w:tcPr>
          <w:p>
            <w:pPr>
              <w:pStyle w:val="TableParagraph"/>
              <w:spacing w:before="89"/>
              <w:ind w:left="33"/>
              <w:rPr>
                <w:sz w:val="19"/>
              </w:rPr>
            </w:pPr>
            <w:r>
              <w:rPr>
                <w:sz w:val="19"/>
              </w:rPr>
              <w:t>集客できる物・事 何もないです。</w:t>
            </w:r>
          </w:p>
        </w:tc>
      </w:tr>
      <w:tr>
        <w:trPr>
          <w:trHeight w:val="446"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89"/>
              <w:ind w:left="261"/>
              <w:rPr>
                <w:sz w:val="19"/>
              </w:rPr>
            </w:pPr>
            <w:r>
              <w:rPr>
                <w:sz w:val="19"/>
              </w:rPr>
              <w:t>百貨店</w:t>
            </w:r>
          </w:p>
        </w:tc>
        <w:tc>
          <w:tcPr>
            <w:tcW w:w="5545" w:type="dxa"/>
          </w:tcPr>
          <w:p>
            <w:pPr>
              <w:pStyle w:val="TableParagraph"/>
              <w:spacing w:line="212" w:lineRule="exact" w:before="17"/>
              <w:ind w:left="33" w:right="23"/>
              <w:rPr>
                <w:sz w:val="19"/>
              </w:rPr>
            </w:pPr>
            <w:r>
              <w:rPr>
                <w:sz w:val="19"/>
              </w:rPr>
              <w:t>開業1年が経過しても今後、北海道新幹線利用客の回遊や北海道民との交流が特段活発になったとは感じられないため</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89"/>
              <w:ind w:left="261"/>
              <w:rPr>
                <w:sz w:val="19"/>
              </w:rPr>
            </w:pPr>
            <w:r>
              <w:rPr>
                <w:sz w:val="19"/>
              </w:rPr>
              <w:t>商店街</w:t>
            </w:r>
          </w:p>
        </w:tc>
        <w:tc>
          <w:tcPr>
            <w:tcW w:w="5545" w:type="dxa"/>
          </w:tcPr>
          <w:p>
            <w:pPr>
              <w:pStyle w:val="TableParagraph"/>
              <w:spacing w:before="89"/>
              <w:ind w:left="33"/>
              <w:rPr>
                <w:sz w:val="19"/>
              </w:rPr>
            </w:pPr>
            <w:r>
              <w:rPr>
                <w:sz w:val="19"/>
              </w:rPr>
              <w:t>当面の間は悪影響にはならないと思う。</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89"/>
              <w:ind w:right="55"/>
              <w:jc w:val="right"/>
              <w:rPr>
                <w:sz w:val="19"/>
              </w:rPr>
            </w:pPr>
            <w:r>
              <w:rPr>
                <w:sz w:val="19"/>
              </w:rPr>
              <w:t>一般飲食店</w:t>
            </w:r>
          </w:p>
        </w:tc>
        <w:tc>
          <w:tcPr>
            <w:tcW w:w="5545" w:type="dxa"/>
          </w:tcPr>
          <w:p>
            <w:pPr>
              <w:pStyle w:val="TableParagraph"/>
              <w:spacing w:line="212" w:lineRule="exact" w:before="17"/>
              <w:ind w:left="33" w:right="113"/>
              <w:rPr>
                <w:sz w:val="19"/>
              </w:rPr>
            </w:pPr>
            <w:r>
              <w:rPr>
                <w:sz w:val="19"/>
              </w:rPr>
              <w:t>新幹線利用客は増えてはいるが、現状では八戸市は通過駅から脱しきれない。だから先は不透明です。</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line="212" w:lineRule="exact" w:before="17"/>
              <w:ind w:left="261" w:right="55" w:hanging="192"/>
              <w:rPr>
                <w:sz w:val="19"/>
              </w:rPr>
            </w:pPr>
            <w:r>
              <w:rPr>
                <w:sz w:val="19"/>
              </w:rPr>
              <w:t>ガソリンスタンド</w:t>
            </w:r>
          </w:p>
        </w:tc>
        <w:tc>
          <w:tcPr>
            <w:tcW w:w="5545" w:type="dxa"/>
          </w:tcPr>
          <w:p>
            <w:pPr>
              <w:pStyle w:val="TableParagraph"/>
              <w:spacing w:line="212" w:lineRule="exact" w:before="17"/>
              <w:ind w:left="33" w:right="113"/>
              <w:rPr>
                <w:sz w:val="19"/>
              </w:rPr>
            </w:pPr>
            <w:r>
              <w:rPr>
                <w:sz w:val="19"/>
              </w:rPr>
              <w:t>地域での誘客の努力が必要であるが、季節的に北海道の方が魅力的なコンテンツが多く、通過駅の懸念はある。</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1107" w:type="dxa"/>
          </w:tcPr>
          <w:p>
            <w:pPr>
              <w:pStyle w:val="TableParagraph"/>
              <w:spacing w:before="89"/>
              <w:ind w:right="55"/>
              <w:jc w:val="right"/>
              <w:rPr>
                <w:sz w:val="19"/>
              </w:rPr>
            </w:pPr>
            <w:r>
              <w:rPr>
                <w:sz w:val="19"/>
              </w:rPr>
              <w:t>設計事務所</w:t>
            </w:r>
          </w:p>
        </w:tc>
        <w:tc>
          <w:tcPr>
            <w:tcW w:w="5545" w:type="dxa"/>
          </w:tcPr>
          <w:p>
            <w:pPr>
              <w:pStyle w:val="TableParagraph"/>
              <w:spacing w:before="89"/>
              <w:ind w:left="33"/>
              <w:rPr>
                <w:sz w:val="19"/>
              </w:rPr>
            </w:pPr>
            <w:r>
              <w:rPr>
                <w:sz w:val="19"/>
              </w:rPr>
              <w:t>今と同じ</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bottom w:val="nil"/>
            </w:tcBorders>
          </w:tcPr>
          <w:p>
            <w:pPr>
              <w:pStyle w:val="TableParagraph"/>
              <w:spacing w:before="89"/>
              <w:ind w:left="44"/>
              <w:rPr>
                <w:sz w:val="19"/>
              </w:rPr>
            </w:pPr>
            <w:r>
              <w:rPr>
                <w:sz w:val="19"/>
              </w:rPr>
              <w:t>下北</w:t>
            </w:r>
          </w:p>
        </w:tc>
        <w:tc>
          <w:tcPr>
            <w:tcW w:w="1107" w:type="dxa"/>
          </w:tcPr>
          <w:p>
            <w:pPr>
              <w:pStyle w:val="TableParagraph"/>
              <w:spacing w:before="89"/>
              <w:ind w:left="165"/>
              <w:rPr>
                <w:sz w:val="19"/>
              </w:rPr>
            </w:pPr>
            <w:r>
              <w:rPr>
                <w:sz w:val="19"/>
              </w:rPr>
              <w:t>コンビニ</w:t>
            </w:r>
          </w:p>
        </w:tc>
        <w:tc>
          <w:tcPr>
            <w:tcW w:w="5545" w:type="dxa"/>
          </w:tcPr>
          <w:p>
            <w:pPr>
              <w:pStyle w:val="TableParagraph"/>
              <w:spacing w:before="89"/>
              <w:ind w:left="33"/>
              <w:rPr>
                <w:sz w:val="19"/>
              </w:rPr>
            </w:pPr>
            <w:r>
              <w:rPr>
                <w:sz w:val="19"/>
              </w:rPr>
              <w:t>通過点でもないし、何か影響があるような話を聞かないです。</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89"/>
              <w:ind w:left="165"/>
              <w:rPr>
                <w:sz w:val="19"/>
              </w:rPr>
            </w:pPr>
            <w:r>
              <w:rPr>
                <w:sz w:val="19"/>
              </w:rPr>
              <w:t>スーパー</w:t>
            </w:r>
          </w:p>
        </w:tc>
        <w:tc>
          <w:tcPr>
            <w:tcW w:w="5545" w:type="dxa"/>
          </w:tcPr>
          <w:p>
            <w:pPr>
              <w:pStyle w:val="TableParagraph"/>
              <w:spacing w:before="89"/>
              <w:ind w:left="33"/>
              <w:rPr>
                <w:sz w:val="19"/>
              </w:rPr>
            </w:pPr>
            <w:r>
              <w:rPr>
                <w:sz w:val="19"/>
              </w:rPr>
              <w:t>下北としてのアピールが弱い。</w:t>
            </w:r>
          </w:p>
        </w:tc>
      </w:tr>
      <w:tr>
        <w:trPr>
          <w:trHeight w:val="599" w:hRule="atLeast"/>
        </w:trPr>
        <w:tc>
          <w:tcPr>
            <w:tcW w:w="1618" w:type="dxa"/>
            <w:tcBorders>
              <w:top w:val="nil"/>
              <w:bottom w:val="nil"/>
            </w:tcBorders>
          </w:tcPr>
          <w:p>
            <w:pPr>
              <w:pStyle w:val="TableParagraph"/>
              <w:rPr>
                <w:rFonts w:ascii="Times New Roman"/>
                <w:sz w:val="18"/>
              </w:rPr>
            </w:pPr>
          </w:p>
        </w:tc>
        <w:tc>
          <w:tcPr>
            <w:tcW w:w="488" w:type="dxa"/>
            <w:tcBorders>
              <w:top w:val="nil"/>
              <w:bottom w:val="nil"/>
            </w:tcBorders>
          </w:tcPr>
          <w:p>
            <w:pPr>
              <w:pStyle w:val="TableParagraph"/>
              <w:rPr>
                <w:rFonts w:ascii="Times New Roman"/>
                <w:sz w:val="18"/>
              </w:rPr>
            </w:pPr>
          </w:p>
        </w:tc>
        <w:tc>
          <w:tcPr>
            <w:tcW w:w="486" w:type="dxa"/>
            <w:tcBorders>
              <w:top w:val="nil"/>
              <w:bottom w:val="nil"/>
            </w:tcBorders>
          </w:tcPr>
          <w:p>
            <w:pPr>
              <w:pStyle w:val="TableParagraph"/>
              <w:rPr>
                <w:rFonts w:ascii="Times New Roman"/>
                <w:sz w:val="18"/>
              </w:rPr>
            </w:pPr>
          </w:p>
        </w:tc>
        <w:tc>
          <w:tcPr>
            <w:tcW w:w="1107" w:type="dxa"/>
          </w:tcPr>
          <w:p>
            <w:pPr>
              <w:pStyle w:val="TableParagraph"/>
              <w:spacing w:before="5"/>
              <w:rPr>
                <w:sz w:val="12"/>
              </w:rPr>
            </w:pPr>
          </w:p>
          <w:p>
            <w:pPr>
              <w:pStyle w:val="TableParagraph"/>
              <w:ind w:right="55"/>
              <w:jc w:val="right"/>
              <w:rPr>
                <w:sz w:val="19"/>
              </w:rPr>
            </w:pPr>
            <w:r>
              <w:rPr>
                <w:sz w:val="19"/>
              </w:rPr>
              <w:t>一般飲食店</w:t>
            </w:r>
          </w:p>
        </w:tc>
        <w:tc>
          <w:tcPr>
            <w:tcW w:w="5545" w:type="dxa"/>
          </w:tcPr>
          <w:p>
            <w:pPr>
              <w:pStyle w:val="TableParagraph"/>
              <w:spacing w:line="199" w:lineRule="auto"/>
              <w:ind w:left="33" w:right="113"/>
              <w:rPr>
                <w:sz w:val="19"/>
              </w:rPr>
            </w:pPr>
            <w:r>
              <w:rPr>
                <w:sz w:val="19"/>
              </w:rPr>
              <w:t>先の事はまるっきり分かりません。明日のこともまるっきりです。長い間60年間も頑張ってきましたが、こんなに先の分から</w:t>
            </w:r>
          </w:p>
          <w:p>
            <w:pPr>
              <w:pStyle w:val="TableParagraph"/>
              <w:spacing w:line="167" w:lineRule="exact"/>
              <w:ind w:left="33"/>
              <w:rPr>
                <w:sz w:val="19"/>
              </w:rPr>
            </w:pPr>
            <w:r>
              <w:rPr>
                <w:sz w:val="19"/>
              </w:rPr>
              <w:t>ないのは始めてです。</w:t>
            </w:r>
          </w:p>
        </w:tc>
      </w:tr>
      <w:tr>
        <w:trPr>
          <w:trHeight w:val="445" w:hRule="atLeast"/>
        </w:trPr>
        <w:tc>
          <w:tcPr>
            <w:tcW w:w="1618" w:type="dxa"/>
            <w:tcBorders>
              <w:top w:val="nil"/>
            </w:tcBorders>
          </w:tcPr>
          <w:p>
            <w:pPr>
              <w:pStyle w:val="TableParagraph"/>
              <w:rPr>
                <w:rFonts w:ascii="Times New Roman"/>
                <w:sz w:val="18"/>
              </w:rPr>
            </w:pPr>
          </w:p>
        </w:tc>
        <w:tc>
          <w:tcPr>
            <w:tcW w:w="488" w:type="dxa"/>
            <w:tcBorders>
              <w:top w:val="nil"/>
            </w:tcBorders>
          </w:tcPr>
          <w:p>
            <w:pPr>
              <w:pStyle w:val="TableParagraph"/>
              <w:rPr>
                <w:rFonts w:ascii="Times New Roman"/>
                <w:sz w:val="18"/>
              </w:rPr>
            </w:pPr>
          </w:p>
        </w:tc>
        <w:tc>
          <w:tcPr>
            <w:tcW w:w="486" w:type="dxa"/>
            <w:tcBorders>
              <w:top w:val="nil"/>
            </w:tcBorders>
          </w:tcPr>
          <w:p>
            <w:pPr>
              <w:pStyle w:val="TableParagraph"/>
              <w:rPr>
                <w:rFonts w:ascii="Times New Roman"/>
                <w:sz w:val="18"/>
              </w:rPr>
            </w:pPr>
          </w:p>
        </w:tc>
        <w:tc>
          <w:tcPr>
            <w:tcW w:w="1107" w:type="dxa"/>
          </w:tcPr>
          <w:p>
            <w:pPr>
              <w:pStyle w:val="TableParagraph"/>
              <w:spacing w:line="212" w:lineRule="exact" w:before="17"/>
              <w:ind w:left="261" w:right="55" w:hanging="192"/>
              <w:rPr>
                <w:sz w:val="19"/>
              </w:rPr>
            </w:pPr>
            <w:r>
              <w:rPr>
                <w:sz w:val="19"/>
              </w:rPr>
              <w:t>ガソリンスタンド</w:t>
            </w:r>
          </w:p>
        </w:tc>
        <w:tc>
          <w:tcPr>
            <w:tcW w:w="5545" w:type="dxa"/>
          </w:tcPr>
          <w:p>
            <w:pPr>
              <w:pStyle w:val="TableParagraph"/>
              <w:spacing w:before="89"/>
              <w:ind w:left="33"/>
              <w:rPr>
                <w:sz w:val="19"/>
              </w:rPr>
            </w:pPr>
            <w:r>
              <w:rPr>
                <w:sz w:val="19"/>
              </w:rPr>
              <w:t>影響があるような動きが全く感じられないです。</w:t>
            </w:r>
          </w:p>
        </w:tc>
      </w:tr>
      <w:tr>
        <w:trPr>
          <w:trHeight w:val="445" w:hRule="atLeast"/>
        </w:trPr>
        <w:tc>
          <w:tcPr>
            <w:tcW w:w="1618" w:type="dxa"/>
            <w:tcBorders>
              <w:bottom w:val="nil"/>
            </w:tcBorders>
          </w:tcPr>
          <w:p>
            <w:pPr>
              <w:pStyle w:val="TableParagraph"/>
              <w:spacing w:line="212" w:lineRule="exact" w:before="17"/>
              <w:ind w:left="33" w:right="26"/>
              <w:rPr>
                <w:sz w:val="19"/>
              </w:rPr>
            </w:pPr>
            <w:r>
              <w:rPr>
                <w:sz w:val="19"/>
              </w:rPr>
              <w:t>どちらかといえば悪い影響がある</w:t>
            </w:r>
          </w:p>
        </w:tc>
        <w:tc>
          <w:tcPr>
            <w:tcW w:w="488" w:type="dxa"/>
            <w:tcBorders>
              <w:bottom w:val="nil"/>
            </w:tcBorders>
          </w:tcPr>
          <w:p>
            <w:pPr>
              <w:pStyle w:val="TableParagraph"/>
              <w:spacing w:before="89"/>
              <w:ind w:left="29" w:right="18"/>
              <w:jc w:val="center"/>
              <w:rPr>
                <w:sz w:val="19"/>
              </w:rPr>
            </w:pPr>
            <w:r>
              <w:rPr>
                <w:sz w:val="19"/>
              </w:rPr>
              <w:t>観光</w:t>
            </w:r>
          </w:p>
        </w:tc>
        <w:tc>
          <w:tcPr>
            <w:tcW w:w="486" w:type="dxa"/>
          </w:tcPr>
          <w:p>
            <w:pPr>
              <w:pStyle w:val="TableParagraph"/>
              <w:spacing w:before="89"/>
              <w:ind w:left="44"/>
              <w:rPr>
                <w:sz w:val="19"/>
              </w:rPr>
            </w:pPr>
            <w:r>
              <w:rPr>
                <w:sz w:val="19"/>
              </w:rPr>
              <w:t>津軽</w:t>
            </w:r>
          </w:p>
        </w:tc>
        <w:tc>
          <w:tcPr>
            <w:tcW w:w="1107" w:type="dxa"/>
          </w:tcPr>
          <w:p>
            <w:pPr>
              <w:pStyle w:val="TableParagraph"/>
              <w:spacing w:before="89"/>
              <w:ind w:left="23"/>
              <w:rPr>
                <w:sz w:val="19"/>
              </w:rPr>
            </w:pPr>
            <w:r>
              <w:rPr>
                <w:sz w:val="19"/>
              </w:rPr>
              <w:t>旅行代理店</w:t>
            </w:r>
          </w:p>
        </w:tc>
        <w:tc>
          <w:tcPr>
            <w:tcW w:w="5545" w:type="dxa"/>
          </w:tcPr>
          <w:p>
            <w:pPr>
              <w:pStyle w:val="TableParagraph"/>
              <w:spacing w:before="89"/>
              <w:ind w:left="33"/>
              <w:rPr>
                <w:sz w:val="19"/>
              </w:rPr>
            </w:pPr>
            <w:r>
              <w:rPr>
                <w:sz w:val="19"/>
              </w:rPr>
              <w:t>函館市内、湯の川温泉の宿泊料金が高騰</w:t>
            </w:r>
          </w:p>
        </w:tc>
      </w:tr>
      <w:tr>
        <w:trPr>
          <w:trHeight w:val="445" w:hRule="atLeast"/>
        </w:trPr>
        <w:tc>
          <w:tcPr>
            <w:tcW w:w="1618" w:type="dxa"/>
            <w:tcBorders>
              <w:top w:val="nil"/>
              <w:bottom w:val="nil"/>
            </w:tcBorders>
          </w:tcPr>
          <w:p>
            <w:pPr>
              <w:pStyle w:val="TableParagraph"/>
              <w:rPr>
                <w:rFonts w:ascii="Times New Roman"/>
                <w:sz w:val="18"/>
              </w:rPr>
            </w:pPr>
          </w:p>
        </w:tc>
        <w:tc>
          <w:tcPr>
            <w:tcW w:w="488" w:type="dxa"/>
            <w:tcBorders>
              <w:top w:val="nil"/>
            </w:tcBorders>
          </w:tcPr>
          <w:p>
            <w:pPr>
              <w:pStyle w:val="TableParagraph"/>
              <w:rPr>
                <w:rFonts w:ascii="Times New Roman"/>
                <w:sz w:val="18"/>
              </w:rPr>
            </w:pPr>
          </w:p>
        </w:tc>
        <w:tc>
          <w:tcPr>
            <w:tcW w:w="486" w:type="dxa"/>
          </w:tcPr>
          <w:p>
            <w:pPr>
              <w:pStyle w:val="TableParagraph"/>
              <w:spacing w:before="89"/>
              <w:ind w:left="44"/>
              <w:rPr>
                <w:sz w:val="19"/>
              </w:rPr>
            </w:pPr>
            <w:r>
              <w:rPr>
                <w:sz w:val="19"/>
              </w:rPr>
              <w:t>下北</w:t>
            </w:r>
          </w:p>
        </w:tc>
        <w:tc>
          <w:tcPr>
            <w:tcW w:w="1107" w:type="dxa"/>
          </w:tcPr>
          <w:p>
            <w:pPr>
              <w:pStyle w:val="TableParagraph"/>
              <w:spacing w:before="89"/>
              <w:ind w:left="23"/>
              <w:rPr>
                <w:sz w:val="19"/>
              </w:rPr>
            </w:pPr>
            <w:r>
              <w:rPr>
                <w:sz w:val="19"/>
              </w:rPr>
              <w:t>タクシー</w:t>
            </w:r>
          </w:p>
        </w:tc>
        <w:tc>
          <w:tcPr>
            <w:tcW w:w="5545" w:type="dxa"/>
          </w:tcPr>
          <w:p>
            <w:pPr>
              <w:pStyle w:val="TableParagraph"/>
              <w:spacing w:before="89"/>
              <w:ind w:left="33"/>
              <w:rPr>
                <w:sz w:val="19"/>
              </w:rPr>
            </w:pPr>
            <w:r>
              <w:rPr>
                <w:sz w:val="19"/>
              </w:rPr>
              <w:t>観光客が素通りしそうです。</w:t>
            </w:r>
          </w:p>
        </w:tc>
      </w:tr>
      <w:tr>
        <w:trPr>
          <w:trHeight w:val="445" w:hRule="atLeast"/>
        </w:trPr>
        <w:tc>
          <w:tcPr>
            <w:tcW w:w="1618" w:type="dxa"/>
            <w:tcBorders>
              <w:top w:val="nil"/>
            </w:tcBorders>
          </w:tcPr>
          <w:p>
            <w:pPr>
              <w:pStyle w:val="TableParagraph"/>
              <w:rPr>
                <w:rFonts w:ascii="Times New Roman"/>
                <w:sz w:val="18"/>
              </w:rPr>
            </w:pPr>
          </w:p>
        </w:tc>
        <w:tc>
          <w:tcPr>
            <w:tcW w:w="488" w:type="dxa"/>
          </w:tcPr>
          <w:p>
            <w:pPr>
              <w:pStyle w:val="TableParagraph"/>
              <w:spacing w:line="212" w:lineRule="exact" w:before="17"/>
              <w:ind w:left="47" w:right="34"/>
              <w:rPr>
                <w:sz w:val="19"/>
              </w:rPr>
            </w:pPr>
            <w:r>
              <w:rPr>
                <w:sz w:val="19"/>
              </w:rPr>
              <w:t>県民生活</w:t>
            </w:r>
          </w:p>
        </w:tc>
        <w:tc>
          <w:tcPr>
            <w:tcW w:w="486" w:type="dxa"/>
          </w:tcPr>
          <w:p>
            <w:pPr>
              <w:pStyle w:val="TableParagraph"/>
              <w:spacing w:before="89"/>
              <w:ind w:left="44"/>
              <w:rPr>
                <w:sz w:val="19"/>
              </w:rPr>
            </w:pPr>
            <w:r>
              <w:rPr>
                <w:sz w:val="19"/>
              </w:rPr>
              <w:t>県南</w:t>
            </w:r>
          </w:p>
        </w:tc>
        <w:tc>
          <w:tcPr>
            <w:tcW w:w="1107" w:type="dxa"/>
          </w:tcPr>
          <w:p>
            <w:pPr>
              <w:pStyle w:val="TableParagraph"/>
              <w:spacing w:before="89"/>
              <w:ind w:left="23"/>
              <w:rPr>
                <w:sz w:val="19"/>
              </w:rPr>
            </w:pPr>
            <w:r>
              <w:rPr>
                <w:sz w:val="19"/>
              </w:rPr>
              <w:t>スナック</w:t>
            </w:r>
          </w:p>
        </w:tc>
        <w:tc>
          <w:tcPr>
            <w:tcW w:w="5545" w:type="dxa"/>
          </w:tcPr>
          <w:p>
            <w:pPr>
              <w:pStyle w:val="TableParagraph"/>
              <w:spacing w:before="89"/>
              <w:ind w:left="33"/>
              <w:rPr>
                <w:sz w:val="19"/>
              </w:rPr>
            </w:pPr>
            <w:r>
              <w:rPr>
                <w:sz w:val="19"/>
              </w:rPr>
              <w:t>観光のお客様が増えている 特に外人客</w:t>
            </w:r>
          </w:p>
        </w:tc>
      </w:tr>
    </w:tbl>
    <w:sectPr>
      <w:pgSz w:w="11910" w:h="16840"/>
      <w:pgMar w:header="0" w:footer="693" w:top="1400" w:bottom="900" w:left="8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ヒラギノ角ゴ StdN W8">
    <w:altName w:val="ヒラギノ角ゴ StdN W8"/>
    <w:charset w:val="0"/>
    <w:family w:val="swiss"/>
    <w:pitch w:val="variable"/>
  </w:font>
  <w:font w:name="Heiti SC">
    <w:altName w:val="Heiti SC"/>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u w:val="none"/>
      </w:rPr>
    </w:pPr>
    <w:r>
      <w:rPr/>
      <w:pict>
        <v:shapetype id="_x0000_t202" o:spt="202" coordsize="21600,21600" path="m,l,21600r21600,l21600,xe">
          <v:stroke joinstyle="miter"/>
          <v:path gradientshapeok="t" o:connecttype="rect"/>
        </v:shapetype>
        <v:shape style="position:absolute;margin-left:286.089996pt;margin-top:791.628113pt;width:22.2pt;height:12.45pt;mso-position-horizontal-relative:page;mso-position-vertical-relative:page;z-index:-147544" type="#_x0000_t202" filled="false" stroked="false">
          <v:textbox inset="0,0,0,0">
            <w:txbxContent>
              <w:p>
                <w:pPr>
                  <w:spacing w:line="249" w:lineRule="exact" w:before="0"/>
                  <w:ind w:left="20" w:right="0" w:firstLine="0"/>
                  <w:jc w:val="left"/>
                  <w:rPr>
                    <w:sz w:val="20"/>
                  </w:rPr>
                </w:pPr>
                <w:r>
                  <w:rPr>
                    <w:spacing w:val="-3"/>
                    <w:w w:val="120"/>
                    <w:sz w:val="20"/>
                  </w:rPr>
                  <w:t>-</w:t>
                </w:r>
                <w:r>
                  <w:rPr/>
                  <w:fldChar w:fldCharType="begin"/>
                </w:r>
                <w:r>
                  <w:rPr>
                    <w:spacing w:val="-3"/>
                    <w:w w:val="120"/>
                    <w:sz w:val="20"/>
                  </w:rPr>
                  <w:instrText> PAGE </w:instrText>
                </w:r>
                <w:r>
                  <w:rPr/>
                  <w:fldChar w:fldCharType="separate"/>
                </w:r>
                <w:r>
                  <w:rPr/>
                  <w:t>29</w:t>
                </w:r>
                <w:r>
                  <w:rPr/>
                  <w:fldChar w:fldCharType="end"/>
                </w:r>
                <w:r>
                  <w:rPr>
                    <w:spacing w:val="-3"/>
                    <w:w w:val="120"/>
                    <w:sz w:val="20"/>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ja-JP" w:eastAsia="ja-JP" w:bidi="ja-JP"/>
    </w:rPr>
  </w:style>
  <w:style w:styleId="BodyText" w:type="paragraph">
    <w:name w:val="Body Text"/>
    <w:basedOn w:val="Normal"/>
    <w:uiPriority w:val="1"/>
    <w:qFormat/>
    <w:pPr/>
    <w:rPr>
      <w:rFonts w:ascii="Arial Unicode MS" w:hAnsi="Arial Unicode MS" w:eastAsia="Arial Unicode MS" w:cs="Arial Unicode MS"/>
      <w:sz w:val="22"/>
      <w:szCs w:val="22"/>
      <w:u w:val="single" w:color="000000"/>
      <w:lang w:val="ja-JP" w:eastAsia="ja-JP" w:bidi="ja-JP"/>
    </w:rPr>
  </w:style>
  <w:style w:styleId="Heading1" w:type="paragraph">
    <w:name w:val="Heading 1"/>
    <w:basedOn w:val="Normal"/>
    <w:uiPriority w:val="1"/>
    <w:qFormat/>
    <w:pPr>
      <w:spacing w:before="39"/>
      <w:ind w:left="305"/>
      <w:outlineLvl w:val="1"/>
    </w:pPr>
    <w:rPr>
      <w:rFonts w:ascii="Arial Unicode MS" w:hAnsi="Arial Unicode MS" w:eastAsia="Arial Unicode MS" w:cs="Arial Unicode MS"/>
      <w:sz w:val="26"/>
      <w:szCs w:val="26"/>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Arial Unicode MS" w:hAnsi="Arial Unicode MS" w:eastAsia="Arial Unicode MS" w:cs="Arial Unicode MS"/>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png"/><Relationship Id="rId86" Type="http://schemas.openxmlformats.org/officeDocument/2006/relationships/image" Target="media/image81.png"/><Relationship Id="rId87" Type="http://schemas.openxmlformats.org/officeDocument/2006/relationships/image" Target="media/image82.png"/><Relationship Id="rId88" Type="http://schemas.openxmlformats.org/officeDocument/2006/relationships/image" Target="media/image83.png"/><Relationship Id="rId89" Type="http://schemas.openxmlformats.org/officeDocument/2006/relationships/image" Target="media/image84.png"/><Relationship Id="rId90" Type="http://schemas.openxmlformats.org/officeDocument/2006/relationships/image" Target="media/image85.png"/><Relationship Id="rId91" Type="http://schemas.openxmlformats.org/officeDocument/2006/relationships/image" Target="media/image86.png"/><Relationship Id="rId92" Type="http://schemas.openxmlformats.org/officeDocument/2006/relationships/image" Target="media/image87.png"/><Relationship Id="rId93" Type="http://schemas.openxmlformats.org/officeDocument/2006/relationships/image" Target="media/image88.png"/><Relationship Id="rId94" Type="http://schemas.openxmlformats.org/officeDocument/2006/relationships/image" Target="media/image89.png"/><Relationship Id="rId95" Type="http://schemas.openxmlformats.org/officeDocument/2006/relationships/image" Target="media/image90.png"/><Relationship Id="rId96" Type="http://schemas.openxmlformats.org/officeDocument/2006/relationships/image" Target="media/image91.png"/><Relationship Id="rId97" Type="http://schemas.openxmlformats.org/officeDocument/2006/relationships/image" Target="media/image92.png"/><Relationship Id="rId98" Type="http://schemas.openxmlformats.org/officeDocument/2006/relationships/image" Target="media/image93.png"/><Relationship Id="rId99" Type="http://schemas.openxmlformats.org/officeDocument/2006/relationships/image" Target="media/image94.png"/><Relationship Id="rId100" Type="http://schemas.openxmlformats.org/officeDocument/2006/relationships/image" Target="media/image95.png"/><Relationship Id="rId101" Type="http://schemas.openxmlformats.org/officeDocument/2006/relationships/image" Target="media/image96.png"/><Relationship Id="rId102" Type="http://schemas.openxmlformats.org/officeDocument/2006/relationships/image" Target="media/image97.png"/><Relationship Id="rId103" Type="http://schemas.openxmlformats.org/officeDocument/2006/relationships/image" Target="media/image98.png"/><Relationship Id="rId104" Type="http://schemas.openxmlformats.org/officeDocument/2006/relationships/image" Target="media/image99.png"/><Relationship Id="rId105" Type="http://schemas.openxmlformats.org/officeDocument/2006/relationships/image" Target="media/image100.png"/><Relationship Id="rId106" Type="http://schemas.openxmlformats.org/officeDocument/2006/relationships/image" Target="media/image101.png"/><Relationship Id="rId107" Type="http://schemas.openxmlformats.org/officeDocument/2006/relationships/image" Target="media/image102.png"/><Relationship Id="rId108" Type="http://schemas.openxmlformats.org/officeDocument/2006/relationships/image" Target="media/image103.png"/><Relationship Id="rId109" Type="http://schemas.openxmlformats.org/officeDocument/2006/relationships/image" Target="media/image104.png"/><Relationship Id="rId110" Type="http://schemas.openxmlformats.org/officeDocument/2006/relationships/image" Target="media/image105.png"/><Relationship Id="rId111" Type="http://schemas.openxmlformats.org/officeDocument/2006/relationships/image" Target="media/image106.png"/><Relationship Id="rId112" Type="http://schemas.openxmlformats.org/officeDocument/2006/relationships/image" Target="media/image107.png"/><Relationship Id="rId113" Type="http://schemas.openxmlformats.org/officeDocument/2006/relationships/image" Target="media/image108.png"/><Relationship Id="rId114" Type="http://schemas.openxmlformats.org/officeDocument/2006/relationships/image" Target="media/image109.png"/><Relationship Id="rId115" Type="http://schemas.openxmlformats.org/officeDocument/2006/relationships/image" Target="media/image110.png"/><Relationship Id="rId116" Type="http://schemas.openxmlformats.org/officeDocument/2006/relationships/image" Target="media/image111.png"/><Relationship Id="rId117" Type="http://schemas.openxmlformats.org/officeDocument/2006/relationships/image" Target="media/image112.png"/><Relationship Id="rId118" Type="http://schemas.openxmlformats.org/officeDocument/2006/relationships/image" Target="media/image113.png"/><Relationship Id="rId119" Type="http://schemas.openxmlformats.org/officeDocument/2006/relationships/image" Target="media/image114.png"/><Relationship Id="rId120" Type="http://schemas.openxmlformats.org/officeDocument/2006/relationships/image" Target="media/image115.png"/><Relationship Id="rId121" Type="http://schemas.openxmlformats.org/officeDocument/2006/relationships/image" Target="media/image116.png"/><Relationship Id="rId122" Type="http://schemas.openxmlformats.org/officeDocument/2006/relationships/image" Target="media/image117.png"/><Relationship Id="rId123" Type="http://schemas.openxmlformats.org/officeDocument/2006/relationships/image" Target="media/image118.png"/><Relationship Id="rId124" Type="http://schemas.openxmlformats.org/officeDocument/2006/relationships/image" Target="media/image119.png"/><Relationship Id="rId125" Type="http://schemas.openxmlformats.org/officeDocument/2006/relationships/image" Target="media/image120.png"/><Relationship Id="rId126" Type="http://schemas.openxmlformats.org/officeDocument/2006/relationships/image" Target="media/image121.png"/><Relationship Id="rId127" Type="http://schemas.openxmlformats.org/officeDocument/2006/relationships/image" Target="media/image122.png"/><Relationship Id="rId128" Type="http://schemas.openxmlformats.org/officeDocument/2006/relationships/image" Target="media/image123.png"/><Relationship Id="rId129" Type="http://schemas.openxmlformats.org/officeDocument/2006/relationships/image" Target="media/image124.png"/><Relationship Id="rId130" Type="http://schemas.openxmlformats.org/officeDocument/2006/relationships/image" Target="media/image125.png"/><Relationship Id="rId131" Type="http://schemas.openxmlformats.org/officeDocument/2006/relationships/image" Target="media/image126.png"/><Relationship Id="rId132" Type="http://schemas.openxmlformats.org/officeDocument/2006/relationships/image" Target="media/image127.png"/><Relationship Id="rId133" Type="http://schemas.openxmlformats.org/officeDocument/2006/relationships/image" Target="media/image128.png"/><Relationship Id="rId134" Type="http://schemas.openxmlformats.org/officeDocument/2006/relationships/image" Target="media/image129.png"/><Relationship Id="rId135" Type="http://schemas.openxmlformats.org/officeDocument/2006/relationships/image" Target="media/image130.png"/><Relationship Id="rId136" Type="http://schemas.openxmlformats.org/officeDocument/2006/relationships/image" Target="media/image131.png"/><Relationship Id="rId137" Type="http://schemas.openxmlformats.org/officeDocument/2006/relationships/image" Target="media/image132.png"/><Relationship Id="rId138" Type="http://schemas.openxmlformats.org/officeDocument/2006/relationships/image" Target="media/image133.png"/><Relationship Id="rId139" Type="http://schemas.openxmlformats.org/officeDocument/2006/relationships/image" Target="media/image134.png"/><Relationship Id="rId140" Type="http://schemas.openxmlformats.org/officeDocument/2006/relationships/image" Target="media/image135.png"/><Relationship Id="rId141" Type="http://schemas.openxmlformats.org/officeDocument/2006/relationships/image" Target="media/image136.png"/><Relationship Id="rId142" Type="http://schemas.openxmlformats.org/officeDocument/2006/relationships/image" Target="media/image137.png"/><Relationship Id="rId143" Type="http://schemas.openxmlformats.org/officeDocument/2006/relationships/image" Target="media/image138.png"/><Relationship Id="rId144" Type="http://schemas.openxmlformats.org/officeDocument/2006/relationships/image" Target="media/image139.png"/><Relationship Id="rId145" Type="http://schemas.openxmlformats.org/officeDocument/2006/relationships/image" Target="media/image140.png"/><Relationship Id="rId146" Type="http://schemas.openxmlformats.org/officeDocument/2006/relationships/image" Target="media/image141.png"/><Relationship Id="rId147" Type="http://schemas.openxmlformats.org/officeDocument/2006/relationships/image" Target="media/image142.png"/><Relationship Id="rId148" Type="http://schemas.openxmlformats.org/officeDocument/2006/relationships/image" Target="media/image143.png"/><Relationship Id="rId149" Type="http://schemas.openxmlformats.org/officeDocument/2006/relationships/image" Target="media/image144.png"/><Relationship Id="rId150" Type="http://schemas.openxmlformats.org/officeDocument/2006/relationships/image" Target="media/image145.png"/><Relationship Id="rId151" Type="http://schemas.openxmlformats.org/officeDocument/2006/relationships/image" Target="media/image146.png"/><Relationship Id="rId152" Type="http://schemas.openxmlformats.org/officeDocument/2006/relationships/image" Target="media/image147.png"/><Relationship Id="rId153" Type="http://schemas.openxmlformats.org/officeDocument/2006/relationships/image" Target="media/image148.png"/><Relationship Id="rId154" Type="http://schemas.openxmlformats.org/officeDocument/2006/relationships/image" Target="media/image149.png"/><Relationship Id="rId155" Type="http://schemas.openxmlformats.org/officeDocument/2006/relationships/image" Target="media/image150.png"/><Relationship Id="rId156" Type="http://schemas.openxmlformats.org/officeDocument/2006/relationships/image" Target="media/image151.png"/><Relationship Id="rId157" Type="http://schemas.openxmlformats.org/officeDocument/2006/relationships/image" Target="media/image152.png"/><Relationship Id="rId158" Type="http://schemas.openxmlformats.org/officeDocument/2006/relationships/image" Target="media/image153.png"/><Relationship Id="rId159" Type="http://schemas.openxmlformats.org/officeDocument/2006/relationships/image" Target="media/image154.png"/><Relationship Id="rId160" Type="http://schemas.openxmlformats.org/officeDocument/2006/relationships/image" Target="media/image155.png"/><Relationship Id="rId161" Type="http://schemas.openxmlformats.org/officeDocument/2006/relationships/image" Target="media/image156.png"/><Relationship Id="rId162" Type="http://schemas.openxmlformats.org/officeDocument/2006/relationships/image" Target="media/image157.png"/><Relationship Id="rId163" Type="http://schemas.openxmlformats.org/officeDocument/2006/relationships/image" Target="media/image158.png"/><Relationship Id="rId164" Type="http://schemas.openxmlformats.org/officeDocument/2006/relationships/image" Target="media/image159.png"/><Relationship Id="rId165" Type="http://schemas.openxmlformats.org/officeDocument/2006/relationships/image" Target="media/image160.png"/><Relationship Id="rId166" Type="http://schemas.openxmlformats.org/officeDocument/2006/relationships/image" Target="media/image161.png"/><Relationship Id="rId167" Type="http://schemas.openxmlformats.org/officeDocument/2006/relationships/image" Target="media/image162.png"/><Relationship Id="rId168" Type="http://schemas.openxmlformats.org/officeDocument/2006/relationships/image" Target="media/image163.png"/><Relationship Id="rId169" Type="http://schemas.openxmlformats.org/officeDocument/2006/relationships/image" Target="media/image164.png"/><Relationship Id="rId170" Type="http://schemas.openxmlformats.org/officeDocument/2006/relationships/image" Target="media/image165.png"/><Relationship Id="rId171" Type="http://schemas.openxmlformats.org/officeDocument/2006/relationships/image" Target="media/image166.png"/><Relationship Id="rId172" Type="http://schemas.openxmlformats.org/officeDocument/2006/relationships/image" Target="media/image167.png"/><Relationship Id="rId173" Type="http://schemas.openxmlformats.org/officeDocument/2006/relationships/image" Target="media/image168.png"/><Relationship Id="rId174" Type="http://schemas.openxmlformats.org/officeDocument/2006/relationships/image" Target="media/image169.png"/><Relationship Id="rId175" Type="http://schemas.openxmlformats.org/officeDocument/2006/relationships/image" Target="media/image170.png"/><Relationship Id="rId176" Type="http://schemas.openxmlformats.org/officeDocument/2006/relationships/image" Target="media/image171.png"/><Relationship Id="rId177" Type="http://schemas.openxmlformats.org/officeDocument/2006/relationships/image" Target="media/image172.png"/><Relationship Id="rId178" Type="http://schemas.openxmlformats.org/officeDocument/2006/relationships/image" Target="media/image173.png"/><Relationship Id="rId179" Type="http://schemas.openxmlformats.org/officeDocument/2006/relationships/image" Target="media/image1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dcterms:created xsi:type="dcterms:W3CDTF">2019-02-20T02:17:35Z</dcterms:created>
  <dcterms:modified xsi:type="dcterms:W3CDTF">2019-02-20T02:17:35Z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Excel® 2010</vt:lpwstr>
  </property>
  <property fmtid="{D5CDD505-2E9C-101B-9397-08002B2CF9AE}" pid="4" name="LastSaved">
    <vt:filetime>2019-02-20T00:00:00Z</vt:filetime>
  </property>
</Properties>
</file>