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4" w:right="41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4" w:right="414" w:firstLine="0"/>
        <w:jc w:val="center"/>
        <w:rPr>
          <w:sz w:val="34"/>
        </w:rPr>
      </w:pPr>
      <w:r>
        <w:rPr>
          <w:sz w:val="34"/>
        </w:rPr>
        <w:t>平成２１年２月分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79"/>
        <w:gridCol w:w="4263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87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３８．９％</w:t>
            </w:r>
          </w:p>
        </w:tc>
        <w:tc>
          <w:tcPr>
            <w:tcW w:w="4263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7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（１２か月連続で５０％を下回った）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879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263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（４か月連続で５０％を下回った）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87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１６．７％</w:t>
            </w:r>
          </w:p>
        </w:tc>
        <w:tc>
          <w:tcPr>
            <w:tcW w:w="4263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（７か月連続で５０％を下回った）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4" w:right="414" w:firstLine="0"/>
        <w:jc w:val="center"/>
        <w:rPr>
          <w:sz w:val="30"/>
        </w:rPr>
      </w:pPr>
      <w:r>
        <w:rPr>
          <w:sz w:val="30"/>
        </w:rPr>
        <w:t>平成２１年５月</w:t>
      </w:r>
    </w:p>
    <w:p>
      <w:pPr>
        <w:spacing w:before="242"/>
        <w:ind w:left="164" w:right="414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50"/>
        <w:ind w:left="999"/>
      </w:pPr>
      <w:r>
        <w:rPr/>
        <w:pict>
          <v:group style="position:absolute;margin-left:55.7188pt;margin-top:-2.440574pt;width:481.9pt;height:74.2pt;mso-position-horizontal-relative:page;mso-position-vertical-relative:paragraph;z-index:-134776" coordorigin="1114,-49" coordsize="9638,1484">
            <v:shape style="position:absolute;left:1114;top:-49;width:58;height:1484" coordorigin="1114,-49" coordsize="58,1484" path="m1172,1415l1114,1415,1114,1434,1172,1434,1172,1415m1172,-49l1114,-49,1114,-29,1172,-29,1172,-49e" filled="true" fillcolor="#000000" stroked="false">
              <v:path arrowok="t"/>
              <v:fill type="solid"/>
            </v:shape>
            <v:shape style="position:absolute;left:1123;top:-49;width:39;height:1484" coordorigin="1124,-49" coordsize="39,1484" path="m1124,-49l1124,1434m1162,-10l1162,1396e" filled="false" stroked="true" strokeweight=".953124pt" strokecolor="#000000">
              <v:path arrowok="t"/>
              <v:stroke dashstyle="solid"/>
            </v:shape>
            <v:shape style="position:absolute;left:10703;top:-49;width:39;height:1484" coordorigin="10704,-49" coordsize="39,1484" path="m10704,-10l10704,1396m10742,-49l10742,1434e" filled="false" stroked="true" strokeweight=".953124pt" strokecolor="#000000">
              <v:path arrowok="t"/>
              <v:stroke dashstyle="solid"/>
            </v:shape>
            <v:rect style="position:absolute;left:10694;top:-49;width:58;height:20" filled="true" fillcolor="#000000" stroked="false">
              <v:fill type="solid"/>
            </v:rect>
            <v:shape style="position:absolute;left:1171;top:-40;width:9523;height:39" coordorigin="1172,-39" coordsize="9523,39" path="m1172,-39l10694,-39m1172,-1l10694,-1e" filled="false" stroked="true" strokeweight=".968752pt" strokecolor="#000000">
              <v:path arrowok="t"/>
              <v:stroke dashstyle="solid"/>
            </v:shape>
            <v:rect style="position:absolute;left:10694;top:1415;width:58;height:20" filled="true" fillcolor="#000000" stroked="false">
              <v:fill type="solid"/>
            </v:rect>
            <v:shape style="position:absolute;left:1171;top:1386;width:9523;height:39" coordorigin="1172,1386" coordsize="9523,39" path="m1172,1386l10694,1386m1172,1425l10694,1425e" filled="false" stroked="true" strokeweight=".953124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３８．９％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１６．７％</w:t>
      </w:r>
    </w:p>
    <w:p>
      <w:pPr>
        <w:spacing w:before="50"/>
        <w:ind w:left="451" w:right="6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（１２か月連続で５０％を下回った）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（４か月連続で５０％を下回った）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（７か月連続で５０％を下回った）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20" w:right="940"/>
          <w:cols w:num="2" w:equalWidth="0">
            <w:col w:w="4872" w:space="40"/>
            <w:col w:w="503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403" w:right="0" w:firstLine="0"/>
        <w:jc w:val="left"/>
        <w:rPr>
          <w:sz w:val="24"/>
        </w:rPr>
      </w:pPr>
      <w:r>
        <w:rPr>
          <w:sz w:val="24"/>
        </w:rPr>
        <w:t>２月の一致指数は、消費、生産、雇用関連等の指標がマイナスとなったことから、５</w:t>
      </w:r>
    </w:p>
    <w:p>
      <w:pPr>
        <w:spacing w:line="293" w:lineRule="exact" w:before="0"/>
        <w:ind w:left="164" w:right="0" w:firstLine="0"/>
        <w:jc w:val="left"/>
        <w:rPr>
          <w:sz w:val="24"/>
        </w:rPr>
      </w:pPr>
      <w:r>
        <w:rPr>
          <w:sz w:val="24"/>
        </w:rPr>
        <w:t>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1622"/>
        <w:gridCol w:w="3388"/>
        <w:gridCol w:w="1402"/>
      </w:tblGrid>
      <w:tr>
        <w:trPr>
          <w:trHeight w:val="318" w:hRule="atLeast"/>
        </w:trPr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1016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25" w:hRule="atLeast"/>
        </w:trPr>
        <w:tc>
          <w:tcPr>
            <w:tcW w:w="95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2"/>
              <w:ind w:left="38"/>
              <w:rPr>
                <w:sz w:val="22"/>
              </w:rPr>
            </w:pPr>
            <w:r>
              <w:rPr>
                <w:sz w:val="22"/>
              </w:rPr>
              <w:t>※中小企業景況ＤＩは、１５か月連続マイナスの後、保合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１７か月連続</w:t>
            </w:r>
          </w:p>
        </w:tc>
      </w:tr>
      <w:tr>
        <w:trPr>
          <w:trHeight w:val="1004" w:hRule="atLeast"/>
        </w:trPr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76" w:lineRule="auto"/>
              <w:ind w:left="39" w:right="25" w:hanging="1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76" w:lineRule="auto"/>
              <w:ind w:left="39" w:right="688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  <w:p>
            <w:pPr>
              <w:pStyle w:val="TableParagraph"/>
              <w:spacing w:before="26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4"/>
              <w:ind w:left="49"/>
              <w:rPr>
                <w:sz w:val="22"/>
              </w:rPr>
            </w:pPr>
            <w:r>
              <w:rPr>
                <w:sz w:val="22"/>
              </w:rPr>
              <w:t>１８か月連続</w:t>
            </w:r>
          </w:p>
          <w:p>
            <w:pPr>
              <w:pStyle w:val="TableParagraph"/>
              <w:spacing w:before="43"/>
              <w:ind w:left="270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line="294" w:lineRule="exact" w:before="43"/>
              <w:ind w:left="270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</w:tbl>
    <w:p>
      <w:pPr>
        <w:spacing w:after="0" w:line="294" w:lineRule="exact"/>
        <w:rPr>
          <w:sz w:val="22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9" w:after="1"/>
        <w:rPr>
          <w:rFonts w:ascii="ヒラギノ角ゴ StdN W8"/>
          <w:b/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1"/>
        <w:gridCol w:w="511"/>
        <w:gridCol w:w="511"/>
        <w:gridCol w:w="511"/>
        <w:gridCol w:w="511"/>
        <w:gridCol w:w="511"/>
        <w:gridCol w:w="513"/>
        <w:gridCol w:w="511"/>
        <w:gridCol w:w="511"/>
        <w:gridCol w:w="511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5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8" w:right="1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15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8" w:right="15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</w:tr>
    </w:tbl>
    <w:p>
      <w:pPr>
        <w:pStyle w:val="BodyText"/>
        <w:spacing w:before="6"/>
        <w:rPr>
          <w:rFonts w:ascii="ヒラギノ角ゴ StdN W8"/>
          <w:b/>
          <w:sz w:val="11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8" w:after="14"/>
        <w:ind w:right="7380"/>
        <w:jc w:val="center"/>
      </w:pPr>
      <w:r>
        <w:rPr/>
        <w:pict>
          <v:shape style="position:absolute;margin-left:58.1092pt;margin-top:47.194981pt;width:472.55pt;height:157.8pt;mso-position-horizontal-relative:page;mso-position-vertical-relative:paragraph;z-index:-134656" type="#_x0000_t202" filled="false" stroked="true" strokeweight=".11999pt" strokecolor="#000000">
            <v:textbox inset="0,0,0,0">
              <w:txbxContent>
                <w:p>
                  <w:pPr>
                    <w:spacing w:before="76"/>
                    <w:ind w:left="72" w:right="9051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9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spacing w:line="225" w:lineRule="exact" w:before="0"/>
                    <w:ind w:left="279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987" w:val="left" w:leader="none"/>
                      <w:tab w:pos="1611" w:val="left" w:leader="none"/>
                      <w:tab w:pos="2233" w:val="left" w:leader="none"/>
                      <w:tab w:pos="2855" w:val="left" w:leader="none"/>
                      <w:tab w:pos="3477" w:val="left" w:leader="none"/>
                      <w:tab w:pos="4101" w:val="left" w:leader="none"/>
                      <w:tab w:pos="4725" w:val="left" w:leader="none"/>
                      <w:tab w:pos="5347" w:val="left" w:leader="none"/>
                      <w:tab w:pos="5971" w:val="left" w:leader="none"/>
                      <w:tab w:pos="6593" w:val="left" w:leader="none"/>
                      <w:tab w:pos="7217" w:val="left" w:leader="none"/>
                      <w:tab w:pos="7841" w:val="left" w:leader="none"/>
                      <w:tab w:pos="8463" w:val="left" w:leader="none"/>
                      <w:tab w:pos="9087" w:val="left" w:leader="none"/>
                    </w:tabs>
                    <w:spacing w:line="225" w:lineRule="exact" w:before="0"/>
                    <w:ind w:left="36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（１）各指数のグラ</w:t>
      </w:r>
      <w:r>
        <w:rPr>
          <w:spacing w:val="-11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35"/>
      </w:pPr>
      <w:r>
        <w:rPr/>
        <w:drawing>
          <wp:inline distT="0" distB="0" distL="0" distR="0">
            <wp:extent cx="5577214" cy="16192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214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1040638</wp:posOffset>
            </wp:positionH>
            <wp:positionV relativeFrom="paragraph">
              <wp:posOffset>310619</wp:posOffset>
            </wp:positionV>
            <wp:extent cx="5594804" cy="162401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804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72001pt;margin-top:15.10698pt;width:474.7pt;height:158.4pt;mso-position-horizontal-relative:page;mso-position-vertical-relative:paragraph;z-index:1120" type="#_x0000_t202" filled="false" stroked="true" strokeweight=".11999pt" strokecolor="#000000">
            <v:textbox inset="0,0,0,0">
              <w:txbxContent>
                <w:p>
                  <w:pPr>
                    <w:spacing w:before="70"/>
                    <w:ind w:left="67" w:right="9083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line="237" w:lineRule="exact" w:before="0"/>
                    <w:ind w:left="28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89"/>
                      <w:sz w:val="18"/>
                    </w:rPr>
                    <w:t>0</w:t>
                  </w:r>
                </w:p>
                <w:p>
                  <w:pPr>
                    <w:tabs>
                      <w:tab w:pos="999" w:val="left" w:leader="none"/>
                      <w:tab w:pos="1626" w:val="left" w:leader="none"/>
                      <w:tab w:pos="2252" w:val="left" w:leader="none"/>
                      <w:tab w:pos="2874" w:val="left" w:leader="none"/>
                      <w:tab w:pos="3501" w:val="left" w:leader="none"/>
                      <w:tab w:pos="4127" w:val="left" w:leader="none"/>
                      <w:tab w:pos="4754" w:val="left" w:leader="none"/>
                      <w:tab w:pos="5380" w:val="left" w:leader="none"/>
                      <w:tab w:pos="6007" w:val="left" w:leader="none"/>
                      <w:tab w:pos="6633" w:val="left" w:leader="none"/>
                      <w:tab w:pos="7260" w:val="left" w:leader="none"/>
                      <w:tab w:pos="7887" w:val="left" w:leader="none"/>
                      <w:tab w:pos="8513" w:val="left" w:leader="none"/>
                      <w:tab w:pos="9140" w:val="left" w:leader="none"/>
                    </w:tabs>
                    <w:spacing w:line="237" w:lineRule="exact" w:before="0"/>
                    <w:ind w:left="3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00751">
            <wp:simplePos x="0" y="0"/>
            <wp:positionH relativeFrom="page">
              <wp:posOffset>1059572</wp:posOffset>
            </wp:positionH>
            <wp:positionV relativeFrom="paragraph">
              <wp:posOffset>322943</wp:posOffset>
            </wp:positionV>
            <wp:extent cx="5605927" cy="160496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927" cy="160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shape style="width:475.45pt;height:158.5pt;mso-position-horizontal-relative:char;mso-position-vertical-relative:line" type="#_x0000_t202" filled="false" stroked="true" strokeweight=".11999pt" strokecolor="#000000">
            <w10:anchorlock/>
            <v:textbox inset="0,0,0,0">
              <w:txbxContent>
                <w:p>
                  <w:pPr>
                    <w:spacing w:before="74"/>
                    <w:ind w:left="104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1"/>
                    <w:ind w:left="20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2"/>
                    <w:rPr>
                      <w:sz w:val="19"/>
                    </w:rPr>
                  </w:pPr>
                </w:p>
                <w:p>
                  <w:pPr>
                    <w:spacing w:line="252" w:lineRule="exact" w:before="0"/>
                    <w:ind w:left="301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1"/>
                      <w:sz w:val="19"/>
                    </w:rPr>
                    <w:t>0</w:t>
                  </w:r>
                </w:p>
                <w:p>
                  <w:pPr>
                    <w:tabs>
                      <w:tab w:pos="1026" w:val="left" w:leader="none"/>
                      <w:tab w:pos="1652" w:val="left" w:leader="none"/>
                      <w:tab w:pos="2279" w:val="left" w:leader="none"/>
                      <w:tab w:pos="2901" w:val="left" w:leader="none"/>
                      <w:tab w:pos="3530" w:val="left" w:leader="none"/>
                      <w:tab w:pos="4156" w:val="left" w:leader="none"/>
                      <w:tab w:pos="4783" w:val="left" w:leader="none"/>
                      <w:tab w:pos="5409" w:val="left" w:leader="none"/>
                      <w:tab w:pos="6038" w:val="left" w:leader="none"/>
                      <w:tab w:pos="6665" w:val="left" w:leader="none"/>
                      <w:tab w:pos="7291" w:val="left" w:leader="none"/>
                      <w:tab w:pos="7918" w:val="left" w:leader="none"/>
                      <w:tab w:pos="8545" w:val="left" w:leader="none"/>
                      <w:tab w:pos="9174" w:val="left" w:leader="none"/>
                    </w:tabs>
                    <w:spacing w:line="252" w:lineRule="exact" w:before="0"/>
                    <w:ind w:left="397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w w:val="90"/>
                      <w:sz w:val="19"/>
                    </w:rPr>
                    <w:t>H21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8"/>
      </w:pPr>
      <w:r>
        <w:rPr/>
        <w:pict>
          <v:group style="position:absolute;margin-left:63.580807pt;margin-top:32.979385pt;width:466.55pt;height:546.1pt;mso-position-horizontal-relative:page;mso-position-vertical-relative:paragraph;z-index:-134392" coordorigin="1272,660" coordsize="9331,10922">
            <v:shape style="position:absolute;left:318;top:11594;width:2332;height:2730" coordorigin="318,11595" coordsize="2332,2730" path="m1273,11580l10601,11580,10601,661,1273,661,1273,11580xm1842,11009l10346,11009,10346,1069,1842,1069,1842,11009xe" filled="false" stroked="true" strokeweight=".11999pt" strokecolor="#000000">
              <v:path arrowok="t"/>
              <v:stroke dashstyle="solid"/>
            </v:shape>
            <v:shape style="position:absolute;left:1841;top:1068;width:6417;height:9943" coordorigin="1842,1069" coordsize="6417,9943" path="m1992,1069l1966,1069,1942,1069,1916,1069,1892,1069,1865,1069,1842,1069,1842,11011,1865,11011,1892,11011,1916,11011,1942,11011,1966,11011,1992,11011,1992,1069m2093,1069l2067,1069,2043,1069,2017,1069,1993,1069,1993,11011,2017,11011,2043,11011,2067,11011,2093,11011,2093,1069m2218,1069l2194,1069,2168,1069,2144,1069,2118,1069,2093,1069,2093,11011,2118,11011,2144,11011,2168,11011,2194,11011,2218,11011,2218,1069m3250,1069l3226,1069,3200,1069,3176,1069,3149,1069,3125,1069,3125,11011,3149,11011,3176,11011,3200,11011,3226,11011,3250,11011,3250,1069m3528,1069l3502,1069,3478,1069,3452,1069,3428,1069,3401,1069,3377,1069,3351,1069,3327,1069,3301,1069,3277,1069,3250,1069,3250,11011,3277,11011,3301,11011,3327,11011,3351,11011,3377,11011,3401,11011,3428,11011,3452,11011,3478,11011,3502,11011,3528,11011,3528,1069m3653,1069l3627,1069,3603,1069,3577,1069,3553,1069,3528,1069,3528,11011,3553,11011,3577,11011,3603,11011,3627,11011,3653,11011,3653,1069m3728,1069l3704,1069,3677,1069,3653,1069,3653,11011,3677,11011,3704,11011,3728,11011,3728,1069m4987,1069l4961,1069,4937,1069,4911,1069,4911,11011,4937,11011,4961,11011,4987,11011,4987,1069m5088,1069l5062,1069,5038,1069,5012,1069,4988,1069,4988,11011,5012,11011,5038,11011,5062,11011,5088,11011,5088,1069m5263,1069l5240,1069,5213,1069,5189,1069,5163,1069,5139,1069,5113,1069,5088,1069,5088,11011,5113,11011,5139,11011,5163,11011,5189,11011,5213,11011,5240,11011,5263,11011,5263,1069m5388,1069l5364,1069,5338,1069,5314,1069,5288,1069,5263,1069,5263,11011,5288,11011,5314,11011,5338,11011,5364,11011,5388,11011,5388,1069m5590,1069l5566,1069,5540,1069,5516,1069,5489,1069,5465,1069,5439,1069,5415,1069,5388,1069,5388,11011,5415,11011,5439,11011,5465,11011,5489,11011,5516,11011,5540,11011,5566,11011,5590,11011,5590,1069m5767,1069l5741,1069,5717,1069,5691,1069,5667,1069,5640,1069,5616,1069,5590,1069,5590,11011,5616,11011,5640,11011,5667,11011,5691,11011,5717,11011,5741,11011,5767,11011,5767,1069m5792,1069l5768,1069,5768,11011,5792,11011,5792,1069m6823,1069l6799,1069,6773,1069,6749,1069,6749,11011,6773,11011,6799,11011,6823,11011,6823,1069m7327,1069l7301,1069,7277,1069,7251,1069,7227,1069,7200,1069,7176,1069,7150,1069,7126,1069,7099,1069,7075,1069,7049,1069,7025,1069,6999,1069,6975,1069,6948,1069,6924,1069,6900,1069,6874,1069,6850,1069,6823,1069,6823,11011,6850,11011,6874,11011,6900,11011,6924,11011,6948,11011,6975,11011,6999,11011,7025,11011,7049,11011,7075,11011,7099,11011,7126,11011,7150,11011,7176,11011,7200,11011,7227,11011,7251,11011,7277,11011,7301,11011,7327,11011,7327,1069m7351,1069l7328,1069,7328,11011,7351,11011,7351,1069m7805,1069l7781,1069,7781,11011,7805,11011,7805,1069m7980,1069l7956,1069,7930,1069,7906,1069,7879,1069,7855,1069,7829,1069,7805,1069,7805,11011,7829,11011,7855,11011,7879,11011,7906,11011,7930,11011,7956,11011,7980,11011,7980,1069m8031,1069l8007,1069,7980,1069,7980,11011,8007,11011,8031,11011,8031,1069m8081,1069l8057,1069,8031,1069,8031,11011,8057,11011,8081,11011,8081,1069m8131,1069l8107,1069,8081,1069,8081,11011,8107,11011,8131,11011,8131,1069m8208,1069l8182,1069,8182,1069,8158,1069,8131,1069,8131,11011,8158,11011,8182,11011,8182,11011,8208,11011,8208,1069m8258,1069l8232,1069,8232,1069,8208,1069,8208,11011,8232,11011,8232,11011,8258,11011,8258,1069e" filled="true" fillcolor="#9999ff" stroked="false">
              <v:path arrowok="t"/>
              <v:fill type="solid"/>
            </v:shape>
            <v:line style="position:absolute" from="1842,1069" to="1842,11009" stroked="true" strokeweight=".11999pt" strokecolor="#000000">
              <v:stroke dashstyle="solid"/>
            </v:line>
            <v:shape style="position:absolute;left:460;top:11696;width:2127;height:2485" coordorigin="460,11697" coordsize="2127,2485" path="m1842,11009l1892,11009m1842,9353l1892,9353m1842,7695l1892,7695m1842,6039l1892,6039m1842,4383l1892,4383m1842,2724l1892,2724m1842,1069l1892,1069m1842,11009l10346,11009m2144,11009l2144,10958m2446,11009l2446,10958m2746,11009l2746,10958m3048,11009l3048,10958m3351,11009l3351,10958m3653,11009l3653,10958m3956,11009l3956,10958m4258,11009l4258,10958m4558,11009l4558,10958m4860,11009l4860,10958m5163,11009l5163,10958m5465,11009l5465,10958m5768,11009l5768,10958m6070,11009l6070,10958m6370,11009l6370,10958m6672,11009l6672,10958m6975,11009l6975,10958m7277,11009l7277,10958m7579,11009l7579,10958m7879,11009l7879,10958m8182,11009l8182,10958m8484,11009l8484,10958m8787,11009l8787,10958m9089,11009l9089,10958m9391,11009l9391,10958m9691,11009l9691,10958m9993,11009l9993,10958m10296,11009l10296,10958e" filled="false" stroked="true" strokeweight=".11999pt" strokecolor="#000000">
              <v:path arrowok="t"/>
              <v:stroke dashstyle="solid"/>
            </v:shape>
            <v:shape style="position:absolute;left:1834;top:2532;width:8520;height:6146" type="#_x0000_t75" stroked="false">
              <v:imagedata r:id="rId13" o:title=""/>
            </v:shape>
            <v:shape style="position:absolute;left:318;top:11594;width:2332;height:2730" coordorigin="318,11595" coordsize="2332,2730" path="m10346,1069l10346,11009m1273,11580l10601,11580,10601,661,1273,661,1273,11580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68.671844pt;margin-top:13.035973pt;width:18pt;height:8.550pt;mso-position-horizontal-relative:page;mso-position-vertical-relative:paragraph;z-index:-880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5pt;margin-top:17.245136pt;width:45.15pt;height:11.05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71844pt;margin-top:33.316696pt;width:18pt;height:8.550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68.671844pt;margin-top:20.058861pt;width:18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34406pt;margin-top:12.768373pt;width:45.15pt;height:11.05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71844pt;margin-top:8.774824pt;width:18pt;height:8.550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71844pt;margin-top:19.918261pt;width:18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46936pt;margin-top:11.033598pt;width:45.15pt;height:11.05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2.999977pt;margin-top:20.058861pt;width:13.75pt;height:8.550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640602pt;margin-top:19.933861pt;width:441.9pt;height:19.55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9"/>
                      <w:sz w:val="17"/>
                    </w:rPr>
                    <w:t>0</w:t>
                  </w:r>
                </w:p>
                <w:p>
                  <w:pPr>
                    <w:tabs>
                      <w:tab w:pos="688" w:val="left" w:leader="none"/>
                      <w:tab w:pos="1293" w:val="left" w:leader="none"/>
                      <w:tab w:pos="1896" w:val="left" w:leader="none"/>
                      <w:tab w:pos="2498" w:val="left" w:leader="none"/>
                      <w:tab w:pos="3101" w:val="left" w:leader="none"/>
                      <w:tab w:pos="3706" w:val="left" w:leader="none"/>
                      <w:tab w:pos="4311" w:val="left" w:leader="none"/>
                      <w:tab w:pos="4913" w:val="left" w:leader="none"/>
                      <w:tab w:pos="5518" w:val="left" w:leader="none"/>
                      <w:tab w:pos="6123" w:val="left" w:leader="none"/>
                      <w:tab w:pos="6726" w:val="left" w:leader="none"/>
                      <w:tab w:pos="7331" w:val="left" w:leader="none"/>
                      <w:tab w:pos="7936" w:val="left" w:leader="none"/>
                      <w:tab w:pos="8538" w:val="left" w:leader="none"/>
                    </w:tabs>
                    <w:spacing w:line="202" w:lineRule="exact" w:before="0"/>
                    <w:ind w:left="8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w w:val="90"/>
                      <w:sz w:val="17"/>
                    </w:rPr>
                    <w:t>H21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2001pt;margin-top:16.060392pt;width:467.4pt;height:196.8pt;mso-position-horizontal-relative:page;mso-position-vertical-relative:paragraph;z-index:1768" coordorigin="1133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68752pt" strokecolor="#000000">
              <v:stroke dashstyle="solid"/>
            </v:line>
            <v:line style="position:absolute" from="1861,340" to="1861,4257" stroked="true" strokeweight=".968752pt" strokecolor="#000000">
              <v:stroke dashstyle="solid"/>
            </v:line>
            <v:line style="position:absolute" from="10471,340" to="10471,4257" stroked="true" strokeweight=".953124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53124pt" strokecolor="#000000">
              <v:stroke dashstyle="solid"/>
            </v:line>
            <v:line style="position:absolute" from="1153,4247" to="10481,4247" stroked="true" strokeweight=".968752pt" strokecolor="#000000">
              <v:stroke dashstyle="solid"/>
            </v:line>
            <v:shape style="position:absolute;left:1143;top:330;width:718;height:246" coordorigin="1143,331" coordsize="718,246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6" coordorigin="1143,331" coordsize="718,246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3615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33.3</w:t>
                      <w:tab/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88.9</w:t>
                      <w:tab/>
                      <w:t>44.4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44.4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33.3</w:t>
                      <w:tab/>
                      <w:t>11.1</w:t>
                      <w:tab/>
                      <w:t>0.0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289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w10:wrap type="none"/>
            </v:shape>
            <v:shape style="position:absolute;left:2179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8752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8752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2001pt;margin-top:16.063395pt;width:467.4pt;height:196.8pt;mso-position-horizontal-relative:page;mso-position-vertical-relative:paragraph;z-index:2128" coordorigin="1133,321" coordsize="9348,3936">
            <v:rect style="position:absolute;left:1143;top:331;width:9331;height:248" filled="true" fillcolor="#ccffcc" stroked="false">
              <v:fill type="solid"/>
            </v:rect>
            <v:line style="position:absolute" from="1143,321" to="1143,4257" stroked="true" strokeweight=".968752pt" strokecolor="#000000">
              <v:stroke dashstyle="solid"/>
            </v:line>
            <v:line style="position:absolute" from="1861,340" to="1861,4257" stroked="true" strokeweight=".968752pt" strokecolor="#000000">
              <v:stroke dashstyle="solid"/>
            </v:line>
            <v:line style="position:absolute" from="10471,340" to="10471,4257" stroked="true" strokeweight=".953124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8752pt" strokecolor="#000000">
              <v:stroke dashstyle="solid"/>
            </v:line>
            <v:line style="position:absolute" from="1153,4247" to="10481,4247" stroked="true" strokeweight=".953124pt" strokecolor="#000000">
              <v:stroke dashstyle="solid"/>
            </v:line>
            <v:shape style="position:absolute;left:1143;top:331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3615;top:608;width:683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11.1</w:t>
                      <w:tab/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44.4</w:t>
                      <w:tab/>
                      <w:t>11.1</w:t>
                      <w:tab/>
                      <w:t>50.0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33.3</w:t>
                      <w:tab/>
                      <w:t>33.3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66.7</w:t>
                      <w:tab/>
                      <w:t>88.9</w:t>
                      <w:tab/>
                      <w:t>55.6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16.7</w:t>
                      <w:tab/>
                      <w:t>55.6</w:t>
                      <w:tab/>
                      <w:t>77.8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55.6</w:t>
                      <w:tab/>
                      <w:t>83.3</w:t>
                      <w:tab/>
                      <w:t>55.6</w:t>
                      <w:tab/>
                      <w:t>11.1</w:t>
                      <w:tab/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66.7</w:t>
                      <w:tab/>
                      <w:t>77.8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44.4</w:t>
                      <w:tab/>
                      <w:t>44.4</w:t>
                      <w:tab/>
                      <w:t>44.4</w:t>
                      <w:tab/>
                      <w:t>44.4</w:t>
                      <w:tab/>
                      <w:t>66.7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66.7</w:t>
                      <w:tab/>
                      <w:t>66.7</w:t>
                      <w:tab/>
                      <w:t>38.9</w:t>
                      <w:tab/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548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44.4</w:t>
                      <w:tab/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2806;top:608;width:47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8752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8752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5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4"/>
        <w:ind w:left="370" w:right="0" w:firstLine="0"/>
        <w:jc w:val="left"/>
        <w:rPr>
          <w:sz w:val="22"/>
        </w:rPr>
      </w:pPr>
      <w:r>
        <w:rPr/>
        <w:pict>
          <v:group style="position:absolute;margin-left:56.672001pt;margin-top:16.020313pt;width:467.4pt;height:196.8pt;mso-position-horizontal-relative:page;mso-position-vertical-relative:paragraph;z-index:2488" coordorigin="1133,320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0" to="1143,4256" stroked="true" strokeweight=".968752pt" strokecolor="#000000">
              <v:stroke dashstyle="solid"/>
            </v:line>
            <v:line style="position:absolute" from="1861,340" to="1861,4256" stroked="true" strokeweight=".968752pt" strokecolor="#000000">
              <v:stroke dashstyle="solid"/>
            </v:line>
            <v:line style="position:absolute" from="10471,340" to="10471,4256" stroked="true" strokeweight=".953124pt" strokecolor="#000000">
              <v:stroke dashstyle="solid"/>
            </v:line>
            <v:rect style="position:absolute;left:1152;top:320;width:9328;height:20" filled="true" fillcolor="#000000" stroked="false">
              <v:fill type="solid"/>
            </v:rect>
            <v:shape style="position:absolute;left:1152;top:574;width:9328;height:3672" coordorigin="1153,575" coordsize="9328,3672" path="m1153,575l10481,575m1153,4246l10481,4246e" filled="false" stroked="true" strokeweight=".953124pt" strokecolor="#000000">
              <v:path arrowok="t"/>
              <v:stroke dashstyle="solid"/>
            </v:shape>
            <v:shape style="position:absolute;left:1143;top:330;width:718;height:245" coordorigin="1143,330" coordsize="718,245" path="m1172,330l1143,330,1143,340,1832,575,1861,575,1861,565,1172,330xe" filled="true" fillcolor="#000000" stroked="false">
              <v:path arrowok="t"/>
              <v:fill type="solid"/>
            </v:shape>
            <v:shape style="position:absolute;left:1143;top:330;width:718;height:245" coordorigin="1143,330" coordsize="718,245" path="m1143,330l1172,330,1861,565,1861,575,1832,575,1143,340,1143,330xe" filled="false" stroked="true" strokeweight=".11999pt" strokecolor="#000000">
              <v:path arrowok="t"/>
              <v:stroke dashstyle="solid"/>
            </v:shape>
            <v:shape style="position:absolute;left:3615;top:607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648" w:val="left" w:leader="none"/>
                        <w:tab w:pos="636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648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75.0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831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648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69" w:val="left" w:leader="none"/>
                        <w:tab w:pos="3587" w:val="left" w:leader="none"/>
                        <w:tab w:pos="4304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2897;top:607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2088;top:607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43;top:574;width:718;height:3672" type="#_x0000_t202" filled="true" fillcolor="#ccffcc" stroked="true" strokeweight=".968752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8752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2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6"/>
              <w:jc w:val="center"/>
              <w:rPr>
                <w:sz w:val="20"/>
              </w:rPr>
            </w:pPr>
            <w:r>
              <w:rPr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3,463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3,310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3,430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5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2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84.9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80.2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69.6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809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1.67</w:t>
            </w:r>
          </w:p>
        </w:tc>
        <w:tc>
          <w:tcPr>
            <w:tcW w:w="813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0.73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18,333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13,758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12,758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14,430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3,412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2,928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10,474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20,050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90.0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76.7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106.9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86.3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135.4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70.4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225,529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232,734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193,890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191,448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192,922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15,054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14,418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13,965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13,685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13,177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12,118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1,890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2,271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8,611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8,656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26.6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19.9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362,061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252,056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297,583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309,070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280,397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360,761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27.0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31.4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10,759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10,451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9,785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9,052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42" w:lineRule="auto" w:before="58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3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4" w:after="0"/>
        <w:ind w:left="1541" w:right="1116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"/>
        <w:rPr>
          <w:rFonts w:ascii="ヒラギノ角ゴ StdN W8"/>
          <w:b/>
          <w:sz w:val="11"/>
        </w:rPr>
      </w:pPr>
    </w:p>
    <w:p>
      <w:pPr>
        <w:spacing w:before="1"/>
        <w:ind w:left="839" w:right="0" w:firstLine="0"/>
        <w:jc w:val="left"/>
        <w:rPr>
          <w:sz w:val="18"/>
        </w:rPr>
      </w:pPr>
      <w:r>
        <w:rPr/>
        <w:pict>
          <v:group style="position:absolute;margin-left:125.671997pt;margin-top:-2.20478pt;width:349.3pt;height:94.45pt;mso-position-horizontal-relative:page;mso-position-vertical-relative:paragraph;z-index:-133288" coordorigin="2513,-44" coordsize="6986,1889">
            <v:shape style="position:absolute;left:2914;top:-26;width:20;height:1870" type="#_x0000_t75" stroked="false">
              <v:imagedata r:id="rId17" o:title=""/>
            </v:shape>
            <v:shape style="position:absolute;left:5069;top:-26;width:20;height:1870" type="#_x0000_t75" stroked="false">
              <v:imagedata r:id="rId17" o:title=""/>
            </v:shape>
            <v:shape style="position:absolute;left:6463;top:-26;width:20;height:1870" type="#_x0000_t75" stroked="false">
              <v:imagedata r:id="rId17" o:title=""/>
            </v:shape>
            <v:shape style="position:absolute;left:8299;top:-26;width:20;height:1870" type="#_x0000_t75" stroked="false">
              <v:imagedata r:id="rId17" o:title=""/>
            </v:shape>
            <v:shape style="position:absolute;left:2522;top:-45;width:6977;height:1651" coordorigin="2523,-44" coordsize="6977,1651" path="m2523,-44l2523,1607m2533,-35l9499,-35m2533,1597l9499,1597e" filled="false" stroked="true" strokeweight=".953124pt" strokecolor="#000000">
              <v:path arrowok="t"/>
              <v:stroke dashstyle="solid"/>
            </v:shape>
            <v:shape style="position:absolute;left:842;top:7017;width:905;height:344" coordorigin="843,7017" coordsize="905,344" path="m3370,460l3550,37m3536,37l3853,501m3841,486l4227,93m5540,1112l5705,1017m4227,119l5566,1125m6739,297l6989,378m5691,1002l6118,1410e" filled="false" stroked="true" strokeweight="1.349888pt" strokecolor="#000000">
              <v:path arrowok="t"/>
              <v:stroke dashstyle="solid"/>
            </v:shape>
            <v:line style="position:absolute" from="2513,757" to="9487,757" stroked="true" strokeweight=".749936pt" strokecolor="#000000">
              <v:stroke dashstyle="solid"/>
            </v:line>
            <v:shape style="position:absolute;left:676;top:7037;width:1571;height:320" coordorigin="677,7038" coordsize="1571,320" path="m3190,337l3356,446m6118,1398l6739,282m2708,1098l3205,349m7195,119l7555,472m8674,1112l8990,949m7762,282l8674,1084m7568,472l7776,282m6975,364l7210,119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6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0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景気</w:t>
      </w:r>
      <w:r>
        <w:rPr>
          <w:sz w:val="18"/>
        </w:rPr>
        <w:t>の山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景気</w:t>
      </w:r>
      <w:r>
        <w:rPr>
          <w:sz w:val="18"/>
        </w:rPr>
        <w:t>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5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2"/>
        <w:gridCol w:w="1227"/>
        <w:gridCol w:w="1133"/>
        <w:gridCol w:w="1103"/>
        <w:gridCol w:w="1186"/>
      </w:tblGrid>
      <w:tr>
        <w:trPr>
          <w:trHeight w:val="277" w:hRule="atLeast"/>
        </w:trPr>
        <w:tc>
          <w:tcPr>
            <w:tcW w:w="3548" w:type="dxa"/>
            <w:gridSpan w:val="3"/>
          </w:tcPr>
          <w:p>
            <w:pPr>
              <w:pStyle w:val="TableParagraph"/>
              <w:tabs>
                <w:tab w:pos="919" w:val="left" w:leader="none"/>
              </w:tabs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2" w:type="dxa"/>
            <w:gridSpan w:val="3"/>
          </w:tcPr>
          <w:p>
            <w:pPr>
              <w:pStyle w:val="TableParagraph"/>
              <w:tabs>
                <w:tab w:pos="1610" w:val="left" w:leader="none"/>
                <w:tab w:pos="2273" w:val="left" w:leader="none"/>
              </w:tabs>
              <w:spacing w:line="258" w:lineRule="exact"/>
              <w:ind w:left="948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9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89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2"/>
              <w:ind w:left="13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2"/>
              <w:ind w:left="13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8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8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exact"/>
              <w:ind w:left="169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2"/>
              <w:ind w:left="169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9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2"/>
              <w:ind w:left="16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79"/>
        <w:gridCol w:w="391"/>
        <w:gridCol w:w="1336"/>
        <w:gridCol w:w="1958"/>
        <w:gridCol w:w="2606"/>
      </w:tblGrid>
      <w:tr>
        <w:trPr>
          <w:trHeight w:val="472" w:hRule="atLeast"/>
        </w:trPr>
        <w:tc>
          <w:tcPr>
            <w:tcW w:w="348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6" w:type="dxa"/>
            <w:shd w:val="clear" w:color="auto" w:fill="CCFFCC"/>
          </w:tcPr>
          <w:p>
            <w:pPr>
              <w:pStyle w:val="TableParagraph"/>
              <w:tabs>
                <w:tab w:pos="1689" w:val="left" w:leader="none"/>
              </w:tabs>
              <w:spacing w:before="89"/>
              <w:ind w:left="717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6" w:type="dxa"/>
          </w:tcPr>
          <w:p>
            <w:pPr>
              <w:pStyle w:val="TableParagraph"/>
              <w:spacing w:line="230" w:lineRule="auto" w:before="26"/>
              <w:ind w:left="26" w:right="4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6" w:type="dxa"/>
          </w:tcPr>
          <w:p>
            <w:pPr>
              <w:pStyle w:val="TableParagraph"/>
              <w:spacing w:line="216" w:lineRule="auto" w:before="59"/>
              <w:ind w:left="31" w:right="1009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1" w:right="7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line="216" w:lineRule="auto" w:before="59"/>
              <w:ind w:left="31" w:right="21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33264" from="299.656403pt,237.626007pt" to="338.531203pt,237.62600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240" from="333.25pt,100.126015pt" to="417.72pt,100.126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216" from="309.5pt,146.202011pt" to="366.9688pt,146.202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192" from="350.406403pt,123.154015pt" to="366.250003pt,123.154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168" from="314.781189pt,134.686020pt" to="367.562389pt,134.686020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144" from="302.296814pt,318.982025pt" to="365.656414pt,318.982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120" from="302.296814pt,365.062012pt" to="366.250014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096" from="310.812408pt,180.750015pt" to="364.937608pt,180.75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072" from="306.25pt,353.546021pt" to="416.408pt,353.54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048" from="398.640808pt,191.562012pt" to="419.048008pt,191.5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024" from="301.578003pt,503.280823pt" to="335.890803pt,503.280823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000" from="310.812408pt,457.218018pt" to="339.250008pt,457.2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976" from="302.890808pt,421.938019pt" to="364.937608pt,421.938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952" from="302.890808pt,434.170013pt" to="364.937608pt,434.170013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928" from="303.609192pt,537.843201pt" to="413.171992pt,537.84320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904" from="302.296814pt,525.608826pt" to="354.375214pt,525.60882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880" from="369.609192pt,514.093201pt" to="428.999992pt,514.09320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856" from="302.296814pt,640.796387pt" to="337.218814pt,640.79638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832" from="311.531189pt,594.718018pt" to="339.859189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712" from="398.640808pt,283.702026pt" to="428.280008pt,283.70202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688" from="398.640808pt,329.782013pt" to="421.080008pt,329.782013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664" from="398.640808pt,341.298004pt" to="419.764008pt,341.298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640" from="400.563995pt,389.298004pt" to="421.079995pt,389.298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616" from="398.640808pt,606.233643pt" to="426.360008pt,606.233643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592" from="398.640808pt,629.280823pt" to="426.360008pt,629.280823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568" from="398.640808pt,156.998016pt" to="422.408008pt,156.998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544" from="376.203186pt,468.014801pt" to="416.407986pt,468.01480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496" from="398.640808pt,249.154022pt" to="419.048008pt,249.154022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4"/>
        <w:gridCol w:w="342"/>
        <w:gridCol w:w="1571"/>
        <w:gridCol w:w="1304"/>
        <w:gridCol w:w="1010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1" w:type="dxa"/>
            <w:gridSpan w:val="5"/>
            <w:shd w:val="clear" w:color="auto" w:fill="CCFFCC"/>
          </w:tcPr>
          <w:p>
            <w:pPr>
              <w:pStyle w:val="TableParagraph"/>
              <w:tabs>
                <w:tab w:pos="485" w:val="left" w:leader="none"/>
                <w:tab w:pos="907" w:val="left" w:leader="none"/>
                <w:tab w:pos="1329" w:val="left" w:leader="none"/>
              </w:tabs>
              <w:spacing w:line="202" w:lineRule="exact"/>
              <w:ind w:left="62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1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2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0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1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1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2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2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390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1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0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6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85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5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1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2808" from="302.890808pt,-81.627045pt" to="365.656408pt,-81.62704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2784" from="304.218811pt,-58.595844pt" to="364.937611pt,-58.59584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2760" from="303.609192pt,-13.236644pt" to="364.937592pt,-13.23664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2736" from="329.296814pt,-93.142647pt" to="364.328014pt,-93.1426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2520" from="398.640808pt,-47.799046pt" to="425.048008pt,-47.799046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 w:after="1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4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4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9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4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0271pt;width:38.85pt;height:13.35pt;mso-position-horizontal-relative:page;mso-position-vertical-relative:page;z-index:-13475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1997pt;margin-top:791.090759pt;width:46.15pt;height:13.05pt;mso-position-horizontal-relative:page;mso-position-vertical-relative:page;z-index:-1345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27pt;margin-top:57.059422pt;width:201.65pt;height:16.05pt;mso-position-horizontal-relative:page;mso-position-vertical-relative:page;z-index:-1347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345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347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347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346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346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46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pt;margin-top:56.884708pt;width:291.650pt;height:15.7pt;mso-position-horizontal-relative:page;mso-position-vertical-relative:page;z-index:-13460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pt;margin-top:56.835087pt;width:286.5pt;height:15.35pt;mso-position-horizontal-relative:page;mso-position-vertical-relative:page;z-index:-1345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64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&lt;44498C8E95F12E786C73&gt;</dc:title>
  <dcterms:created xsi:type="dcterms:W3CDTF">2019-02-21T02:42:51Z</dcterms:created>
  <dcterms:modified xsi:type="dcterms:W3CDTF">2019-02-21T02:42:51Z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