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Default Extension="png" ContentType="image/png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oter2.xml" ContentType="application/vnd.openxmlformats-officedocument.wordprocessingml.footer+xml"/>
  <Override PartName="/word/header11.xml" ContentType="application/vnd.openxmlformats-officedocument.wordprocessingml.head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43.382507pt;margin-top:323.785126pt;width:237.25pt;height:15.4pt;mso-position-horizontal-relative:page;mso-position-vertical-relative:page;z-index:-136864" type="#_x0000_t202" filled="false" stroked="false">
            <v:textbox inset="0,0,0,0">
              <w:txbxContent>
                <w:p>
                  <w:pPr>
                    <w:spacing w:line="307" w:lineRule="exact" w:before="0"/>
                    <w:ind w:left="0" w:right="0" w:firstLine="0"/>
                    <w:jc w:val="left"/>
                    <w:rPr>
                      <w:sz w:val="13"/>
                    </w:rPr>
                  </w:pPr>
                  <w:r>
                    <w:rPr>
                      <w:spacing w:val="-18"/>
                      <w:w w:val="105"/>
                      <w:position w:val="-5"/>
                      <w:sz w:val="30"/>
                    </w:rPr>
                    <w:t>％ </w:t>
                  </w:r>
                  <w:r>
                    <w:rPr>
                      <w:w w:val="105"/>
                      <w:sz w:val="13"/>
                    </w:rPr>
                    <w:t>（３か月連続で５０％を上回った後５０％となった後５０％となった）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12.663803pt;margin-top:323.785126pt;width:30.8pt;height:15.4pt;mso-position-horizontal-relative:page;mso-position-vertical-relative:page;z-index:-136840" type="#_x0000_t202" filled="false" stroked="false">
            <v:textbox inset="0,0,0,0">
              <w:txbxContent>
                <w:p>
                  <w:pPr>
                    <w:spacing w:line="307" w:lineRule="exact" w:before="0"/>
                    <w:ind w:left="0" w:right="0" w:firstLine="0"/>
                    <w:jc w:val="left"/>
                    <w:rPr>
                      <w:sz w:val="30"/>
                    </w:rPr>
                  </w:pPr>
                  <w:r>
                    <w:rPr>
                      <w:sz w:val="30"/>
                    </w:rPr>
                    <w:t>５０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1"/>
        <w:rPr>
          <w:rFonts w:ascii="Times New Roman"/>
        </w:rPr>
      </w:pPr>
    </w:p>
    <w:p>
      <w:pPr>
        <w:spacing w:before="14"/>
        <w:ind w:left="163" w:right="412" w:firstLine="0"/>
        <w:jc w:val="center"/>
        <w:rPr>
          <w:sz w:val="42"/>
        </w:rPr>
      </w:pPr>
      <w:r>
        <w:rPr>
          <w:sz w:val="42"/>
        </w:rPr>
        <w:t>青 森 県 景 気 動 向 指 数</w:t>
      </w:r>
    </w:p>
    <w:p>
      <w:pPr>
        <w:spacing w:before="137"/>
        <w:ind w:left="163" w:right="413" w:firstLine="0"/>
        <w:jc w:val="center"/>
        <w:rPr>
          <w:sz w:val="34"/>
        </w:rPr>
      </w:pPr>
      <w:r>
        <w:rPr>
          <w:sz w:val="34"/>
        </w:rPr>
        <w:t>平成２１年１１月分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9"/>
        <w:rPr>
          <w:sz w:val="17"/>
        </w:rPr>
      </w:pPr>
      <w:r>
        <w:rPr/>
        <w:pict>
          <v:group style="position:absolute;margin-left:99.273399pt;margin-top:13.857633pt;width:386.4pt;height:109.2pt;mso-position-horizontal-relative:page;mso-position-vertical-relative:paragraph;z-index:-808;mso-wrap-distance-left:0;mso-wrap-distance-right:0" coordorigin="1985,277" coordsize="7728,2184">
            <v:rect style="position:absolute;left:1985;top:277;width:58;height:20" filled="true" fillcolor="#3265ff" stroked="false">
              <v:fill type="solid"/>
            </v:rect>
            <v:rect style="position:absolute;left:2023;top:315;width:20;height:20" filled="true" fillcolor="#3265ff" stroked="false">
              <v:fill type="solid"/>
            </v:rect>
            <v:rect style="position:absolute;left:1985;top:277;width:20;height:58" filled="true" fillcolor="#3265ff" stroked="false">
              <v:fill type="solid"/>
            </v:rect>
            <v:rect style="position:absolute;left:2023;top:315;width:20;height:20" filled="true" fillcolor="#3265ff" stroked="false">
              <v:fill type="solid"/>
            </v:rect>
            <v:rect style="position:absolute;left:1985;top:2441;width:58;height:20" filled="true" fillcolor="#3265ff" stroked="false">
              <v:fill type="solid"/>
            </v:rect>
            <v:line style="position:absolute" from="1995,335" to="1995,2461" stroked="true" strokeweight=".960938pt" strokecolor="#3265ff">
              <v:stroke dashstyle="solid"/>
            </v:line>
            <v:line style="position:absolute" from="2033,335" to="2033,2422" stroked="true" strokeweight=".953126pt" strokecolor="#3265ff">
              <v:stroke dashstyle="solid"/>
            </v:line>
            <v:rect style="position:absolute;left:9655;top:315;width:20;height:20" filled="true" fillcolor="#3265ff" stroked="false">
              <v:fill type="solid"/>
            </v:rect>
            <v:rect style="position:absolute;left:9693;top:277;width:20;height:58" filled="true" fillcolor="#3265ff" stroked="false">
              <v:fill type="solid"/>
            </v:rect>
            <v:line style="position:absolute" from="9665,335" to="9665,2422" stroked="true" strokeweight=".960938pt" strokecolor="#3265ff">
              <v:stroke dashstyle="solid"/>
            </v:line>
            <v:line style="position:absolute" from="9703,335" to="9703,2461" stroked="true" strokeweight=".960938pt" strokecolor="#3265ff">
              <v:stroke dashstyle="solid"/>
            </v:line>
            <v:rect style="position:absolute;left:9655;top:315;width:20;height:20" filled="true" fillcolor="#3265ff" stroked="false">
              <v:fill type="solid"/>
            </v:rect>
            <v:rect style="position:absolute;left:9655;top:277;width:58;height:20" filled="true" fillcolor="#3265ff" stroked="false">
              <v:fill type="solid"/>
            </v:rect>
            <v:line style="position:absolute" from="2043,287" to="9655,287" stroked="true" strokeweight=".960938pt" strokecolor="#3265ff">
              <v:stroke dashstyle="solid"/>
            </v:line>
            <v:line style="position:absolute" from="2043,325" to="9655,325" stroked="true" strokeweight=".960938pt" strokecolor="#3265ff">
              <v:stroke dashstyle="solid"/>
            </v:line>
            <v:rect style="position:absolute;left:9655;top:2441;width:58;height:20" filled="true" fillcolor="#3265ff" stroked="false">
              <v:fill type="solid"/>
            </v:rect>
            <v:line style="position:absolute" from="2043,2413" to="9655,2413" stroked="true" strokeweight=".953126pt" strokecolor="#3265ff">
              <v:stroke dashstyle="solid"/>
            </v:line>
            <v:line style="position:absolute" from="2043,2451" to="9655,2451" stroked="true" strokeweight=".960938pt" strokecolor="#3265ff">
              <v:stroke dashstyle="solid"/>
            </v:line>
            <v:rect style="position:absolute;left:5292;top:1222;width:4344;height:300" filled="true" fillcolor="#ffffff" stroked="false">
              <v:fill type="solid"/>
            </v:rect>
            <v:rect style="position:absolute;left:3562;top:1208;width:1731;height:444" filled="true" fillcolor="#ffffff" stroked="false">
              <v:fill type="solid"/>
            </v:rect>
            <v:shape style="position:absolute;left:5772;top:1919;width:3400;height:212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（２か月ぶりに５０％を上回った）</w:t>
                    </w:r>
                  </w:p>
                </w:txbxContent>
              </v:textbox>
              <w10:wrap type="none"/>
            </v:shape>
            <v:shape style="position:absolute;left:3638;top:1870;width:1557;height:308" type="#_x0000_t202" filled="false" stroked="false">
              <v:textbox inset="0,0,0,0">
                <w:txbxContent>
                  <w:p>
                    <w:pPr>
                      <w:spacing w:line="307" w:lineRule="exact" w:before="0"/>
                      <w:ind w:left="0" w:right="0" w:firstLine="0"/>
                      <w:jc w:val="left"/>
                      <w:rPr>
                        <w:sz w:val="30"/>
                      </w:rPr>
                    </w:pPr>
                    <w:r>
                      <w:rPr>
                        <w:sz w:val="30"/>
                      </w:rPr>
                      <w:t>８３．３％</w:t>
                    </w:r>
                  </w:p>
                </w:txbxContent>
              </v:textbox>
              <w10:wrap type="none"/>
            </v:shape>
            <v:shape style="position:absolute;left:2215;top:1870;width:1250;height:308" type="#_x0000_t202" filled="false" stroked="false">
              <v:textbox inset="0,0,0,0">
                <w:txbxContent>
                  <w:p>
                    <w:pPr>
                      <w:spacing w:line="307" w:lineRule="exact" w:before="0"/>
                      <w:ind w:left="0" w:right="0" w:firstLine="0"/>
                      <w:jc w:val="left"/>
                      <w:rPr>
                        <w:sz w:val="30"/>
                      </w:rPr>
                    </w:pPr>
                    <w:r>
                      <w:rPr>
                        <w:sz w:val="30"/>
                      </w:rPr>
                      <w:t>遅行指数</w:t>
                    </w:r>
                  </w:p>
                </w:txbxContent>
              </v:textbox>
              <w10:wrap type="none"/>
            </v:shape>
            <v:shape style="position:absolute;left:5760;top:1259;width:3189;height:212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（２か月連続で５０％となった）</w:t>
                    </w:r>
                  </w:p>
                </w:txbxContent>
              </v:textbox>
              <w10:wrap type="none"/>
            </v:shape>
            <v:shape style="position:absolute;left:3658;top:1232;width:1557;height:308" type="#_x0000_t202" filled="false" stroked="false">
              <v:textbox inset="0,0,0,0">
                <w:txbxContent>
                  <w:p>
                    <w:pPr>
                      <w:spacing w:line="307" w:lineRule="exact" w:before="0"/>
                      <w:ind w:left="0" w:right="0" w:firstLine="0"/>
                      <w:jc w:val="left"/>
                      <w:rPr>
                        <w:sz w:val="30"/>
                      </w:rPr>
                    </w:pPr>
                    <w:r>
                      <w:rPr>
                        <w:sz w:val="30"/>
                      </w:rPr>
                      <w:t>５０．０％</w:t>
                    </w:r>
                  </w:p>
                </w:txbxContent>
              </v:textbox>
              <w10:wrap type="none"/>
            </v:shape>
            <v:shape style="position:absolute;left:2215;top:1217;width:1250;height:308" type="#_x0000_t202" filled="false" stroked="false">
              <v:textbox inset="0,0,0,0">
                <w:txbxContent>
                  <w:p>
                    <w:pPr>
                      <w:spacing w:line="307" w:lineRule="exact" w:before="0"/>
                      <w:ind w:left="0" w:right="0" w:firstLine="0"/>
                      <w:jc w:val="left"/>
                      <w:rPr>
                        <w:sz w:val="30"/>
                      </w:rPr>
                    </w:pPr>
                    <w:r>
                      <w:rPr>
                        <w:sz w:val="30"/>
                      </w:rPr>
                      <w:t>一致指数</w:t>
                    </w:r>
                  </w:p>
                </w:txbxContent>
              </v:textbox>
              <w10:wrap type="none"/>
            </v:shape>
            <v:shape style="position:absolute;left:5772;top:613;width:3400;height:212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（６か月連続で５０％を上回った）</w:t>
                    </w:r>
                  </w:p>
                </w:txbxContent>
              </v:textbox>
              <w10:wrap type="none"/>
            </v:shape>
            <v:shape style="position:absolute;left:3638;top:565;width:1557;height:308" type="#_x0000_t202" filled="false" stroked="false">
              <v:textbox inset="0,0,0,0">
                <w:txbxContent>
                  <w:p>
                    <w:pPr>
                      <w:spacing w:line="307" w:lineRule="exact" w:before="0"/>
                      <w:ind w:left="0" w:right="0" w:firstLine="0"/>
                      <w:jc w:val="left"/>
                      <w:rPr>
                        <w:sz w:val="30"/>
                      </w:rPr>
                    </w:pPr>
                    <w:r>
                      <w:rPr>
                        <w:sz w:val="30"/>
                      </w:rPr>
                      <w:t>７７．８％</w:t>
                    </w:r>
                  </w:p>
                </w:txbxContent>
              </v:textbox>
              <w10:wrap type="none"/>
            </v:shape>
            <v:shape style="position:absolute;left:2215;top:565;width:1250;height:308" type="#_x0000_t202" filled="false" stroked="false">
              <v:textbox inset="0,0,0,0">
                <w:txbxContent>
                  <w:p>
                    <w:pPr>
                      <w:spacing w:line="307" w:lineRule="exact" w:before="0"/>
                      <w:ind w:left="0" w:right="0" w:firstLine="0"/>
                      <w:jc w:val="left"/>
                      <w:rPr>
                        <w:sz w:val="30"/>
                      </w:rPr>
                    </w:pPr>
                    <w:r>
                      <w:rPr>
                        <w:sz w:val="30"/>
                      </w:rPr>
                      <w:t>先行指数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9"/>
      </w:pPr>
    </w:p>
    <w:p>
      <w:pPr>
        <w:spacing w:before="43"/>
        <w:ind w:left="163" w:right="413" w:firstLine="0"/>
        <w:jc w:val="center"/>
        <w:rPr>
          <w:sz w:val="30"/>
        </w:rPr>
      </w:pPr>
      <w:r>
        <w:rPr>
          <w:sz w:val="30"/>
        </w:rPr>
        <w:t>平成２２年２月</w:t>
      </w:r>
    </w:p>
    <w:p>
      <w:pPr>
        <w:spacing w:before="242"/>
        <w:ind w:left="163" w:right="413" w:firstLine="0"/>
        <w:jc w:val="center"/>
        <w:rPr>
          <w:sz w:val="34"/>
        </w:rPr>
      </w:pPr>
      <w:r>
        <w:rPr>
          <w:sz w:val="34"/>
        </w:rPr>
        <w:t>青森県企画政策部統計分析課</w:t>
      </w:r>
    </w:p>
    <w:p>
      <w:pPr>
        <w:spacing w:after="0"/>
        <w:jc w:val="center"/>
        <w:rPr>
          <w:sz w:val="34"/>
        </w:rPr>
        <w:sectPr>
          <w:type w:val="continuous"/>
          <w:pgSz w:w="11910" w:h="16840"/>
          <w:pgMar w:top="1580" w:bottom="280" w:left="1020" w:right="940"/>
        </w:sectPr>
      </w:pPr>
    </w:p>
    <w:p>
      <w:pPr>
        <w:pStyle w:val="BodyText"/>
        <w:spacing w:before="8"/>
        <w:rPr>
          <w:sz w:val="17"/>
        </w:rPr>
      </w:pPr>
    </w:p>
    <w:p>
      <w:pPr>
        <w:pStyle w:val="BodyText"/>
        <w:ind w:left="93"/>
      </w:pPr>
      <w:r>
        <w:rPr/>
        <w:pict>
          <v:group style="width:481.9pt;height:74.150pt;mso-position-horizontal-relative:char;mso-position-vertical-relative:line" coordorigin="0,0" coordsize="9638,1483">
            <v:rect style="position:absolute;left:0;top:0;width:58;height:20" filled="true" fillcolor="#000000" stroked="false">
              <v:fill type="solid"/>
            </v:rect>
            <v:rect style="position:absolute;left:38;top:38;width:20;height:20" filled="true" fillcolor="#000000" stroked="false">
              <v:fill type="solid"/>
            </v:rect>
            <v:rect style="position:absolute;left:0;top:0;width:20;height:58" filled="true" fillcolor="#000000" stroked="false">
              <v:fill type="solid"/>
            </v:rect>
            <v:rect style="position:absolute;left:38;top:38;width:20;height:20" filled="true" fillcolor="#000000" stroked="false">
              <v:fill type="solid"/>
            </v:rect>
            <v:rect style="position:absolute;left:0;top:1463;width:58;height:20" filled="true" fillcolor="#000000" stroked="false">
              <v:fill type="solid"/>
            </v:rect>
            <v:line style="position:absolute" from="10,58" to="10,1483" stroked="true" strokeweight=".960938pt" strokecolor="#000000">
              <v:stroke dashstyle="solid"/>
            </v:line>
            <v:line style="position:absolute" from="48,58" to="48,1445" stroked="true" strokeweight=".960938pt" strokecolor="#000000">
              <v:stroke dashstyle="solid"/>
            </v:line>
            <v:rect style="position:absolute;left:9579;top:38;width:20;height:20" filled="true" fillcolor="#000000" stroked="false">
              <v:fill type="solid"/>
            </v:rect>
            <v:rect style="position:absolute;left:9618;top:0;width:20;height:58" filled="true" fillcolor="#000000" stroked="false">
              <v:fill type="solid"/>
            </v:rect>
            <v:line style="position:absolute" from="9590,58" to="9590,1445" stroked="true" strokeweight=".960938pt" strokecolor="#000000">
              <v:stroke dashstyle="solid"/>
            </v:line>
            <v:line style="position:absolute" from="9628,58" to="9628,1483" stroked="true" strokeweight=".960938pt" strokecolor="#000000">
              <v:stroke dashstyle="solid"/>
            </v:line>
            <v:rect style="position:absolute;left:9579;top:38;width:20;height:20" filled="true" fillcolor="#000000" stroked="false">
              <v:fill type="solid"/>
            </v:rect>
            <v:rect style="position:absolute;left:9579;top:0;width:58;height:20" filled="true" fillcolor="#000000" stroked="false">
              <v:fill type="solid"/>
            </v:rect>
            <v:line style="position:absolute" from="58,10" to="9580,10" stroked="true" strokeweight=".953126pt" strokecolor="#000000">
              <v:stroke dashstyle="solid"/>
            </v:line>
            <v:line style="position:absolute" from="58,48" to="9580,48" stroked="true" strokeweight=".960938pt" strokecolor="#000000">
              <v:stroke dashstyle="solid"/>
            </v:line>
            <v:rect style="position:absolute;left:9579;top:1463;width:58;height:20" filled="true" fillcolor="#000000" stroked="false">
              <v:fill type="solid"/>
            </v:rect>
            <v:line style="position:absolute" from="58,1435" to="9580,1435" stroked="true" strokeweight=".960938pt" strokecolor="#000000">
              <v:stroke dashstyle="solid"/>
            </v:line>
            <v:line style="position:absolute" from="58,1473" to="9580,1473" stroked="true" strokeweight=".960938pt" strokecolor="#000000">
              <v:stroke dashstyle="solid"/>
            </v:line>
            <v:rect style="position:absolute;left:4698;top:561;width:4790;height:315" filled="true" fillcolor="#ffffff" stroked="false">
              <v:fill type="solid"/>
            </v:rect>
            <v:rect style="position:absolute;left:3275;top:602;width:1563;height:274" filled="true" fillcolor="#ffffff" stroked="false">
              <v:fill type="solid"/>
            </v:rect>
            <v:shape style="position:absolute;left:5303;top:1080;width:3860;height:240" type="#_x0000_t202" filled="false" stroked="false">
              <v:textbox inset="0,0,0,0">
                <w:txbxContent>
                  <w:p>
                    <w:pPr>
                      <w:spacing w:line="240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（２か月ぶりに５０％を上回った）</w:t>
                    </w:r>
                  </w:p>
                </w:txbxContent>
              </v:textbox>
              <w10:wrap type="none"/>
            </v:shape>
            <v:shape style="position:absolute;left:3578;top:1099;width:1220;height:240" type="#_x0000_t202" filled="false" stroked="false">
              <v:textbox inset="0,0,0,0">
                <w:txbxContent>
                  <w:p>
                    <w:pPr>
                      <w:spacing w:line="240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８３．３％</w:t>
                    </w:r>
                  </w:p>
                </w:txbxContent>
              </v:textbox>
              <w10:wrap type="none"/>
            </v:shape>
            <v:shape style="position:absolute;left:904;top:1099;width:1700;height:240" type="#_x0000_t202" filled="false" stroked="false">
              <v:textbox inset="0,0,0,0">
                <w:txbxContent>
                  <w:p>
                    <w:pPr>
                      <w:tabs>
                        <w:tab w:pos="479" w:val="left" w:leader="none"/>
                        <w:tab w:pos="959" w:val="left" w:leader="none"/>
                        <w:tab w:pos="1439" w:val="left" w:leader="none"/>
                      </w:tabs>
                      <w:spacing w:line="240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遅</w:t>
                      <w:tab/>
                      <w:t>行</w:t>
                      <w:tab/>
                      <w:t>指</w:t>
                      <w:tab/>
                      <w:t>数</w:t>
                    </w:r>
                  </w:p>
                </w:txbxContent>
              </v:textbox>
              <w10:wrap type="none"/>
            </v:shape>
            <v:shape style="position:absolute;left:5293;top:148;width:3869;height:682" type="#_x0000_t202" filled="false" stroked="false">
              <v:textbox inset="0,0,0,0">
                <w:txbxContent>
                  <w:p>
                    <w:pPr>
                      <w:spacing w:line="271" w:lineRule="exact" w:before="0"/>
                      <w:ind w:left="9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（６か月連続で５０％を上回った）</w:t>
                    </w:r>
                  </w:p>
                  <w:p>
                    <w:pPr>
                      <w:spacing w:line="290" w:lineRule="exact" w:before="12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（２か月連続で５０％となった）</w:t>
                    </w:r>
                  </w:p>
                </w:txbxContent>
              </v:textbox>
              <w10:wrap type="none"/>
            </v:shape>
            <v:shape style="position:absolute;left:3587;top:626;width:1220;height:240" type="#_x0000_t202" filled="false" stroked="false">
              <v:textbox inset="0,0,0,0">
                <w:txbxContent>
                  <w:p>
                    <w:pPr>
                      <w:spacing w:line="240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５０．０％</w:t>
                    </w:r>
                  </w:p>
                </w:txbxContent>
              </v:textbox>
              <w10:wrap type="none"/>
            </v:shape>
            <v:shape style="position:absolute;left:904;top:624;width:1700;height:240" type="#_x0000_t202" filled="false" stroked="false">
              <v:textbox inset="0,0,0,0">
                <w:txbxContent>
                  <w:p>
                    <w:pPr>
                      <w:tabs>
                        <w:tab w:pos="479" w:val="left" w:leader="none"/>
                        <w:tab w:pos="959" w:val="left" w:leader="none"/>
                        <w:tab w:pos="1439" w:val="left" w:leader="none"/>
                      </w:tabs>
                      <w:spacing w:line="240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—</w:t>
                      <w:tab/>
                      <w:t>致</w:t>
                      <w:tab/>
                      <w:t>指</w:t>
                      <w:tab/>
                      <w:t>数</w:t>
                    </w:r>
                  </w:p>
                </w:txbxContent>
              </v:textbox>
              <w10:wrap type="none"/>
            </v:shape>
            <v:shape style="position:absolute;left:3578;top:148;width:1220;height:240" type="#_x0000_t202" filled="false" stroked="false">
              <v:textbox inset="0,0,0,0">
                <w:txbxContent>
                  <w:p>
                    <w:pPr>
                      <w:spacing w:line="240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７７．８％</w:t>
                    </w:r>
                  </w:p>
                </w:txbxContent>
              </v:textbox>
              <w10:wrap type="none"/>
            </v:shape>
            <v:shape style="position:absolute;left:904;top:148;width:1700;height:240" type="#_x0000_t202" filled="false" stroked="false">
              <v:textbox inset="0,0,0,0">
                <w:txbxContent>
                  <w:p>
                    <w:pPr>
                      <w:tabs>
                        <w:tab w:pos="479" w:val="left" w:leader="none"/>
                        <w:tab w:pos="959" w:val="left" w:leader="none"/>
                        <w:tab w:pos="1439" w:val="left" w:leader="none"/>
                      </w:tabs>
                      <w:spacing w:line="240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先</w:t>
                      <w:tab/>
                      <w:t>行</w:t>
                      <w:tab/>
                      <w:t>指</w:t>
                      <w:tab/>
                      <w:t>数</w:t>
                    </w:r>
                  </w:p>
                </w:txbxContent>
              </v:textbox>
              <w10:wrap type="none"/>
            </v:shape>
          </v:group>
        </w:pict>
      </w:r>
      <w:r>
        <w:rPr/>
      </w:r>
    </w:p>
    <w:p>
      <w:pPr>
        <w:pStyle w:val="BodyText"/>
        <w:spacing w:before="4"/>
        <w:rPr>
          <w:sz w:val="9"/>
        </w:rPr>
      </w:pPr>
    </w:p>
    <w:p>
      <w:pPr>
        <w:pStyle w:val="Heading2"/>
        <w:spacing w:line="196" w:lineRule="auto" w:before="96"/>
        <w:ind w:left="372" w:right="452" w:firstLine="240"/>
      </w:pPr>
      <w:r>
        <w:rPr/>
        <w:pict>
          <v:shape style="position:absolute;margin-left:282.617279pt;margin-top:-50.79039pt;width:249.45pt;height:12pt;mso-position-horizontal-relative:page;mso-position-vertical-relative:paragraph;z-index:-136600" type="#_x0000_t202" filled="false" stroked="false">
            <v:textbox inset="0,0,0,0">
              <w:txbxContent>
                <w:p>
                  <w:pPr>
                    <w:spacing w:line="240" w:lineRule="exact" w:before="0"/>
                    <w:ind w:left="0" w:right="0" w:firstLine="0"/>
                    <w:jc w:val="left"/>
                    <w:rPr>
                      <w:sz w:val="14"/>
                    </w:rPr>
                  </w:pPr>
                  <w:r>
                    <w:rPr>
                      <w:position w:val="-3"/>
                      <w:sz w:val="24"/>
                    </w:rPr>
                    <w:t>％ </w:t>
                  </w:r>
                  <w:r>
                    <w:rPr>
                      <w:sz w:val="14"/>
                    </w:rPr>
                    <w:t>（３か月連続で５０％を上回った後５０％となった後５０％となった）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58.617249pt;margin-top:-50.79039pt;width:24pt;height:12pt;mso-position-horizontal-relative:page;mso-position-vertical-relative:paragraph;z-index:-136576" type="#_x0000_t202" filled="false" stroked="false">
            <v:textbox inset="0,0,0,0">
              <w:txbxContent>
                <w:p>
                  <w:pPr>
                    <w:spacing w:line="240" w:lineRule="exact" w:before="0"/>
                    <w:ind w:left="0" w:right="0" w:firstLine="0"/>
                    <w:jc w:val="left"/>
                    <w:rPr>
                      <w:sz w:val="24"/>
                    </w:rPr>
                  </w:pPr>
                  <w:r>
                    <w:rPr>
                      <w:w w:val="95"/>
                      <w:sz w:val="24"/>
                    </w:rPr>
                    <w:t>５０</w:t>
                  </w:r>
                </w:p>
              </w:txbxContent>
            </v:textbox>
            <w10:wrap type="none"/>
          </v:shape>
        </w:pict>
      </w:r>
      <w:r>
        <w:rPr/>
        <w:t>１１月の一致指数は、金融関連の指標がプラス、消費、物流関連の指標がマイナ </w:t>
      </w:r>
      <w:r>
        <w:rPr>
          <w:w w:val="95"/>
        </w:rPr>
        <w:t>ス、生産、雇用関連の指標がプラス・マイナス双方に割れたことから、５０％となっ    </w:t>
      </w:r>
      <w:r>
        <w:rPr/>
        <w:t>た。</w:t>
      </w:r>
    </w:p>
    <w:p>
      <w:pPr>
        <w:spacing w:line="580" w:lineRule="exact" w:before="0"/>
        <w:ind w:left="168" w:right="0" w:firstLine="0"/>
        <w:jc w:val="left"/>
        <w:rPr>
          <w:rFonts w:ascii="ヒラギノ角ゴ StdN W8" w:eastAsia="ヒラギノ角ゴ StdN W8" w:hint="eastAsia"/>
          <w:b/>
          <w:sz w:val="28"/>
        </w:rPr>
      </w:pPr>
      <w:r>
        <w:rPr>
          <w:rFonts w:ascii="ヒラギノ角ゴ StdN W8" w:eastAsia="ヒラギノ角ゴ StdN W8" w:hint="eastAsia"/>
          <w:b/>
          <w:sz w:val="28"/>
        </w:rPr>
        <w:t>２．個別系列の動き</w:t>
      </w:r>
    </w:p>
    <w:p>
      <w:pPr>
        <w:pStyle w:val="BodyText"/>
        <w:spacing w:before="8"/>
        <w:rPr>
          <w:rFonts w:ascii="ヒラギノ角ゴ StdN W8"/>
          <w:b/>
          <w:sz w:val="8"/>
        </w:rPr>
      </w:pPr>
    </w:p>
    <w:tbl>
      <w:tblPr>
        <w:tblW w:w="0" w:type="auto"/>
        <w:jc w:val="left"/>
        <w:tblInd w:w="1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88"/>
        <w:gridCol w:w="1402"/>
        <w:gridCol w:w="3168"/>
        <w:gridCol w:w="1623"/>
      </w:tblGrid>
      <w:tr>
        <w:trPr>
          <w:trHeight w:val="318" w:hRule="atLeast"/>
        </w:trPr>
        <w:tc>
          <w:tcPr>
            <w:tcW w:w="47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1723" w:right="1686"/>
              <w:jc w:val="center"/>
              <w:rPr>
                <w:sz w:val="22"/>
              </w:rPr>
            </w:pPr>
            <w:r>
              <w:rPr>
                <w:sz w:val="22"/>
              </w:rPr>
              <w:t>プラスの指標</w:t>
            </w:r>
          </w:p>
        </w:tc>
        <w:tc>
          <w:tcPr>
            <w:tcW w:w="47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1613" w:right="1577"/>
              <w:jc w:val="center"/>
              <w:rPr>
                <w:sz w:val="22"/>
              </w:rPr>
            </w:pPr>
            <w:r>
              <w:rPr>
                <w:sz w:val="22"/>
              </w:rPr>
              <w:t>マイナスの指標</w:t>
            </w:r>
          </w:p>
        </w:tc>
      </w:tr>
      <w:tr>
        <w:trPr>
          <w:trHeight w:val="318" w:hRule="atLeast"/>
        </w:trPr>
        <w:tc>
          <w:tcPr>
            <w:tcW w:w="958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246"/>
              <w:rPr>
                <w:sz w:val="22"/>
              </w:rPr>
            </w:pPr>
            <w:r>
              <w:rPr>
                <w:sz w:val="22"/>
              </w:rPr>
              <w:t>先 行 系 列</w:t>
            </w:r>
          </w:p>
        </w:tc>
      </w:tr>
      <w:tr>
        <w:trPr>
          <w:trHeight w:val="329" w:hRule="atLeast"/>
        </w:trPr>
        <w:tc>
          <w:tcPr>
            <w:tcW w:w="3388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4"/>
              <w:ind w:left="37"/>
              <w:rPr>
                <w:sz w:val="22"/>
              </w:rPr>
            </w:pPr>
            <w:r>
              <w:rPr>
                <w:sz w:val="22"/>
              </w:rPr>
              <w:t>乗用車新車登録届出台数</w:t>
            </w:r>
          </w:p>
        </w:tc>
        <w:tc>
          <w:tcPr>
            <w:tcW w:w="1402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right="17"/>
              <w:jc w:val="right"/>
              <w:rPr>
                <w:sz w:val="22"/>
              </w:rPr>
            </w:pPr>
            <w:r>
              <w:rPr>
                <w:sz w:val="22"/>
              </w:rPr>
              <w:t>５か月連続</w:t>
            </w:r>
          </w:p>
        </w:tc>
        <w:tc>
          <w:tcPr>
            <w:tcW w:w="3168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4"/>
              <w:ind w:left="37"/>
              <w:rPr>
                <w:sz w:val="22"/>
              </w:rPr>
            </w:pPr>
            <w:r>
              <w:rPr>
                <w:sz w:val="22"/>
              </w:rPr>
              <w:t>入職率（製造業）</w:t>
            </w:r>
          </w:p>
        </w:tc>
        <w:tc>
          <w:tcPr>
            <w:tcW w:w="1623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right="18"/>
              <w:jc w:val="right"/>
              <w:rPr>
                <w:sz w:val="22"/>
              </w:rPr>
            </w:pPr>
            <w:r>
              <w:rPr>
                <w:sz w:val="22"/>
              </w:rPr>
              <w:t>６か月ぶり</w:t>
            </w:r>
          </w:p>
        </w:tc>
      </w:tr>
      <w:tr>
        <w:trPr>
          <w:trHeight w:val="338" w:hRule="atLeast"/>
        </w:trPr>
        <w:tc>
          <w:tcPr>
            <w:tcW w:w="338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3"/>
              <w:ind w:left="37"/>
              <w:rPr>
                <w:sz w:val="22"/>
              </w:rPr>
            </w:pPr>
            <w:r>
              <w:rPr>
                <w:sz w:val="22"/>
              </w:rPr>
              <w:t>生産財生産指数</w:t>
            </w:r>
          </w:p>
        </w:tc>
        <w:tc>
          <w:tcPr>
            <w:tcW w:w="140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7"/>
              <w:jc w:val="right"/>
              <w:rPr>
                <w:sz w:val="22"/>
              </w:rPr>
            </w:pPr>
            <w:r>
              <w:rPr>
                <w:sz w:val="22"/>
              </w:rPr>
              <w:t>５か月連続</w:t>
            </w:r>
          </w:p>
        </w:tc>
        <w:tc>
          <w:tcPr>
            <w:tcW w:w="316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3"/>
              <w:ind w:left="37"/>
              <w:rPr>
                <w:sz w:val="22"/>
              </w:rPr>
            </w:pPr>
            <w:r>
              <w:rPr>
                <w:sz w:val="22"/>
              </w:rPr>
              <w:t>建築着工床面積</w:t>
            </w:r>
          </w:p>
        </w:tc>
        <w:tc>
          <w:tcPr>
            <w:tcW w:w="162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8"/>
              <w:jc w:val="right"/>
              <w:rPr>
                <w:sz w:val="22"/>
              </w:rPr>
            </w:pPr>
            <w:r>
              <w:rPr>
                <w:sz w:val="22"/>
              </w:rPr>
              <w:t>２か月ぶり</w:t>
            </w:r>
          </w:p>
        </w:tc>
      </w:tr>
      <w:tr>
        <w:trPr>
          <w:trHeight w:val="338" w:hRule="atLeast"/>
        </w:trPr>
        <w:tc>
          <w:tcPr>
            <w:tcW w:w="338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3"/>
              <w:ind w:left="37"/>
              <w:rPr>
                <w:sz w:val="22"/>
              </w:rPr>
            </w:pPr>
            <w:r>
              <w:rPr>
                <w:sz w:val="22"/>
              </w:rPr>
              <w:t>新規求人倍率（全数）</w:t>
            </w:r>
          </w:p>
        </w:tc>
        <w:tc>
          <w:tcPr>
            <w:tcW w:w="140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7"/>
              <w:jc w:val="right"/>
              <w:rPr>
                <w:sz w:val="22"/>
              </w:rPr>
            </w:pPr>
            <w:r>
              <w:rPr>
                <w:sz w:val="22"/>
              </w:rPr>
              <w:t>６か月連続</w:t>
            </w:r>
          </w:p>
        </w:tc>
        <w:tc>
          <w:tcPr>
            <w:tcW w:w="3168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23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38" w:hRule="atLeast"/>
        </w:trPr>
        <w:tc>
          <w:tcPr>
            <w:tcW w:w="338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3"/>
              <w:ind w:left="37"/>
              <w:rPr>
                <w:sz w:val="22"/>
              </w:rPr>
            </w:pPr>
            <w:r>
              <w:rPr>
                <w:sz w:val="22"/>
              </w:rPr>
              <w:t>所定外労働時間指数</w:t>
            </w:r>
          </w:p>
        </w:tc>
        <w:tc>
          <w:tcPr>
            <w:tcW w:w="140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7"/>
              <w:jc w:val="right"/>
              <w:rPr>
                <w:sz w:val="22"/>
              </w:rPr>
            </w:pPr>
            <w:r>
              <w:rPr>
                <w:sz w:val="22"/>
              </w:rPr>
              <w:t>５か月連続</w:t>
            </w:r>
          </w:p>
        </w:tc>
        <w:tc>
          <w:tcPr>
            <w:tcW w:w="3168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23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38" w:hRule="atLeast"/>
        </w:trPr>
        <w:tc>
          <w:tcPr>
            <w:tcW w:w="338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3"/>
              <w:ind w:left="37"/>
              <w:rPr>
                <w:sz w:val="22"/>
              </w:rPr>
            </w:pPr>
            <w:r>
              <w:rPr>
                <w:sz w:val="22"/>
              </w:rPr>
              <w:t>新設住宅着工床面積</w:t>
            </w:r>
          </w:p>
        </w:tc>
        <w:tc>
          <w:tcPr>
            <w:tcW w:w="140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7"/>
              <w:jc w:val="right"/>
              <w:rPr>
                <w:sz w:val="22"/>
              </w:rPr>
            </w:pPr>
            <w:r>
              <w:rPr>
                <w:sz w:val="22"/>
              </w:rPr>
              <w:t>２か月ぶり</w:t>
            </w:r>
          </w:p>
        </w:tc>
        <w:tc>
          <w:tcPr>
            <w:tcW w:w="3168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23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38" w:hRule="atLeast"/>
        </w:trPr>
        <w:tc>
          <w:tcPr>
            <w:tcW w:w="338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3"/>
              <w:ind w:left="37"/>
              <w:rPr>
                <w:sz w:val="22"/>
              </w:rPr>
            </w:pPr>
            <w:r>
              <w:rPr>
                <w:sz w:val="22"/>
              </w:rPr>
              <w:t>企業倒産負債額</w:t>
            </w:r>
          </w:p>
        </w:tc>
        <w:tc>
          <w:tcPr>
            <w:tcW w:w="140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7"/>
              <w:jc w:val="right"/>
              <w:rPr>
                <w:sz w:val="22"/>
              </w:rPr>
            </w:pPr>
            <w:r>
              <w:rPr>
                <w:sz w:val="22"/>
              </w:rPr>
              <w:t>２か月ぶり</w:t>
            </w:r>
          </w:p>
        </w:tc>
        <w:tc>
          <w:tcPr>
            <w:tcW w:w="3168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23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004" w:hRule="atLeast"/>
        </w:trPr>
        <w:tc>
          <w:tcPr>
            <w:tcW w:w="3388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3"/>
              <w:ind w:left="37"/>
              <w:rPr>
                <w:sz w:val="22"/>
              </w:rPr>
            </w:pPr>
            <w:r>
              <w:rPr>
                <w:sz w:val="22"/>
              </w:rPr>
              <w:t>中小企業景況ＤＩ</w:t>
            </w:r>
          </w:p>
        </w:tc>
        <w:tc>
          <w:tcPr>
            <w:tcW w:w="140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7"/>
              <w:jc w:val="right"/>
              <w:rPr>
                <w:sz w:val="22"/>
              </w:rPr>
            </w:pPr>
            <w:r>
              <w:rPr>
                <w:sz w:val="22"/>
              </w:rPr>
              <w:t>６か月連続</w:t>
            </w:r>
          </w:p>
        </w:tc>
        <w:tc>
          <w:tcPr>
            <w:tcW w:w="3168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23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18" w:hRule="atLeast"/>
        </w:trPr>
        <w:tc>
          <w:tcPr>
            <w:tcW w:w="958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246"/>
              <w:rPr>
                <w:sz w:val="22"/>
              </w:rPr>
            </w:pPr>
            <w:r>
              <w:rPr>
                <w:sz w:val="22"/>
              </w:rPr>
              <w:t>— 致 系 列</w:t>
            </w:r>
          </w:p>
        </w:tc>
      </w:tr>
      <w:tr>
        <w:trPr>
          <w:trHeight w:val="329" w:hRule="atLeast"/>
        </w:trPr>
        <w:tc>
          <w:tcPr>
            <w:tcW w:w="3388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4"/>
              <w:ind w:left="37"/>
              <w:rPr>
                <w:sz w:val="22"/>
              </w:rPr>
            </w:pPr>
            <w:r>
              <w:rPr>
                <w:sz w:val="22"/>
              </w:rPr>
              <w:t>鉱工業生産指数</w:t>
            </w:r>
          </w:p>
        </w:tc>
        <w:tc>
          <w:tcPr>
            <w:tcW w:w="1402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right="17"/>
              <w:jc w:val="right"/>
              <w:rPr>
                <w:sz w:val="22"/>
              </w:rPr>
            </w:pPr>
            <w:r>
              <w:rPr>
                <w:sz w:val="22"/>
              </w:rPr>
              <w:t>５か月連続</w:t>
            </w:r>
          </w:p>
        </w:tc>
        <w:tc>
          <w:tcPr>
            <w:tcW w:w="3168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4"/>
              <w:ind w:left="37"/>
              <w:rPr>
                <w:sz w:val="22"/>
              </w:rPr>
            </w:pPr>
            <w:r>
              <w:rPr>
                <w:sz w:val="22"/>
              </w:rPr>
              <w:t>大型小売店販売額（既存店）</w:t>
            </w:r>
          </w:p>
        </w:tc>
        <w:tc>
          <w:tcPr>
            <w:tcW w:w="1623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right="18"/>
              <w:jc w:val="right"/>
              <w:rPr>
                <w:sz w:val="22"/>
              </w:rPr>
            </w:pPr>
            <w:r>
              <w:rPr>
                <w:sz w:val="22"/>
              </w:rPr>
              <w:t>１０か月連続</w:t>
            </w:r>
          </w:p>
        </w:tc>
      </w:tr>
      <w:tr>
        <w:trPr>
          <w:trHeight w:val="338" w:hRule="atLeast"/>
        </w:trPr>
        <w:tc>
          <w:tcPr>
            <w:tcW w:w="338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3"/>
              <w:ind w:left="37"/>
              <w:rPr>
                <w:sz w:val="22"/>
              </w:rPr>
            </w:pPr>
            <w:r>
              <w:rPr>
                <w:sz w:val="22"/>
              </w:rPr>
              <w:t>電気機械生産指数</w:t>
            </w:r>
          </w:p>
        </w:tc>
        <w:tc>
          <w:tcPr>
            <w:tcW w:w="140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7"/>
              <w:jc w:val="right"/>
              <w:rPr>
                <w:sz w:val="22"/>
              </w:rPr>
            </w:pPr>
            <w:r>
              <w:rPr>
                <w:sz w:val="22"/>
              </w:rPr>
              <w:t>５か月連続</w:t>
            </w:r>
          </w:p>
        </w:tc>
        <w:tc>
          <w:tcPr>
            <w:tcW w:w="316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3"/>
              <w:ind w:left="37"/>
              <w:rPr>
                <w:sz w:val="22"/>
              </w:rPr>
            </w:pPr>
            <w:r>
              <w:rPr>
                <w:sz w:val="22"/>
              </w:rPr>
              <w:t>大口電力使用量</w:t>
            </w:r>
          </w:p>
        </w:tc>
        <w:tc>
          <w:tcPr>
            <w:tcW w:w="162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8"/>
              <w:jc w:val="right"/>
              <w:rPr>
                <w:sz w:val="22"/>
              </w:rPr>
            </w:pPr>
            <w:r>
              <w:rPr>
                <w:sz w:val="22"/>
              </w:rPr>
              <w:t>６か月ぶり</w:t>
            </w:r>
          </w:p>
        </w:tc>
      </w:tr>
      <w:tr>
        <w:trPr>
          <w:trHeight w:val="338" w:hRule="atLeast"/>
        </w:trPr>
        <w:tc>
          <w:tcPr>
            <w:tcW w:w="338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3"/>
              <w:ind w:left="37"/>
              <w:rPr>
                <w:sz w:val="22"/>
              </w:rPr>
            </w:pPr>
            <w:r>
              <w:rPr>
                <w:sz w:val="22"/>
              </w:rPr>
              <w:t>総実労働時間数（全産業）</w:t>
            </w:r>
          </w:p>
        </w:tc>
        <w:tc>
          <w:tcPr>
            <w:tcW w:w="140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7"/>
              <w:jc w:val="right"/>
              <w:rPr>
                <w:sz w:val="22"/>
              </w:rPr>
            </w:pPr>
            <w:r>
              <w:rPr>
                <w:sz w:val="22"/>
              </w:rPr>
              <w:t>２か月ぶり</w:t>
            </w:r>
          </w:p>
        </w:tc>
        <w:tc>
          <w:tcPr>
            <w:tcW w:w="316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3"/>
              <w:ind w:left="37"/>
              <w:rPr>
                <w:sz w:val="22"/>
              </w:rPr>
            </w:pPr>
            <w:r>
              <w:rPr>
                <w:sz w:val="22"/>
              </w:rPr>
              <w:t>有効求人数（全数）</w:t>
            </w:r>
          </w:p>
        </w:tc>
        <w:tc>
          <w:tcPr>
            <w:tcW w:w="162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8"/>
              <w:jc w:val="right"/>
              <w:rPr>
                <w:sz w:val="22"/>
              </w:rPr>
            </w:pPr>
            <w:r>
              <w:rPr>
                <w:sz w:val="22"/>
              </w:rPr>
              <w:t>５か月ぶり</w:t>
            </w:r>
          </w:p>
        </w:tc>
      </w:tr>
      <w:tr>
        <w:trPr>
          <w:trHeight w:val="2019" w:hRule="atLeast"/>
        </w:trPr>
        <w:tc>
          <w:tcPr>
            <w:tcW w:w="3388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3"/>
              <w:ind w:left="37"/>
              <w:rPr>
                <w:sz w:val="22"/>
              </w:rPr>
            </w:pPr>
            <w:r>
              <w:rPr>
                <w:sz w:val="22"/>
              </w:rPr>
              <w:t>日銀券月中発行高</w:t>
            </w:r>
          </w:p>
        </w:tc>
        <w:tc>
          <w:tcPr>
            <w:tcW w:w="140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7"/>
              <w:jc w:val="right"/>
              <w:rPr>
                <w:sz w:val="22"/>
              </w:rPr>
            </w:pPr>
            <w:r>
              <w:rPr>
                <w:sz w:val="22"/>
              </w:rPr>
              <w:t>５か月ぶり</w:t>
            </w:r>
          </w:p>
        </w:tc>
        <w:tc>
          <w:tcPr>
            <w:tcW w:w="3168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3"/>
              <w:ind w:left="37"/>
              <w:rPr>
                <w:sz w:val="22"/>
              </w:rPr>
            </w:pPr>
            <w:r>
              <w:rPr>
                <w:sz w:val="22"/>
              </w:rPr>
              <w:t>海上出入貨物量（八戸港）</w:t>
            </w:r>
          </w:p>
        </w:tc>
        <w:tc>
          <w:tcPr>
            <w:tcW w:w="1623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8"/>
              <w:jc w:val="right"/>
              <w:rPr>
                <w:sz w:val="22"/>
              </w:rPr>
            </w:pPr>
            <w:r>
              <w:rPr>
                <w:sz w:val="22"/>
              </w:rPr>
              <w:t>２か月連続</w:t>
            </w:r>
          </w:p>
        </w:tc>
      </w:tr>
      <w:tr>
        <w:trPr>
          <w:trHeight w:val="318" w:hRule="atLeast"/>
        </w:trPr>
        <w:tc>
          <w:tcPr>
            <w:tcW w:w="958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246"/>
              <w:rPr>
                <w:sz w:val="22"/>
              </w:rPr>
            </w:pPr>
            <w:r>
              <w:rPr>
                <w:sz w:val="22"/>
              </w:rPr>
              <w:t>遅 行 系 列</w:t>
            </w:r>
          </w:p>
        </w:tc>
      </w:tr>
      <w:tr>
        <w:trPr>
          <w:trHeight w:val="2010" w:hRule="atLeast"/>
        </w:trPr>
        <w:tc>
          <w:tcPr>
            <w:tcW w:w="3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76" w:lineRule="auto" w:before="4"/>
              <w:ind w:left="37" w:right="27" w:hanging="1"/>
              <w:rPr>
                <w:sz w:val="22"/>
              </w:rPr>
            </w:pPr>
            <w:r>
              <w:rPr>
                <w:sz w:val="22"/>
              </w:rPr>
              <w:t>勤労者世帯家計消費支出（実質） 常用雇用指数（製造業）</w:t>
            </w:r>
          </w:p>
          <w:p>
            <w:pPr>
              <w:pStyle w:val="TableParagraph"/>
              <w:spacing w:line="276" w:lineRule="auto"/>
              <w:ind w:left="37" w:right="689"/>
              <w:rPr>
                <w:sz w:val="22"/>
              </w:rPr>
            </w:pPr>
            <w:r>
              <w:rPr>
                <w:sz w:val="22"/>
              </w:rPr>
              <w:t>１人平均月間現金給与総額輸入通関実績（八戸港）</w:t>
            </w:r>
          </w:p>
          <w:p>
            <w:pPr>
              <w:pStyle w:val="TableParagraph"/>
              <w:spacing w:before="26"/>
              <w:ind w:left="33"/>
              <w:rPr>
                <w:sz w:val="18"/>
              </w:rPr>
            </w:pPr>
            <w:r>
              <w:rPr>
                <w:w w:val="105"/>
                <w:sz w:val="18"/>
              </w:rPr>
              <w:t>青森市消費者物価指数</w:t>
            </w:r>
            <w:r>
              <w:rPr>
                <w:w w:val="130"/>
                <w:sz w:val="18"/>
              </w:rPr>
              <w:t>(</w:t>
            </w:r>
            <w:r>
              <w:rPr>
                <w:w w:val="105"/>
                <w:sz w:val="18"/>
              </w:rPr>
              <w:t>帰属家賃除く</w:t>
            </w:r>
            <w:r>
              <w:rPr>
                <w:w w:val="130"/>
                <w:sz w:val="18"/>
              </w:rPr>
              <w:t>)</w:t>
            </w:r>
          </w:p>
        </w:tc>
        <w:tc>
          <w:tcPr>
            <w:tcW w:w="14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left="269"/>
              <w:rPr>
                <w:sz w:val="22"/>
              </w:rPr>
            </w:pPr>
            <w:r>
              <w:rPr>
                <w:sz w:val="22"/>
              </w:rPr>
              <w:t>４か月連続</w:t>
            </w:r>
          </w:p>
          <w:p>
            <w:pPr>
              <w:pStyle w:val="TableParagraph"/>
              <w:spacing w:before="44"/>
              <w:ind w:left="269"/>
              <w:rPr>
                <w:sz w:val="22"/>
              </w:rPr>
            </w:pPr>
            <w:r>
              <w:rPr>
                <w:sz w:val="22"/>
              </w:rPr>
              <w:t>３か月連続</w:t>
            </w:r>
          </w:p>
          <w:p>
            <w:pPr>
              <w:pStyle w:val="TableParagraph"/>
              <w:spacing w:before="43"/>
              <w:ind w:left="269"/>
              <w:rPr>
                <w:sz w:val="22"/>
              </w:rPr>
            </w:pPr>
            <w:r>
              <w:rPr>
                <w:sz w:val="22"/>
              </w:rPr>
              <w:t>４か月連続</w:t>
            </w:r>
          </w:p>
          <w:p>
            <w:pPr>
              <w:pStyle w:val="TableParagraph"/>
              <w:spacing w:before="44"/>
              <w:ind w:left="269"/>
              <w:rPr>
                <w:sz w:val="22"/>
              </w:rPr>
            </w:pPr>
            <w:r>
              <w:rPr>
                <w:sz w:val="22"/>
              </w:rPr>
              <w:t>２か月ぶり</w:t>
            </w:r>
          </w:p>
          <w:p>
            <w:pPr>
              <w:pStyle w:val="TableParagraph"/>
              <w:spacing w:before="44"/>
              <w:ind w:left="48"/>
              <w:rPr>
                <w:sz w:val="22"/>
              </w:rPr>
            </w:pPr>
            <w:r>
              <w:rPr>
                <w:sz w:val="22"/>
              </w:rPr>
              <w:t>１３か月ぶり</w:t>
            </w:r>
          </w:p>
        </w:tc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37"/>
              <w:rPr>
                <w:sz w:val="22"/>
              </w:rPr>
            </w:pPr>
            <w:r>
              <w:rPr>
                <w:sz w:val="22"/>
              </w:rPr>
              <w:t>単位労働コスト（製造業）</w:t>
            </w:r>
          </w:p>
        </w:tc>
        <w:tc>
          <w:tcPr>
            <w:tcW w:w="162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right="18"/>
              <w:jc w:val="right"/>
              <w:rPr>
                <w:sz w:val="22"/>
              </w:rPr>
            </w:pPr>
            <w:r>
              <w:rPr>
                <w:sz w:val="22"/>
              </w:rPr>
              <w:t>７か月連続</w:t>
            </w:r>
          </w:p>
        </w:tc>
      </w:tr>
    </w:tbl>
    <w:p>
      <w:pPr>
        <w:pStyle w:val="Heading3"/>
        <w:spacing w:line="199" w:lineRule="auto" w:before="143"/>
        <w:ind w:left="161" w:right="289"/>
      </w:pPr>
      <w:r>
        <w:rPr>
          <w:w w:val="95"/>
        </w:rPr>
        <w:t>※一致系列の物流関連指標「東北自動車道ＩＣ利用台数」については、ＥＴＣ割引（ETC搭載車</w:t>
      </w:r>
      <w:r>
        <w:rPr>
          <w:w w:val="100"/>
        </w:rPr>
        <w:t>は休日の高速道路上限</w:t>
      </w:r>
      <w:r>
        <w:rPr>
          <w:w w:val="89"/>
        </w:rPr>
        <w:t>1</w:t>
      </w:r>
      <w:r>
        <w:rPr>
          <w:w w:val="180"/>
        </w:rPr>
        <w:t>,</w:t>
      </w:r>
      <w:r>
        <w:rPr>
          <w:w w:val="89"/>
        </w:rPr>
        <w:t>000</w:t>
      </w:r>
      <w:r>
        <w:rPr>
          <w:w w:val="100"/>
        </w:rPr>
        <w:t>円乗り放題）が平成</w:t>
      </w:r>
      <w:r>
        <w:rPr>
          <w:w w:val="89"/>
        </w:rPr>
        <w:t>21</w:t>
      </w:r>
      <w:r>
        <w:rPr>
          <w:w w:val="100"/>
        </w:rPr>
        <w:t>年</w:t>
      </w:r>
      <w:r>
        <w:rPr>
          <w:w w:val="89"/>
        </w:rPr>
        <w:t>3</w:t>
      </w:r>
      <w:r>
        <w:rPr>
          <w:w w:val="100"/>
        </w:rPr>
        <w:t>月</w:t>
      </w:r>
      <w:r>
        <w:rPr>
          <w:w w:val="89"/>
        </w:rPr>
        <w:t>28</w:t>
      </w:r>
      <w:r>
        <w:rPr>
          <w:w w:val="100"/>
        </w:rPr>
        <w:t>日</w:t>
      </w:r>
      <w:r>
        <w:rPr>
          <w:w w:val="150"/>
        </w:rPr>
        <w:t>(</w:t>
      </w:r>
      <w:r>
        <w:rPr>
          <w:w w:val="100"/>
        </w:rPr>
        <w:t>土</w:t>
      </w:r>
      <w:r>
        <w:rPr>
          <w:w w:val="150"/>
        </w:rPr>
        <w:t>)</w:t>
      </w:r>
      <w:r>
        <w:rPr>
          <w:w w:val="100"/>
        </w:rPr>
        <w:t>・</w:t>
      </w:r>
      <w:r>
        <w:rPr>
          <w:w w:val="89"/>
        </w:rPr>
        <w:t>29</w:t>
      </w:r>
      <w:r>
        <w:rPr>
          <w:w w:val="100"/>
        </w:rPr>
        <w:t>日</w:t>
      </w:r>
      <w:r>
        <w:rPr>
          <w:w w:val="150"/>
        </w:rPr>
        <w:t>(</w:t>
      </w:r>
      <w:r>
        <w:rPr>
          <w:w w:val="100"/>
        </w:rPr>
        <w:t>日</w:t>
      </w:r>
      <w:r>
        <w:rPr>
          <w:w w:val="150"/>
        </w:rPr>
        <w:t>)</w:t>
      </w:r>
      <w:r>
        <w:rPr>
          <w:w w:val="100"/>
        </w:rPr>
        <w:t>から実施されたこと</w:t>
      </w:r>
      <w:r>
        <w:rPr/>
        <w:t>による影響を受けるため、当面の間、判定に用いないこととする。</w:t>
      </w:r>
    </w:p>
    <w:p>
      <w:pPr>
        <w:spacing w:after="0" w:line="199" w:lineRule="auto"/>
        <w:sectPr>
          <w:headerReference w:type="default" r:id="rId5"/>
          <w:footerReference w:type="default" r:id="rId6"/>
          <w:pgSz w:w="11910" w:h="16840"/>
          <w:pgMar w:header="1161" w:footer="778" w:top="1580" w:bottom="960" w:left="1020" w:right="940"/>
          <w:pgNumType w:start="1"/>
        </w:sectPr>
      </w:pPr>
    </w:p>
    <w:p>
      <w:pPr>
        <w:pStyle w:val="BodyText"/>
        <w:spacing w:before="1"/>
        <w:rPr>
          <w:sz w:val="19"/>
        </w:rPr>
      </w:pPr>
    </w:p>
    <w:tbl>
      <w:tblPr>
        <w:tblW w:w="0" w:type="auto"/>
        <w:jc w:val="left"/>
        <w:tblInd w:w="1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4"/>
        <w:gridCol w:w="359"/>
        <w:gridCol w:w="359"/>
        <w:gridCol w:w="1115"/>
        <w:gridCol w:w="518"/>
        <w:gridCol w:w="511"/>
        <w:gridCol w:w="511"/>
        <w:gridCol w:w="509"/>
        <w:gridCol w:w="511"/>
        <w:gridCol w:w="511"/>
        <w:gridCol w:w="511"/>
        <w:gridCol w:w="511"/>
        <w:gridCol w:w="511"/>
        <w:gridCol w:w="511"/>
        <w:gridCol w:w="511"/>
        <w:gridCol w:w="513"/>
        <w:gridCol w:w="505"/>
      </w:tblGrid>
      <w:tr>
        <w:trPr>
          <w:trHeight w:val="656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8"/>
              <w:ind w:right="3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系</w:t>
            </w:r>
          </w:p>
        </w:tc>
        <w:tc>
          <w:tcPr>
            <w:tcW w:w="718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8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列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8"/>
              <w:ind w:left="53"/>
              <w:rPr>
                <w:sz w:val="20"/>
              </w:rPr>
            </w:pPr>
            <w:r>
              <w:rPr>
                <w:w w:val="99"/>
                <w:sz w:val="20"/>
              </w:rPr>
              <w:t>名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8"/>
              <w:ind w:left="61"/>
              <w:rPr>
                <w:sz w:val="20"/>
              </w:rPr>
            </w:pPr>
            <w:r>
              <w:rPr>
                <w:w w:val="90"/>
                <w:sz w:val="20"/>
              </w:rPr>
              <w:t>20年</w:t>
            </w:r>
          </w:p>
          <w:p>
            <w:pPr>
              <w:pStyle w:val="TableParagraph"/>
              <w:spacing w:before="71"/>
              <w:ind w:left="61"/>
              <w:rPr>
                <w:sz w:val="20"/>
              </w:rPr>
            </w:pPr>
            <w:r>
              <w:rPr>
                <w:w w:val="90"/>
                <w:sz w:val="20"/>
              </w:rPr>
              <w:t>11月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32" w:right="15"/>
              <w:jc w:val="center"/>
              <w:rPr>
                <w:sz w:val="20"/>
              </w:rPr>
            </w:pPr>
            <w:r>
              <w:rPr>
                <w:sz w:val="20"/>
              </w:rPr>
              <w:t>12月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8"/>
              <w:ind w:left="64"/>
              <w:rPr>
                <w:sz w:val="20"/>
              </w:rPr>
            </w:pPr>
            <w:r>
              <w:rPr>
                <w:sz w:val="20"/>
              </w:rPr>
              <w:t>21年</w:t>
            </w:r>
          </w:p>
          <w:p>
            <w:pPr>
              <w:pStyle w:val="TableParagraph"/>
              <w:spacing w:before="71"/>
              <w:ind w:left="114"/>
              <w:rPr>
                <w:sz w:val="20"/>
              </w:rPr>
            </w:pPr>
            <w:r>
              <w:rPr>
                <w:sz w:val="20"/>
              </w:rPr>
              <w:t>1月</w:t>
            </w:r>
          </w:p>
        </w:tc>
        <w:tc>
          <w:tcPr>
            <w:tcW w:w="50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2月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32" w:right="10"/>
              <w:jc w:val="center"/>
              <w:rPr>
                <w:sz w:val="20"/>
              </w:rPr>
            </w:pPr>
            <w:r>
              <w:rPr>
                <w:sz w:val="20"/>
              </w:rPr>
              <w:t>3月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32" w:right="10"/>
              <w:jc w:val="center"/>
              <w:rPr>
                <w:sz w:val="20"/>
              </w:rPr>
            </w:pPr>
            <w:r>
              <w:rPr>
                <w:sz w:val="20"/>
              </w:rPr>
              <w:t>4月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32" w:right="9"/>
              <w:jc w:val="center"/>
              <w:rPr>
                <w:sz w:val="20"/>
              </w:rPr>
            </w:pPr>
            <w:r>
              <w:rPr>
                <w:sz w:val="20"/>
              </w:rPr>
              <w:t>5月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right="9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6月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7月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32" w:right="8"/>
              <w:jc w:val="center"/>
              <w:rPr>
                <w:sz w:val="20"/>
              </w:rPr>
            </w:pPr>
            <w:r>
              <w:rPr>
                <w:sz w:val="20"/>
              </w:rPr>
              <w:t>8月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32" w:right="8"/>
              <w:jc w:val="center"/>
              <w:rPr>
                <w:sz w:val="20"/>
              </w:rPr>
            </w:pPr>
            <w:r>
              <w:rPr>
                <w:sz w:val="20"/>
              </w:rPr>
              <w:t>9月</w:t>
            </w:r>
          </w:p>
        </w:tc>
        <w:tc>
          <w:tcPr>
            <w:tcW w:w="51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36" w:right="14"/>
              <w:jc w:val="center"/>
              <w:rPr>
                <w:sz w:val="20"/>
              </w:rPr>
            </w:pPr>
            <w:r>
              <w:rPr>
                <w:sz w:val="20"/>
              </w:rPr>
              <w:t>10月</w:t>
            </w:r>
          </w:p>
        </w:tc>
        <w:tc>
          <w:tcPr>
            <w:tcW w:w="50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45" w:right="8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11月</w:t>
            </w:r>
          </w:p>
        </w:tc>
      </w:tr>
      <w:tr>
        <w:trPr>
          <w:trHeight w:val="318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719"/>
              <w:rPr>
                <w:sz w:val="22"/>
              </w:rPr>
            </w:pPr>
            <w:r>
              <w:rPr>
                <w:w w:val="100"/>
                <w:sz w:val="22"/>
              </w:rPr>
              <w:t>先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right="62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行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119"/>
              <w:rPr>
                <w:sz w:val="22"/>
              </w:rPr>
            </w:pPr>
            <w:r>
              <w:rPr>
                <w:w w:val="100"/>
                <w:sz w:val="22"/>
              </w:rPr>
              <w:t>系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right="680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列</w:t>
            </w:r>
          </w:p>
        </w:tc>
        <w:tc>
          <w:tcPr>
            <w:tcW w:w="6644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29" w:hRule="atLeast"/>
        </w:trPr>
        <w:tc>
          <w:tcPr>
            <w:tcW w:w="2967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121"/>
              <w:rPr>
                <w:sz w:val="20"/>
              </w:rPr>
            </w:pPr>
            <w:r>
              <w:rPr>
                <w:position w:val="1"/>
                <w:sz w:val="16"/>
              </w:rPr>
              <w:t>1. </w:t>
            </w:r>
            <w:r>
              <w:rPr>
                <w:sz w:val="20"/>
              </w:rPr>
              <w:t>乗用車新車登録届出台数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8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65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right="14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68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5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3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1"/>
              <w:rPr>
                <w:sz w:val="20"/>
              </w:rPr>
            </w:pPr>
            <w:r>
              <w:rPr>
                <w:position w:val="1"/>
                <w:sz w:val="16"/>
              </w:rPr>
              <w:t>2. </w:t>
            </w:r>
            <w:r>
              <w:rPr>
                <w:sz w:val="20"/>
              </w:rPr>
              <w:t>生産財生産指数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27"/>
              <w:ind w:left="165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right="14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8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3" w:type="dxa"/>
          </w:tcPr>
          <w:p>
            <w:pPr>
              <w:pStyle w:val="TableParagraph"/>
              <w:spacing w:before="27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3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1"/>
              <w:rPr>
                <w:sz w:val="20"/>
              </w:rPr>
            </w:pPr>
            <w:r>
              <w:rPr>
                <w:position w:val="1"/>
                <w:sz w:val="16"/>
              </w:rPr>
              <w:t>3. </w:t>
            </w:r>
            <w:r>
              <w:rPr>
                <w:sz w:val="20"/>
              </w:rPr>
              <w:t>新規求人倍率（全数）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27"/>
              <w:ind w:left="165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right="14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8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3" w:type="dxa"/>
          </w:tcPr>
          <w:p>
            <w:pPr>
              <w:pStyle w:val="TableParagraph"/>
              <w:spacing w:before="27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3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1"/>
              <w:rPr>
                <w:sz w:val="20"/>
              </w:rPr>
            </w:pPr>
            <w:r>
              <w:rPr>
                <w:position w:val="1"/>
                <w:sz w:val="16"/>
              </w:rPr>
              <w:t>4. </w:t>
            </w:r>
            <w:r>
              <w:rPr>
                <w:sz w:val="20"/>
              </w:rPr>
              <w:t>所定外労働時間指数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27"/>
              <w:ind w:left="165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right="14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8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3" w:type="dxa"/>
          </w:tcPr>
          <w:p>
            <w:pPr>
              <w:pStyle w:val="TableParagraph"/>
              <w:spacing w:before="27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3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1"/>
              <w:rPr>
                <w:sz w:val="20"/>
              </w:rPr>
            </w:pPr>
            <w:r>
              <w:rPr>
                <w:position w:val="1"/>
                <w:sz w:val="16"/>
              </w:rPr>
              <w:t>5. </w:t>
            </w:r>
            <w:r>
              <w:rPr>
                <w:sz w:val="20"/>
              </w:rPr>
              <w:t>入職率（製造業）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27"/>
              <w:ind w:left="165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right="14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8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3" w:type="dxa"/>
          </w:tcPr>
          <w:p>
            <w:pPr>
              <w:pStyle w:val="TableParagraph"/>
              <w:spacing w:before="27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3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1"/>
              <w:rPr>
                <w:sz w:val="20"/>
              </w:rPr>
            </w:pPr>
            <w:r>
              <w:rPr>
                <w:position w:val="1"/>
                <w:sz w:val="16"/>
              </w:rPr>
              <w:t>6. </w:t>
            </w:r>
            <w:r>
              <w:rPr>
                <w:sz w:val="20"/>
              </w:rPr>
              <w:t>新設住宅着工床面積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27"/>
              <w:ind w:left="165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right="14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8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3" w:type="dxa"/>
          </w:tcPr>
          <w:p>
            <w:pPr>
              <w:pStyle w:val="TableParagraph"/>
              <w:spacing w:before="27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3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1"/>
              <w:rPr>
                <w:sz w:val="20"/>
              </w:rPr>
            </w:pPr>
            <w:r>
              <w:rPr>
                <w:position w:val="1"/>
                <w:sz w:val="16"/>
              </w:rPr>
              <w:t>7. </w:t>
            </w:r>
            <w:r>
              <w:rPr>
                <w:sz w:val="20"/>
              </w:rPr>
              <w:t>建築着工床面積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27"/>
              <w:ind w:left="165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right="14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8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3" w:type="dxa"/>
          </w:tcPr>
          <w:p>
            <w:pPr>
              <w:pStyle w:val="TableParagraph"/>
              <w:spacing w:before="27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3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1"/>
              <w:rPr>
                <w:sz w:val="20"/>
              </w:rPr>
            </w:pPr>
            <w:r>
              <w:rPr>
                <w:position w:val="1"/>
                <w:sz w:val="16"/>
              </w:rPr>
              <w:t>8. </w:t>
            </w:r>
            <w:r>
              <w:rPr>
                <w:sz w:val="20"/>
              </w:rPr>
              <w:t>企業倒産負債額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27"/>
              <w:ind w:left="165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right="14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8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3" w:type="dxa"/>
          </w:tcPr>
          <w:p>
            <w:pPr>
              <w:pStyle w:val="TableParagraph"/>
              <w:spacing w:before="27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3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26" w:hRule="atLeast"/>
        </w:trPr>
        <w:tc>
          <w:tcPr>
            <w:tcW w:w="2967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1"/>
              <w:rPr>
                <w:sz w:val="20"/>
              </w:rPr>
            </w:pPr>
            <w:r>
              <w:rPr>
                <w:position w:val="1"/>
                <w:sz w:val="16"/>
              </w:rPr>
              <w:t>9. </w:t>
            </w:r>
            <w:r>
              <w:rPr>
                <w:sz w:val="20"/>
              </w:rPr>
              <w:t>中小企業景況ＤＩ</w:t>
            </w:r>
          </w:p>
        </w:tc>
        <w:tc>
          <w:tcPr>
            <w:tcW w:w="518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21"/>
              <w:jc w:val="center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right="14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68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5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3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656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right="16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先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left="4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行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left="64"/>
              <w:rPr>
                <w:sz w:val="22"/>
              </w:rPr>
            </w:pPr>
            <w:r>
              <w:rPr>
                <w:w w:val="100"/>
                <w:sz w:val="22"/>
              </w:rPr>
              <w:t>指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left="36"/>
              <w:rPr>
                <w:sz w:val="22"/>
              </w:rPr>
            </w:pPr>
            <w:r>
              <w:rPr>
                <w:w w:val="100"/>
                <w:sz w:val="22"/>
              </w:rPr>
              <w:t>数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44" w:right="33"/>
              <w:jc w:val="center"/>
              <w:rPr>
                <w:sz w:val="20"/>
              </w:rPr>
            </w:pPr>
            <w:r>
              <w:rPr>
                <w:sz w:val="20"/>
              </w:rPr>
              <w:t>22.2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9" w:right="15"/>
              <w:jc w:val="center"/>
              <w:rPr>
                <w:sz w:val="20"/>
              </w:rPr>
            </w:pPr>
            <w:r>
              <w:rPr>
                <w:sz w:val="20"/>
              </w:rPr>
              <w:t>22.2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right="96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0.0</w:t>
            </w:r>
          </w:p>
        </w:tc>
        <w:tc>
          <w:tcPr>
            <w:tcW w:w="50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64"/>
              <w:rPr>
                <w:sz w:val="20"/>
              </w:rPr>
            </w:pPr>
            <w:r>
              <w:rPr>
                <w:sz w:val="20"/>
              </w:rPr>
              <w:t>38.9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32" w:right="13"/>
              <w:jc w:val="center"/>
              <w:rPr>
                <w:sz w:val="20"/>
              </w:rPr>
            </w:pPr>
            <w:r>
              <w:rPr>
                <w:sz w:val="20"/>
              </w:rPr>
              <w:t>33.3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32" w:right="13"/>
              <w:jc w:val="center"/>
              <w:rPr>
                <w:sz w:val="20"/>
              </w:rPr>
            </w:pPr>
            <w:r>
              <w:rPr>
                <w:sz w:val="20"/>
              </w:rPr>
              <w:t>22.2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32" w:right="12"/>
              <w:jc w:val="center"/>
              <w:rPr>
                <w:sz w:val="20"/>
              </w:rPr>
            </w:pPr>
            <w:r>
              <w:rPr>
                <w:sz w:val="20"/>
              </w:rPr>
              <w:t>33.3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right="44"/>
              <w:jc w:val="right"/>
              <w:rPr>
                <w:sz w:val="20"/>
              </w:rPr>
            </w:pPr>
            <w:r>
              <w:rPr>
                <w:sz w:val="20"/>
              </w:rPr>
              <w:t>55.6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66.7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32" w:right="12"/>
              <w:jc w:val="center"/>
              <w:rPr>
                <w:sz w:val="20"/>
              </w:rPr>
            </w:pPr>
            <w:r>
              <w:rPr>
                <w:sz w:val="20"/>
              </w:rPr>
              <w:t>66.7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32" w:right="11"/>
              <w:jc w:val="center"/>
              <w:rPr>
                <w:sz w:val="20"/>
              </w:rPr>
            </w:pPr>
            <w:r>
              <w:rPr>
                <w:sz w:val="20"/>
              </w:rPr>
              <w:t>88.9</w:t>
            </w:r>
          </w:p>
        </w:tc>
        <w:tc>
          <w:tcPr>
            <w:tcW w:w="51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33" w:right="14"/>
              <w:jc w:val="center"/>
              <w:rPr>
                <w:sz w:val="20"/>
              </w:rPr>
            </w:pPr>
            <w:r>
              <w:rPr>
                <w:sz w:val="20"/>
              </w:rPr>
              <w:t>77.8</w:t>
            </w:r>
          </w:p>
        </w:tc>
        <w:tc>
          <w:tcPr>
            <w:tcW w:w="50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42" w:right="8"/>
              <w:jc w:val="center"/>
              <w:rPr>
                <w:sz w:val="20"/>
              </w:rPr>
            </w:pPr>
            <w:r>
              <w:rPr>
                <w:sz w:val="20"/>
              </w:rPr>
              <w:t>77.8</w:t>
            </w:r>
          </w:p>
        </w:tc>
      </w:tr>
      <w:tr>
        <w:trPr>
          <w:trHeight w:val="318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719"/>
              <w:rPr>
                <w:sz w:val="22"/>
              </w:rPr>
            </w:pPr>
            <w:r>
              <w:rPr>
                <w:w w:val="100"/>
                <w:sz w:val="22"/>
              </w:rPr>
              <w:t>一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right="62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致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119"/>
              <w:rPr>
                <w:sz w:val="22"/>
              </w:rPr>
            </w:pPr>
            <w:r>
              <w:rPr>
                <w:w w:val="100"/>
                <w:sz w:val="22"/>
              </w:rPr>
              <w:t>系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right="680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列</w:t>
            </w:r>
          </w:p>
        </w:tc>
        <w:tc>
          <w:tcPr>
            <w:tcW w:w="6644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29" w:hRule="atLeast"/>
        </w:trPr>
        <w:tc>
          <w:tcPr>
            <w:tcW w:w="2967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1"/>
              <w:rPr>
                <w:sz w:val="19"/>
              </w:rPr>
            </w:pPr>
            <w:r>
              <w:rPr>
                <w:w w:val="105"/>
                <w:position w:val="1"/>
                <w:sz w:val="16"/>
              </w:rPr>
              <w:t>1. </w:t>
            </w:r>
            <w:r>
              <w:rPr>
                <w:w w:val="105"/>
                <w:sz w:val="19"/>
              </w:rPr>
              <w:t>大型小売店販売額（既存店）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8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65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right="14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68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5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3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1"/>
              <w:rPr>
                <w:sz w:val="20"/>
              </w:rPr>
            </w:pPr>
            <w:r>
              <w:rPr>
                <w:position w:val="1"/>
                <w:sz w:val="16"/>
              </w:rPr>
              <w:t>2. </w:t>
            </w:r>
            <w:r>
              <w:rPr>
                <w:sz w:val="20"/>
              </w:rPr>
              <w:t>鉱工業生産指数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27"/>
              <w:ind w:left="165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right="14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8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3" w:type="dxa"/>
          </w:tcPr>
          <w:p>
            <w:pPr>
              <w:pStyle w:val="TableParagraph"/>
              <w:spacing w:before="27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3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1"/>
              <w:rPr>
                <w:sz w:val="20"/>
              </w:rPr>
            </w:pPr>
            <w:r>
              <w:rPr>
                <w:position w:val="1"/>
                <w:sz w:val="16"/>
              </w:rPr>
              <w:t>3. </w:t>
            </w:r>
            <w:r>
              <w:rPr>
                <w:sz w:val="20"/>
              </w:rPr>
              <w:t>電気機械生産指数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27"/>
              <w:ind w:left="165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right="14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8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3" w:type="dxa"/>
          </w:tcPr>
          <w:p>
            <w:pPr>
              <w:pStyle w:val="TableParagraph"/>
              <w:spacing w:before="27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3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1"/>
              <w:rPr>
                <w:sz w:val="20"/>
              </w:rPr>
            </w:pPr>
            <w:r>
              <w:rPr>
                <w:position w:val="1"/>
                <w:sz w:val="16"/>
              </w:rPr>
              <w:t>4. </w:t>
            </w:r>
            <w:r>
              <w:rPr>
                <w:sz w:val="20"/>
              </w:rPr>
              <w:t>大口電力使用量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27"/>
              <w:ind w:left="165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right="14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8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3" w:type="dxa"/>
          </w:tcPr>
          <w:p>
            <w:pPr>
              <w:pStyle w:val="TableParagraph"/>
              <w:spacing w:before="27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3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1"/>
              <w:rPr>
                <w:sz w:val="20"/>
              </w:rPr>
            </w:pPr>
            <w:r>
              <w:rPr>
                <w:position w:val="1"/>
                <w:sz w:val="16"/>
              </w:rPr>
              <w:t>5. </w:t>
            </w:r>
            <w:r>
              <w:rPr>
                <w:sz w:val="20"/>
              </w:rPr>
              <w:t>有効求人数（全数）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27"/>
              <w:ind w:left="165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right="14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8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3" w:type="dxa"/>
          </w:tcPr>
          <w:p>
            <w:pPr>
              <w:pStyle w:val="TableParagraph"/>
              <w:spacing w:before="27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3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1"/>
              <w:rPr>
                <w:sz w:val="20"/>
              </w:rPr>
            </w:pPr>
            <w:r>
              <w:rPr>
                <w:w w:val="110"/>
                <w:position w:val="1"/>
                <w:sz w:val="16"/>
              </w:rPr>
              <w:t>6. </w:t>
            </w:r>
            <w:r>
              <w:rPr>
                <w:w w:val="110"/>
                <w:sz w:val="20"/>
              </w:rPr>
              <w:t>総実労働時間数</w:t>
            </w:r>
            <w:r>
              <w:rPr>
                <w:w w:val="125"/>
                <w:sz w:val="20"/>
              </w:rPr>
              <w:t>(</w:t>
            </w:r>
            <w:r>
              <w:rPr>
                <w:w w:val="110"/>
                <w:sz w:val="20"/>
              </w:rPr>
              <w:t>全産業）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27"/>
              <w:ind w:left="165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right="14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8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3" w:type="dxa"/>
          </w:tcPr>
          <w:p>
            <w:pPr>
              <w:pStyle w:val="TableParagraph"/>
              <w:spacing w:before="27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3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1"/>
              <w:rPr>
                <w:sz w:val="20"/>
              </w:rPr>
            </w:pPr>
            <w:r>
              <w:rPr>
                <w:position w:val="1"/>
                <w:sz w:val="16"/>
              </w:rPr>
              <w:t>7. </w:t>
            </w:r>
            <w:r>
              <w:rPr>
                <w:sz w:val="20"/>
              </w:rPr>
              <w:t>海上出入貨物量（八戸港）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27"/>
              <w:ind w:left="165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right="14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8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3" w:type="dxa"/>
          </w:tcPr>
          <w:p>
            <w:pPr>
              <w:pStyle w:val="TableParagraph"/>
              <w:spacing w:before="27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3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1"/>
              <w:rPr>
                <w:sz w:val="20"/>
              </w:rPr>
            </w:pPr>
            <w:r>
              <w:rPr>
                <w:position w:val="1"/>
                <w:sz w:val="16"/>
              </w:rPr>
              <w:t>8. </w:t>
            </w:r>
            <w:r>
              <w:rPr>
                <w:sz w:val="20"/>
              </w:rPr>
              <w:t>東北自動車道ＩＣ利用台数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27"/>
              <w:ind w:left="165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5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26" w:hRule="atLeast"/>
        </w:trPr>
        <w:tc>
          <w:tcPr>
            <w:tcW w:w="2967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1"/>
              <w:rPr>
                <w:sz w:val="20"/>
              </w:rPr>
            </w:pPr>
            <w:r>
              <w:rPr>
                <w:position w:val="1"/>
                <w:sz w:val="16"/>
              </w:rPr>
              <w:t>9. </w:t>
            </w:r>
            <w:r>
              <w:rPr>
                <w:sz w:val="20"/>
              </w:rPr>
              <w:t>日銀券月中発行高</w:t>
            </w:r>
          </w:p>
        </w:tc>
        <w:tc>
          <w:tcPr>
            <w:tcW w:w="518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65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24"/>
              <w:jc w:val="center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right="14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68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5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3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656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right="16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一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left="4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致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left="64"/>
              <w:rPr>
                <w:sz w:val="22"/>
              </w:rPr>
            </w:pPr>
            <w:r>
              <w:rPr>
                <w:w w:val="100"/>
                <w:sz w:val="22"/>
              </w:rPr>
              <w:t>指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left="36"/>
              <w:rPr>
                <w:sz w:val="22"/>
              </w:rPr>
            </w:pPr>
            <w:r>
              <w:rPr>
                <w:w w:val="100"/>
                <w:sz w:val="22"/>
              </w:rPr>
              <w:t>数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44" w:right="33"/>
              <w:jc w:val="center"/>
              <w:rPr>
                <w:sz w:val="20"/>
              </w:rPr>
            </w:pPr>
            <w:r>
              <w:rPr>
                <w:sz w:val="20"/>
              </w:rPr>
              <w:t>22.2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31" w:right="15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0.0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33.3</w:t>
            </w:r>
          </w:p>
        </w:tc>
        <w:tc>
          <w:tcPr>
            <w:tcW w:w="50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64"/>
              <w:rPr>
                <w:sz w:val="20"/>
              </w:rPr>
            </w:pPr>
            <w:r>
              <w:rPr>
                <w:sz w:val="20"/>
              </w:rPr>
              <w:t>33.3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8"/>
              <w:ind w:left="24"/>
              <w:jc w:val="center"/>
              <w:rPr>
                <w:sz w:val="20"/>
              </w:rPr>
            </w:pPr>
            <w:r>
              <w:rPr>
                <w:w w:val="74"/>
                <w:sz w:val="20"/>
              </w:rPr>
              <w:t>P</w:t>
            </w:r>
          </w:p>
          <w:p>
            <w:pPr>
              <w:pStyle w:val="TableParagraph"/>
              <w:spacing w:before="71"/>
              <w:ind w:left="32" w:right="11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0.0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8"/>
              <w:ind w:left="24"/>
              <w:jc w:val="center"/>
              <w:rPr>
                <w:sz w:val="20"/>
              </w:rPr>
            </w:pPr>
            <w:r>
              <w:rPr>
                <w:w w:val="74"/>
                <w:sz w:val="20"/>
              </w:rPr>
              <w:t>P</w:t>
            </w:r>
          </w:p>
          <w:p>
            <w:pPr>
              <w:pStyle w:val="TableParagraph"/>
              <w:spacing w:before="71"/>
              <w:ind w:left="32" w:right="13"/>
              <w:jc w:val="center"/>
              <w:rPr>
                <w:sz w:val="20"/>
              </w:rPr>
            </w:pPr>
            <w:r>
              <w:rPr>
                <w:sz w:val="20"/>
              </w:rPr>
              <w:t>25.0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8"/>
              <w:ind w:left="24"/>
              <w:jc w:val="center"/>
              <w:rPr>
                <w:sz w:val="20"/>
              </w:rPr>
            </w:pPr>
            <w:r>
              <w:rPr>
                <w:w w:val="74"/>
                <w:sz w:val="20"/>
              </w:rPr>
              <w:t>P</w:t>
            </w:r>
          </w:p>
          <w:p>
            <w:pPr>
              <w:pStyle w:val="TableParagraph"/>
              <w:spacing w:before="71"/>
              <w:ind w:left="32" w:right="12"/>
              <w:jc w:val="center"/>
              <w:rPr>
                <w:sz w:val="20"/>
              </w:rPr>
            </w:pPr>
            <w:r>
              <w:rPr>
                <w:sz w:val="20"/>
              </w:rPr>
              <w:t>43.8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8"/>
              <w:ind w:left="24"/>
              <w:jc w:val="center"/>
              <w:rPr>
                <w:sz w:val="20"/>
              </w:rPr>
            </w:pPr>
            <w:r>
              <w:rPr>
                <w:w w:val="74"/>
                <w:sz w:val="20"/>
              </w:rPr>
              <w:t>P</w:t>
            </w:r>
          </w:p>
          <w:p>
            <w:pPr>
              <w:pStyle w:val="TableParagraph"/>
              <w:spacing w:before="71"/>
              <w:ind w:left="32" w:right="12"/>
              <w:jc w:val="center"/>
              <w:rPr>
                <w:sz w:val="20"/>
              </w:rPr>
            </w:pPr>
            <w:r>
              <w:rPr>
                <w:sz w:val="20"/>
              </w:rPr>
              <w:t>37.5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8"/>
              <w:ind w:left="25"/>
              <w:jc w:val="center"/>
              <w:rPr>
                <w:sz w:val="20"/>
              </w:rPr>
            </w:pPr>
            <w:r>
              <w:rPr>
                <w:w w:val="74"/>
                <w:sz w:val="20"/>
              </w:rPr>
              <w:t>P</w:t>
            </w:r>
          </w:p>
          <w:p>
            <w:pPr>
              <w:pStyle w:val="TableParagraph"/>
              <w:spacing w:before="71"/>
              <w:ind w:left="32" w:right="12"/>
              <w:jc w:val="center"/>
              <w:rPr>
                <w:sz w:val="20"/>
              </w:rPr>
            </w:pPr>
            <w:r>
              <w:rPr>
                <w:sz w:val="20"/>
              </w:rPr>
              <w:t>75.0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8"/>
              <w:ind w:left="25"/>
              <w:jc w:val="center"/>
              <w:rPr>
                <w:sz w:val="20"/>
              </w:rPr>
            </w:pPr>
            <w:r>
              <w:rPr>
                <w:w w:val="74"/>
                <w:sz w:val="20"/>
              </w:rPr>
              <w:t>P</w:t>
            </w:r>
          </w:p>
          <w:p>
            <w:pPr>
              <w:pStyle w:val="TableParagraph"/>
              <w:spacing w:before="71"/>
              <w:ind w:left="32" w:right="12"/>
              <w:jc w:val="center"/>
              <w:rPr>
                <w:sz w:val="20"/>
              </w:rPr>
            </w:pPr>
            <w:r>
              <w:rPr>
                <w:sz w:val="20"/>
              </w:rPr>
              <w:t>62.5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8"/>
              <w:ind w:left="25"/>
              <w:jc w:val="center"/>
              <w:rPr>
                <w:sz w:val="20"/>
              </w:rPr>
            </w:pPr>
            <w:r>
              <w:rPr>
                <w:w w:val="74"/>
                <w:sz w:val="20"/>
              </w:rPr>
              <w:t>P</w:t>
            </w:r>
          </w:p>
          <w:p>
            <w:pPr>
              <w:pStyle w:val="TableParagraph"/>
              <w:spacing w:before="71"/>
              <w:ind w:left="32" w:right="11"/>
              <w:jc w:val="center"/>
              <w:rPr>
                <w:sz w:val="20"/>
              </w:rPr>
            </w:pPr>
            <w:r>
              <w:rPr>
                <w:sz w:val="20"/>
              </w:rPr>
              <w:t>75.0</w:t>
            </w:r>
          </w:p>
        </w:tc>
        <w:tc>
          <w:tcPr>
            <w:tcW w:w="51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8"/>
              <w:ind w:left="24"/>
              <w:jc w:val="center"/>
              <w:rPr>
                <w:sz w:val="20"/>
              </w:rPr>
            </w:pPr>
            <w:r>
              <w:rPr>
                <w:w w:val="74"/>
                <w:sz w:val="20"/>
              </w:rPr>
              <w:t>P</w:t>
            </w:r>
          </w:p>
          <w:p>
            <w:pPr>
              <w:pStyle w:val="TableParagraph"/>
              <w:spacing w:before="71"/>
              <w:ind w:left="33" w:right="14"/>
              <w:jc w:val="center"/>
              <w:rPr>
                <w:sz w:val="20"/>
              </w:rPr>
            </w:pPr>
            <w:r>
              <w:rPr>
                <w:sz w:val="20"/>
              </w:rPr>
              <w:t>50.0</w:t>
            </w:r>
          </w:p>
        </w:tc>
        <w:tc>
          <w:tcPr>
            <w:tcW w:w="50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38"/>
              <w:jc w:val="center"/>
              <w:rPr>
                <w:sz w:val="20"/>
              </w:rPr>
            </w:pPr>
            <w:r>
              <w:rPr>
                <w:w w:val="74"/>
                <w:sz w:val="20"/>
              </w:rPr>
              <w:t>P</w:t>
            </w:r>
          </w:p>
          <w:p>
            <w:pPr>
              <w:pStyle w:val="TableParagraph"/>
              <w:spacing w:before="71"/>
              <w:ind w:left="42" w:right="8"/>
              <w:jc w:val="center"/>
              <w:rPr>
                <w:sz w:val="20"/>
              </w:rPr>
            </w:pPr>
            <w:r>
              <w:rPr>
                <w:sz w:val="20"/>
              </w:rPr>
              <w:t>50.0</w:t>
            </w:r>
          </w:p>
        </w:tc>
      </w:tr>
      <w:tr>
        <w:trPr>
          <w:trHeight w:val="318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719"/>
              <w:rPr>
                <w:sz w:val="22"/>
              </w:rPr>
            </w:pPr>
            <w:r>
              <w:rPr>
                <w:w w:val="100"/>
                <w:sz w:val="22"/>
              </w:rPr>
              <w:t>遅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right="62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行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119"/>
              <w:rPr>
                <w:sz w:val="22"/>
              </w:rPr>
            </w:pPr>
            <w:r>
              <w:rPr>
                <w:w w:val="100"/>
                <w:sz w:val="22"/>
              </w:rPr>
              <w:t>系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right="680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列</w:t>
            </w:r>
          </w:p>
        </w:tc>
        <w:tc>
          <w:tcPr>
            <w:tcW w:w="6644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29" w:hRule="atLeast"/>
        </w:trPr>
        <w:tc>
          <w:tcPr>
            <w:tcW w:w="2967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121"/>
              <w:rPr>
                <w:sz w:val="16"/>
              </w:rPr>
            </w:pPr>
            <w:r>
              <w:rPr>
                <w:w w:val="105"/>
                <w:sz w:val="16"/>
              </w:rPr>
              <w:t>1. 勤労者世帯家計消費支出（実質）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8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65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right="14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68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5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3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1"/>
              <w:rPr>
                <w:sz w:val="20"/>
              </w:rPr>
            </w:pPr>
            <w:r>
              <w:rPr>
                <w:position w:val="1"/>
                <w:sz w:val="16"/>
              </w:rPr>
              <w:t>2. </w:t>
            </w:r>
            <w:r>
              <w:rPr>
                <w:sz w:val="20"/>
              </w:rPr>
              <w:t>常用雇用指数（製造業）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27"/>
              <w:ind w:left="165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right="14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8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3" w:type="dxa"/>
          </w:tcPr>
          <w:p>
            <w:pPr>
              <w:pStyle w:val="TableParagraph"/>
              <w:spacing w:before="27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3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1"/>
              <w:rPr>
                <w:sz w:val="20"/>
              </w:rPr>
            </w:pPr>
            <w:r>
              <w:rPr>
                <w:position w:val="1"/>
                <w:sz w:val="16"/>
              </w:rPr>
              <w:t>3. </w:t>
            </w:r>
            <w:r>
              <w:rPr>
                <w:sz w:val="20"/>
              </w:rPr>
              <w:t>１人平均月間現金給与総額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27"/>
              <w:ind w:left="165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right="14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8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3" w:type="dxa"/>
          </w:tcPr>
          <w:p>
            <w:pPr>
              <w:pStyle w:val="TableParagraph"/>
              <w:spacing w:before="27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3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1"/>
              <w:rPr>
                <w:sz w:val="20"/>
              </w:rPr>
            </w:pPr>
            <w:r>
              <w:rPr>
                <w:position w:val="1"/>
                <w:sz w:val="16"/>
              </w:rPr>
              <w:t>4. </w:t>
            </w:r>
            <w:r>
              <w:rPr>
                <w:sz w:val="20"/>
              </w:rPr>
              <w:t>単位労働コスト（製造業）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27"/>
              <w:ind w:left="165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right="14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8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3" w:type="dxa"/>
          </w:tcPr>
          <w:p>
            <w:pPr>
              <w:pStyle w:val="TableParagraph"/>
              <w:spacing w:before="27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3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1"/>
              <w:rPr>
                <w:sz w:val="20"/>
              </w:rPr>
            </w:pPr>
            <w:r>
              <w:rPr>
                <w:position w:val="1"/>
                <w:sz w:val="16"/>
              </w:rPr>
              <w:t>5. </w:t>
            </w:r>
            <w:r>
              <w:rPr>
                <w:sz w:val="20"/>
              </w:rPr>
              <w:t>輸入通関実績（八戸港）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27"/>
              <w:ind w:left="165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right="14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8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3" w:type="dxa"/>
          </w:tcPr>
          <w:p>
            <w:pPr>
              <w:pStyle w:val="TableParagraph"/>
              <w:spacing w:before="27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3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26" w:hRule="atLeast"/>
        </w:trPr>
        <w:tc>
          <w:tcPr>
            <w:tcW w:w="2967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121"/>
              <w:rPr>
                <w:sz w:val="12"/>
              </w:rPr>
            </w:pPr>
            <w:r>
              <w:rPr>
                <w:w w:val="105"/>
                <w:position w:val="1"/>
                <w:sz w:val="16"/>
              </w:rPr>
              <w:t>6. </w:t>
            </w:r>
            <w:r>
              <w:rPr>
                <w:w w:val="105"/>
                <w:sz w:val="15"/>
              </w:rPr>
              <w:t>青森市消費者物価指数</w:t>
            </w:r>
            <w:r>
              <w:rPr>
                <w:w w:val="105"/>
                <w:sz w:val="12"/>
              </w:rPr>
              <w:t>（帰属家賃除く）</w:t>
            </w:r>
          </w:p>
        </w:tc>
        <w:tc>
          <w:tcPr>
            <w:tcW w:w="518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65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right="14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68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5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3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656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right="16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遅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left="4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行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left="64"/>
              <w:rPr>
                <w:sz w:val="22"/>
              </w:rPr>
            </w:pPr>
            <w:r>
              <w:rPr>
                <w:w w:val="100"/>
                <w:sz w:val="22"/>
              </w:rPr>
              <w:t>指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left="36"/>
              <w:rPr>
                <w:sz w:val="22"/>
              </w:rPr>
            </w:pPr>
            <w:r>
              <w:rPr>
                <w:w w:val="100"/>
                <w:sz w:val="22"/>
              </w:rPr>
              <w:t>数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44" w:right="33"/>
              <w:jc w:val="center"/>
              <w:rPr>
                <w:sz w:val="20"/>
              </w:rPr>
            </w:pPr>
            <w:r>
              <w:rPr>
                <w:sz w:val="20"/>
              </w:rPr>
              <w:t>33.3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9" w:right="15"/>
              <w:jc w:val="center"/>
              <w:rPr>
                <w:sz w:val="20"/>
              </w:rPr>
            </w:pPr>
            <w:r>
              <w:rPr>
                <w:sz w:val="20"/>
              </w:rPr>
              <w:t>33.3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33.3</w:t>
            </w:r>
          </w:p>
        </w:tc>
        <w:tc>
          <w:tcPr>
            <w:tcW w:w="50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64"/>
              <w:rPr>
                <w:sz w:val="20"/>
              </w:rPr>
            </w:pPr>
            <w:r>
              <w:rPr>
                <w:sz w:val="20"/>
              </w:rPr>
              <w:t>16.7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32" w:right="13"/>
              <w:jc w:val="center"/>
              <w:rPr>
                <w:sz w:val="20"/>
              </w:rPr>
            </w:pPr>
            <w:r>
              <w:rPr>
                <w:sz w:val="20"/>
              </w:rPr>
              <w:t>33.3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32" w:right="13"/>
              <w:jc w:val="center"/>
              <w:rPr>
                <w:sz w:val="20"/>
              </w:rPr>
            </w:pPr>
            <w:r>
              <w:rPr>
                <w:sz w:val="20"/>
              </w:rPr>
              <w:t>33.3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32" w:right="11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0.0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right="44"/>
              <w:jc w:val="right"/>
              <w:rPr>
                <w:sz w:val="20"/>
              </w:rPr>
            </w:pPr>
            <w:r>
              <w:rPr>
                <w:sz w:val="20"/>
              </w:rPr>
              <w:t>16.7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117"/>
              <w:rPr>
                <w:sz w:val="20"/>
              </w:rPr>
            </w:pPr>
            <w:r>
              <w:rPr>
                <w:w w:val="105"/>
                <w:sz w:val="20"/>
              </w:rPr>
              <w:t>0.0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32" w:right="12"/>
              <w:jc w:val="center"/>
              <w:rPr>
                <w:sz w:val="20"/>
              </w:rPr>
            </w:pPr>
            <w:r>
              <w:rPr>
                <w:sz w:val="20"/>
              </w:rPr>
              <w:t>33.3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32" w:right="11"/>
              <w:jc w:val="center"/>
              <w:rPr>
                <w:sz w:val="20"/>
              </w:rPr>
            </w:pPr>
            <w:r>
              <w:rPr>
                <w:sz w:val="20"/>
              </w:rPr>
              <w:t>66.7</w:t>
            </w:r>
          </w:p>
        </w:tc>
        <w:tc>
          <w:tcPr>
            <w:tcW w:w="51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33" w:right="14"/>
              <w:jc w:val="center"/>
              <w:rPr>
                <w:sz w:val="20"/>
              </w:rPr>
            </w:pPr>
            <w:r>
              <w:rPr>
                <w:sz w:val="20"/>
              </w:rPr>
              <w:t>50.0</w:t>
            </w:r>
          </w:p>
        </w:tc>
        <w:tc>
          <w:tcPr>
            <w:tcW w:w="50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42" w:right="8"/>
              <w:jc w:val="center"/>
              <w:rPr>
                <w:sz w:val="20"/>
              </w:rPr>
            </w:pPr>
            <w:r>
              <w:rPr>
                <w:sz w:val="20"/>
              </w:rPr>
              <w:t>83.3</w:t>
            </w:r>
          </w:p>
        </w:tc>
      </w:tr>
    </w:tbl>
    <w:p>
      <w:pPr>
        <w:pStyle w:val="BodyText"/>
        <w:spacing w:before="11"/>
        <w:rPr>
          <w:sz w:val="19"/>
        </w:rPr>
      </w:pPr>
    </w:p>
    <w:p>
      <w:pPr>
        <w:pStyle w:val="BodyText"/>
        <w:spacing w:before="58"/>
        <w:ind w:left="159"/>
      </w:pPr>
      <w:r>
        <w:rPr/>
        <w:t>※５か月前と比べて改善した指標をプラス（＋）、悪化した指標をマイナス（－）としています。</w:t>
      </w:r>
    </w:p>
    <w:p>
      <w:pPr>
        <w:pStyle w:val="BodyText"/>
        <w:spacing w:before="3"/>
        <w:ind w:left="360"/>
      </w:pPr>
      <w:r>
        <w:rPr/>
        <w:t>先行、一致、遅行のＤＩは、それぞれの系列数のうち、プラスの指標が占める割合をあらわしています。</w:t>
      </w:r>
    </w:p>
    <w:p>
      <w:pPr>
        <w:spacing w:after="0"/>
        <w:sectPr>
          <w:headerReference w:type="default" r:id="rId7"/>
          <w:pgSz w:w="11910" w:h="16840"/>
          <w:pgMar w:header="1161" w:footer="778" w:top="1580" w:bottom="980" w:left="1020" w:right="940"/>
        </w:sectPr>
      </w:pPr>
    </w:p>
    <w:p>
      <w:pPr>
        <w:pStyle w:val="Heading2"/>
        <w:tabs>
          <w:tab w:pos="643" w:val="left" w:leader="none"/>
          <w:tab w:pos="1123" w:val="left" w:leader="none"/>
          <w:tab w:pos="1603" w:val="left" w:leader="none"/>
        </w:tabs>
        <w:spacing w:line="374" w:lineRule="auto" w:before="129" w:after="19"/>
        <w:ind w:left="163" w:right="7380"/>
        <w:jc w:val="center"/>
      </w:pPr>
      <w:r>
        <w:rPr/>
        <w:pict>
          <v:shape style="position:absolute;margin-left:58.117199pt;margin-top:47.23016pt;width:472.55pt;height:157.8pt;mso-position-horizontal-relative:page;mso-position-vertical-relative:paragraph;z-index:-136480" type="#_x0000_t202" filled="false" stroked="true" strokeweight=".11999pt" strokecolor="#000000">
            <v:textbox inset="0,0,0,0">
              <w:txbxContent>
                <w:p>
                  <w:pPr>
                    <w:spacing w:before="75"/>
                    <w:ind w:left="71" w:right="9036" w:firstLine="0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100</w:t>
                  </w:r>
                </w:p>
                <w:p>
                  <w:pPr>
                    <w:pStyle w:val="BodyText"/>
                    <w:rPr>
                      <w:sz w:val="18"/>
                    </w:rPr>
                  </w:pPr>
                </w:p>
                <w:p>
                  <w:pPr>
                    <w:pStyle w:val="BodyText"/>
                    <w:rPr>
                      <w:sz w:val="18"/>
                    </w:rPr>
                  </w:pPr>
                </w:p>
                <w:p>
                  <w:pPr>
                    <w:pStyle w:val="BodyText"/>
                    <w:rPr>
                      <w:sz w:val="18"/>
                    </w:rPr>
                  </w:pPr>
                </w:p>
                <w:p>
                  <w:pPr>
                    <w:pStyle w:val="BodyText"/>
                    <w:spacing w:before="6"/>
                    <w:rPr>
                      <w:sz w:val="21"/>
                    </w:rPr>
                  </w:pPr>
                </w:p>
                <w:p>
                  <w:pPr>
                    <w:spacing w:before="1"/>
                    <w:ind w:left="195" w:right="0" w:firstLine="0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50</w:t>
                  </w:r>
                </w:p>
                <w:p>
                  <w:pPr>
                    <w:pStyle w:val="BodyText"/>
                    <w:rPr>
                      <w:sz w:val="18"/>
                    </w:rPr>
                  </w:pPr>
                </w:p>
                <w:p>
                  <w:pPr>
                    <w:pStyle w:val="BodyText"/>
                    <w:rPr>
                      <w:sz w:val="18"/>
                    </w:rPr>
                  </w:pPr>
                </w:p>
                <w:p>
                  <w:pPr>
                    <w:pStyle w:val="BodyText"/>
                    <w:rPr>
                      <w:sz w:val="18"/>
                    </w:rPr>
                  </w:pPr>
                </w:p>
                <w:p>
                  <w:pPr>
                    <w:pStyle w:val="BodyText"/>
                    <w:spacing w:before="4"/>
                    <w:rPr>
                      <w:sz w:val="21"/>
                    </w:rPr>
                  </w:pPr>
                </w:p>
                <w:p>
                  <w:pPr>
                    <w:spacing w:line="238" w:lineRule="exact" w:before="0"/>
                    <w:ind w:left="289" w:right="0" w:firstLine="0"/>
                    <w:jc w:val="left"/>
                    <w:rPr>
                      <w:sz w:val="18"/>
                    </w:rPr>
                  </w:pPr>
                  <w:r>
                    <w:rPr>
                      <w:w w:val="91"/>
                      <w:sz w:val="18"/>
                    </w:rPr>
                    <w:t>0</w:t>
                  </w:r>
                </w:p>
                <w:p>
                  <w:pPr>
                    <w:tabs>
                      <w:tab w:pos="982" w:val="left" w:leader="none"/>
                      <w:tab w:pos="1587" w:val="left" w:leader="none"/>
                      <w:tab w:pos="2192" w:val="left" w:leader="none"/>
                      <w:tab w:pos="2797" w:val="left" w:leader="none"/>
                      <w:tab w:pos="3402" w:val="left" w:leader="none"/>
                      <w:tab w:pos="4007" w:val="left" w:leader="none"/>
                      <w:tab w:pos="4612" w:val="left" w:leader="none"/>
                      <w:tab w:pos="5220" w:val="left" w:leader="none"/>
                      <w:tab w:pos="5824" w:val="left" w:leader="none"/>
                      <w:tab w:pos="6429" w:val="left" w:leader="none"/>
                      <w:tab w:pos="7037" w:val="left" w:leader="none"/>
                      <w:tab w:pos="7642" w:val="left" w:leader="none"/>
                      <w:tab w:pos="8247" w:val="left" w:leader="none"/>
                      <w:tab w:pos="8854" w:val="left" w:leader="none"/>
                    </w:tabs>
                    <w:spacing w:line="238" w:lineRule="exact" w:before="0"/>
                    <w:ind w:left="375" w:right="0" w:firstLine="0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S56</w:t>
                    <w:tab/>
                    <w:t>S58</w:t>
                    <w:tab/>
                    <w:t>S60</w:t>
                    <w:tab/>
                    <w:t>S62</w:t>
                    <w:tab/>
                    <w:t>H01</w:t>
                    <w:tab/>
                    <w:t>H03</w:t>
                    <w:tab/>
                    <w:t>H05</w:t>
                    <w:tab/>
                    <w:t>H07</w:t>
                    <w:tab/>
                    <w:t>H09</w:t>
                    <w:tab/>
                    <w:t>H11</w:t>
                    <w:tab/>
                    <w:t>H13</w:t>
                    <w:tab/>
                    <w:t>H15</w:t>
                    <w:tab/>
                    <w:t>H17</w:t>
                    <w:tab/>
                    <w:t>H19</w:t>
                    <w:tab/>
                    <w:t>H21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w w:val="95"/>
        </w:rPr>
        <w:t>（１）各指数のグラフ</w:t>
      </w:r>
      <w:r>
        <w:rPr/>
        <w:t>先</w:t>
        <w:tab/>
        <w:t>行</w:t>
        <w:tab/>
        <w:t>指</w:t>
        <w:tab/>
        <w:t>数</w:t>
      </w:r>
    </w:p>
    <w:p>
      <w:pPr>
        <w:pStyle w:val="BodyText"/>
        <w:ind w:left="654"/>
      </w:pPr>
      <w:r>
        <w:rPr/>
        <w:drawing>
          <wp:inline distT="0" distB="0" distL="0" distR="0">
            <wp:extent cx="5557739" cy="1595437"/>
            <wp:effectExtent l="0" t="0" r="0" b="0"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57739" cy="15954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tabs>
          <w:tab w:pos="479" w:val="left" w:leader="none"/>
          <w:tab w:pos="959" w:val="left" w:leader="none"/>
          <w:tab w:pos="1439" w:val="left" w:leader="none"/>
        </w:tabs>
        <w:spacing w:before="174"/>
        <w:ind w:left="0" w:right="7101" w:firstLine="0"/>
        <w:jc w:val="center"/>
        <w:rPr>
          <w:sz w:val="24"/>
        </w:rPr>
      </w:pPr>
      <w:r>
        <w:rPr/>
        <w:pict>
          <v:shape style="position:absolute;margin-left:61.835918pt;margin-top:29.304218pt;width:455.55pt;height:146.75pt;mso-position-horizontal-relative:page;mso-position-vertical-relative:paragraph;z-index:-136552" type="#_x0000_t202" filled="false" stroked="false">
            <v:textbox inset="0,0,0,0">
              <w:txbxContent>
                <w:p>
                  <w:pPr>
                    <w:spacing w:line="208" w:lineRule="exact" w:before="0"/>
                    <w:ind w:left="-1" w:right="8833" w:firstLine="0"/>
                    <w:jc w:val="center"/>
                    <w:rPr>
                      <w:sz w:val="18"/>
                    </w:rPr>
                  </w:pPr>
                  <w:r>
                    <w:rPr>
                      <w:w w:val="90"/>
                      <w:sz w:val="18"/>
                    </w:rPr>
                    <w:t>100</w:t>
                  </w:r>
                </w:p>
                <w:p>
                  <w:pPr>
                    <w:pStyle w:val="BodyText"/>
                    <w:rPr>
                      <w:sz w:val="18"/>
                    </w:rPr>
                  </w:pPr>
                </w:p>
                <w:p>
                  <w:pPr>
                    <w:pStyle w:val="BodyText"/>
                    <w:rPr>
                      <w:sz w:val="18"/>
                    </w:rPr>
                  </w:pPr>
                </w:p>
                <w:p>
                  <w:pPr>
                    <w:pStyle w:val="BodyText"/>
                    <w:rPr>
                      <w:sz w:val="18"/>
                    </w:rPr>
                  </w:pPr>
                </w:p>
                <w:p>
                  <w:pPr>
                    <w:pStyle w:val="BodyText"/>
                    <w:spacing w:before="11"/>
                    <w:rPr>
                      <w:sz w:val="21"/>
                    </w:rPr>
                  </w:pPr>
                </w:p>
                <w:p>
                  <w:pPr>
                    <w:spacing w:before="0"/>
                    <w:ind w:left="93" w:right="0" w:firstLine="0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50</w:t>
                  </w:r>
                </w:p>
                <w:p>
                  <w:pPr>
                    <w:pStyle w:val="BodyText"/>
                    <w:rPr>
                      <w:sz w:val="18"/>
                    </w:rPr>
                  </w:pPr>
                </w:p>
                <w:p>
                  <w:pPr>
                    <w:pStyle w:val="BodyText"/>
                    <w:rPr>
                      <w:sz w:val="18"/>
                    </w:rPr>
                  </w:pPr>
                </w:p>
                <w:p>
                  <w:pPr>
                    <w:pStyle w:val="BodyText"/>
                    <w:rPr>
                      <w:sz w:val="18"/>
                    </w:rPr>
                  </w:pPr>
                </w:p>
                <w:p>
                  <w:pPr>
                    <w:pStyle w:val="BodyText"/>
                    <w:spacing w:before="11"/>
                    <w:rPr>
                      <w:sz w:val="21"/>
                    </w:rPr>
                  </w:pPr>
                </w:p>
                <w:p>
                  <w:pPr>
                    <w:spacing w:line="238" w:lineRule="exact" w:before="1"/>
                    <w:ind w:left="187" w:right="0" w:firstLine="0"/>
                    <w:jc w:val="left"/>
                    <w:rPr>
                      <w:sz w:val="18"/>
                    </w:rPr>
                  </w:pPr>
                  <w:r>
                    <w:rPr>
                      <w:w w:val="91"/>
                      <w:sz w:val="18"/>
                    </w:rPr>
                    <w:t>0</w:t>
                  </w:r>
                </w:p>
                <w:p>
                  <w:pPr>
                    <w:tabs>
                      <w:tab w:pos="883" w:val="left" w:leader="none"/>
                      <w:tab w:pos="1493" w:val="left" w:leader="none"/>
                      <w:tab w:pos="2102" w:val="left" w:leader="none"/>
                      <w:tab w:pos="2710" w:val="left" w:leader="none"/>
                      <w:tab w:pos="3319" w:val="left" w:leader="none"/>
                      <w:tab w:pos="3929" w:val="left" w:leader="none"/>
                      <w:tab w:pos="4539" w:val="left" w:leader="none"/>
                      <w:tab w:pos="5149" w:val="left" w:leader="none"/>
                      <w:tab w:pos="5759" w:val="left" w:leader="none"/>
                      <w:tab w:pos="6368" w:val="left" w:leader="none"/>
                      <w:tab w:pos="6978" w:val="left" w:leader="none"/>
                      <w:tab w:pos="7588" w:val="left" w:leader="none"/>
                      <w:tab w:pos="8198" w:val="left" w:leader="none"/>
                      <w:tab w:pos="8807" w:val="left" w:leader="none"/>
                    </w:tabs>
                    <w:spacing w:line="215" w:lineRule="exact" w:before="0"/>
                    <w:ind w:left="273" w:right="0" w:firstLine="0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S56</w:t>
                    <w:tab/>
                    <w:t>S58</w:t>
                    <w:tab/>
                    <w:t>S60</w:t>
                    <w:tab/>
                    <w:t>S62</w:t>
                    <w:tab/>
                    <w:t>H01</w:t>
                    <w:tab/>
                    <w:t>H03</w:t>
                    <w:tab/>
                    <w:t>H05</w:t>
                    <w:tab/>
                    <w:t>H07</w:t>
                    <w:tab/>
                    <w:t>H09</w:t>
                    <w:tab/>
                    <w:t>H11</w:t>
                    <w:tab/>
                    <w:t>H13</w:t>
                    <w:tab/>
                    <w:t>H15</w:t>
                    <w:tab/>
                    <w:t>H17</w:t>
                    <w:tab/>
                    <w:t>H19</w:t>
                    <w:tab/>
                  </w:r>
                  <w:r>
                    <w:rPr>
                      <w:spacing w:val="-7"/>
                      <w:w w:val="95"/>
                      <w:sz w:val="18"/>
                    </w:rPr>
                    <w:t>H21</w:t>
                  </w:r>
                </w:p>
              </w:txbxContent>
            </v:textbox>
            <w10:wrap type="none"/>
          </v:shape>
        </w:pict>
      </w:r>
      <w:r>
        <w:rPr/>
        <w:drawing>
          <wp:anchor distT="0" distB="0" distL="0" distR="0" allowOverlap="1" layoutInCell="1" locked="0" behindDoc="0" simplePos="0" relativeHeight="1624">
            <wp:simplePos x="0" y="0"/>
            <wp:positionH relativeFrom="page">
              <wp:posOffset>719068</wp:posOffset>
            </wp:positionH>
            <wp:positionV relativeFrom="paragraph">
              <wp:posOffset>301492</wp:posOffset>
            </wp:positionV>
            <wp:extent cx="6029959" cy="2013084"/>
            <wp:effectExtent l="0" t="0" r="0" b="0"/>
            <wp:wrapNone/>
            <wp:docPr id="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29959" cy="20130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—</w:t>
        <w:tab/>
        <w:t>致</w:t>
        <w:tab/>
        <w:t>指</w:t>
        <w:tab/>
        <w:t>数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6"/>
        <w:rPr>
          <w:sz w:val="23"/>
        </w:rPr>
      </w:pPr>
    </w:p>
    <w:p>
      <w:pPr>
        <w:tabs>
          <w:tab w:pos="479" w:val="left" w:leader="none"/>
          <w:tab w:pos="959" w:val="left" w:leader="none"/>
          <w:tab w:pos="1439" w:val="left" w:leader="none"/>
        </w:tabs>
        <w:spacing w:before="0"/>
        <w:ind w:left="0" w:right="7101" w:firstLine="0"/>
        <w:jc w:val="center"/>
        <w:rPr>
          <w:sz w:val="24"/>
        </w:rPr>
      </w:pPr>
      <w:r>
        <w:rPr/>
        <w:pict>
          <v:shape style="position:absolute;margin-left:61.953175pt;margin-top:21.306313pt;width:458.3pt;height:146.65pt;mso-position-horizontal-relative:page;mso-position-vertical-relative:paragraph;z-index:-136528" type="#_x0000_t202" filled="false" stroked="false">
            <v:textbox inset="0,0,0,0">
              <w:txbxContent>
                <w:p>
                  <w:pPr>
                    <w:pStyle w:val="BodyText"/>
                    <w:spacing w:line="225" w:lineRule="exact"/>
                    <w:ind w:right="8865"/>
                    <w:jc w:val="center"/>
                  </w:pPr>
                  <w:r>
                    <w:rPr>
                      <w:w w:val="85"/>
                    </w:rPr>
                    <w:t>100</w:t>
                  </w:r>
                </w:p>
                <w:p>
                  <w:pPr>
                    <w:pStyle w:val="BodyText"/>
                  </w:pPr>
                </w:p>
                <w:p>
                  <w:pPr>
                    <w:pStyle w:val="BodyText"/>
                  </w:pPr>
                </w:p>
                <w:p>
                  <w:pPr>
                    <w:pStyle w:val="BodyText"/>
                  </w:pPr>
                </w:p>
                <w:p>
                  <w:pPr>
                    <w:pStyle w:val="BodyText"/>
                    <w:spacing w:before="169"/>
                    <w:ind w:right="8763"/>
                    <w:jc w:val="center"/>
                  </w:pPr>
                  <w:r>
                    <w:rPr/>
                    <w:t>50</w:t>
                  </w:r>
                </w:p>
                <w:p>
                  <w:pPr>
                    <w:pStyle w:val="BodyText"/>
                  </w:pPr>
                </w:p>
                <w:p>
                  <w:pPr>
                    <w:pStyle w:val="BodyText"/>
                  </w:pPr>
                </w:p>
                <w:p>
                  <w:pPr>
                    <w:pStyle w:val="BodyText"/>
                  </w:pPr>
                </w:p>
                <w:p>
                  <w:pPr>
                    <w:pStyle w:val="BodyText"/>
                    <w:spacing w:line="261" w:lineRule="exact" w:before="166"/>
                    <w:ind w:left="201"/>
                  </w:pPr>
                  <w:r>
                    <w:rPr>
                      <w:w w:val="89"/>
                    </w:rPr>
                    <w:t>0</w:t>
                  </w:r>
                </w:p>
                <w:p>
                  <w:pPr>
                    <w:pStyle w:val="BodyText"/>
                    <w:tabs>
                      <w:tab w:pos="907" w:val="left" w:leader="none"/>
                      <w:tab w:pos="1517" w:val="left" w:leader="none"/>
                      <w:tab w:pos="2126" w:val="left" w:leader="none"/>
                      <w:tab w:pos="2734" w:val="left" w:leader="none"/>
                      <w:tab w:pos="3346" w:val="left" w:leader="none"/>
                      <w:tab w:pos="3956" w:val="left" w:leader="none"/>
                      <w:tab w:pos="4566" w:val="left" w:leader="none"/>
                      <w:tab w:pos="5175" w:val="left" w:leader="none"/>
                      <w:tab w:pos="5788" w:val="left" w:leader="none"/>
                      <w:tab w:pos="6397" w:val="left" w:leader="none"/>
                      <w:tab w:pos="7007" w:val="left" w:leader="none"/>
                      <w:tab w:pos="7617" w:val="left" w:leader="none"/>
                      <w:tab w:pos="8229" w:val="left" w:leader="none"/>
                      <w:tab w:pos="8839" w:val="left" w:leader="none"/>
                    </w:tabs>
                    <w:spacing w:line="235" w:lineRule="exact"/>
                    <w:ind w:left="295"/>
                  </w:pPr>
                  <w:r>
                    <w:rPr/>
                    <w:t>S56</w:t>
                    <w:tab/>
                    <w:t>S58</w:t>
                    <w:tab/>
                    <w:t>S60</w:t>
                    <w:tab/>
                    <w:t>S62</w:t>
                    <w:tab/>
                    <w:t>H01</w:t>
                    <w:tab/>
                    <w:t>H03</w:t>
                    <w:tab/>
                    <w:t>H05</w:t>
                    <w:tab/>
                    <w:t>H07</w:t>
                    <w:tab/>
                    <w:t>H09</w:t>
                    <w:tab/>
                    <w:t>H11</w:t>
                    <w:tab/>
                    <w:t>H13</w:t>
                    <w:tab/>
                    <w:t>H15</w:t>
                    <w:tab/>
                    <w:t>H17</w:t>
                    <w:tab/>
                    <w:t>H19</w:t>
                    <w:tab/>
                  </w:r>
                  <w:r>
                    <w:rPr>
                      <w:spacing w:val="-7"/>
                      <w:w w:val="90"/>
                    </w:rPr>
                    <w:t>H21</w:t>
                  </w:r>
                </w:p>
              </w:txbxContent>
            </v:textbox>
            <w10:wrap type="none"/>
          </v:shape>
        </w:pict>
      </w:r>
      <w:r>
        <w:rPr>
          <w:sz w:val="24"/>
        </w:rPr>
        <w:t>遅</w:t>
        <w:tab/>
        <w:t>行</w:t>
        <w:tab/>
        <w:t>指</w:t>
        <w:tab/>
        <w:t>数</w:t>
      </w:r>
    </w:p>
    <w:p>
      <w:pPr>
        <w:pStyle w:val="BodyText"/>
        <w:ind w:left="112"/>
      </w:pPr>
      <w:r>
        <w:rPr/>
        <w:drawing>
          <wp:inline distT="0" distB="0" distL="0" distR="0">
            <wp:extent cx="6038972" cy="2014537"/>
            <wp:effectExtent l="0" t="0" r="0" b="0"/>
            <wp:docPr id="5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38972" cy="20145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</w:p>
    <w:p>
      <w:pPr>
        <w:pStyle w:val="BodyText"/>
        <w:spacing w:before="13"/>
        <w:rPr>
          <w:sz w:val="33"/>
        </w:rPr>
      </w:pPr>
    </w:p>
    <w:p>
      <w:pPr>
        <w:pStyle w:val="BodyText"/>
        <w:ind w:left="159"/>
      </w:pPr>
      <w:r>
        <w:rPr/>
        <w:t>※色付き期間は本県景気の後退局面です。</w:t>
      </w:r>
    </w:p>
    <w:p>
      <w:pPr>
        <w:spacing w:after="0"/>
        <w:sectPr>
          <w:headerReference w:type="default" r:id="rId8"/>
          <w:pgSz w:w="11910" w:h="16840"/>
          <w:pgMar w:header="1161" w:footer="778" w:top="1580" w:bottom="980" w:left="1020" w:right="940"/>
        </w:sectPr>
      </w:pPr>
    </w:p>
    <w:p>
      <w:pPr>
        <w:pStyle w:val="Heading2"/>
        <w:spacing w:before="129"/>
        <w:ind w:left="163"/>
      </w:pPr>
      <w:r>
        <w:rPr/>
        <w:t>（２）累積ＤＩのグラフ</w:t>
      </w:r>
    </w:p>
    <w:p>
      <w:pPr>
        <w:pStyle w:val="BodyText"/>
      </w:pPr>
    </w:p>
    <w:p>
      <w:pPr>
        <w:pStyle w:val="BodyText"/>
        <w:spacing w:before="11"/>
        <w:rPr>
          <w:sz w:val="16"/>
        </w:rPr>
      </w:pPr>
    </w:p>
    <w:p>
      <w:pPr>
        <w:spacing w:before="0"/>
        <w:ind w:left="353" w:right="0" w:firstLine="0"/>
        <w:jc w:val="left"/>
        <w:rPr>
          <w:sz w:val="16"/>
        </w:rPr>
      </w:pPr>
      <w:r>
        <w:rPr/>
        <w:pict>
          <v:group style="position:absolute;margin-left:63.572803pt;margin-top:-14.189203pt;width:466.55pt;height:546.1pt;mso-position-horizontal-relative:page;mso-position-vertical-relative:paragraph;z-index:-136456" coordorigin="1271,-284" coordsize="9331,10922">
            <v:rect style="position:absolute;left:1272;top:-283;width:9329;height:10920" filled="false" stroked="true" strokeweight=".11999pt" strokecolor="#000000">
              <v:stroke dashstyle="solid"/>
            </v:rect>
            <v:shape style="position:absolute;left:1817;top:118;width:296;height:9969" coordorigin="1818,118" coordsize="296,9969" path="m2014,118l1990,118,1964,118,1940,118,1916,118,1892,118,1865,118,1841,118,1818,118,1818,10087,1841,10087,1865,10087,1892,10087,1916,10087,1940,10087,1964,10087,1990,10087,2014,10087,2014,118m2113,118l2089,118,2062,118,2038,118,2014,118,2014,10087,2038,10087,2062,10087,2089,10087,2113,10087,2113,118e" filled="true" fillcolor="#9999ff" stroked="false">
              <v:path arrowok="t"/>
              <v:fill type="solid"/>
            </v:shape>
            <v:line style="position:absolute" from="1817,118" to="1817,10085" stroked="true" strokeweight=".11999pt" strokecolor="#000000">
              <v:stroke dashstyle="solid"/>
            </v:line>
            <v:shape style="position:absolute;left:908;top:8037;width:24;height:3323" coordorigin="909,8037" coordsize="24,3323" path="m1817,8424l1865,8424m1817,6763l1865,6763m1817,5103l1865,5103m1817,3439l1865,3439m1817,1779l1865,1779e" filled="false" stroked="true" strokeweight=".11999pt" strokecolor="#000000">
              <v:path arrowok="t"/>
              <v:stroke dashstyle="solid"/>
            </v:shape>
            <v:shape style="position:absolute;left:3070;top:118;width:591;height:9969" coordorigin="3070,118" coordsize="591,9969" path="m3195,118l3169,118,3145,118,3121,118,3097,118,3070,118,3070,10087,3097,10087,3121,10087,3145,10087,3169,10087,3195,10087,3195,118m3612,118l3586,118,3562,118,3538,118,3514,118,3488,118,3464,118,3440,118,3416,118,3389,118,3365,118,3341,118,3317,118,3293,118,3267,118,3243,118,3219,118,3195,118,3195,10087,3219,10087,3243,10087,3267,10087,3293,10087,3317,10087,3341,10087,3365,10087,3389,10087,3416,10087,3440,10087,3464,10087,3488,10087,3514,10087,3538,10087,3562,10087,3586,10087,3612,10087,3612,118m3660,118l3637,118,3613,118,3613,10087,3637,10087,3660,10087,3660,118e" filled="true" fillcolor="#9999ff" stroked="false">
              <v:path arrowok="t"/>
              <v:fill type="solid"/>
            </v:shape>
            <v:shape style="position:absolute;left:1646;top:12166;width:147;height:24" coordorigin="1647,12166" coordsize="147,24" path="m3293,10085l3293,10037m3586,10085l3586,10037e" filled="false" stroked="true" strokeweight=".11999pt" strokecolor="#000000">
              <v:path arrowok="t"/>
              <v:stroke dashstyle="solid"/>
            </v:shape>
            <v:shape style="position:absolute;left:4817;top:118;width:761;height:9969" coordorigin="4817,118" coordsize="761,9969" path="m4865,118l4841,118,4841,118,4817,118,4817,10087,4841,10087,4841,10087,4865,10087,4865,118m4916,118l4889,118,4889,118,4865,118,4865,10087,4889,10087,4889,10087,4916,10087,4916,118m4964,118l4940,118,4940,118,4916,118,4916,10087,4940,10087,4940,10087,4964,10087,4964,118m5012,118l4988,118,4988,118,4964,118,4964,10087,4988,10087,4988,10087,5012,10087,5012,118m5062,118l5038,118,5012,118,5012,10087,5038,10087,5062,10087,5062,118m5110,118l5086,118,5086,118,5062,118,5062,10087,5086,10087,5086,10087,5110,10087,5110,118m5160,118l5136,118,5136,118,5110,118,5110,10087,5136,10087,5136,10087,5160,10087,5160,118m5208,118l5184,118,5184,118,5160,118,5160,10087,5184,10087,5184,10087,5208,10087,5208,118m5259,118l5235,118,5235,118,5208,118,5208,10087,5235,10087,5235,10087,5259,10087,5259,118m5307,118l5283,118,5283,118,5259,118,5259,10087,5283,10087,5283,10087,5307,10087,5307,118m5357,118l5333,118,5307,118,5307,10087,5333,10087,5357,10087,5357,118m5554,118l5530,118,5504,118,5480,118,5480,118,5456,118,5432,118,5405,118,5381,118,5381,118,5357,118,5357,10087,5381,10087,5381,10087,5405,10087,5432,10087,5456,10087,5480,10087,5480,10087,5504,10087,5530,10087,5554,10087,5554,118m5578,118l5554,118,5554,10087,5578,10087,5578,118e" filled="true" fillcolor="#9999ff" stroked="false">
              <v:path arrowok="t"/>
              <v:fill type="solid"/>
            </v:shape>
            <v:shape style="position:absolute;left:2383;top:12166;width:296;height:24" coordorigin="2383,12166" coordsize="296,24" path="m4767,10085l4767,10037m5062,10085l5062,10037m5357,10085l5357,10037e" filled="false" stroked="true" strokeweight=".11999pt" strokecolor="#000000">
              <v:path arrowok="t"/>
              <v:stroke dashstyle="solid"/>
            </v:shape>
            <v:shape style="position:absolute;left:6609;top:118;width:567;height:9969" coordorigin="6610,118" coordsize="567,9969" path="m6634,118l6610,118,6610,10087,6634,10087,6634,118m6708,118l6684,118,6684,118,6660,118,6660,118,6634,118,6634,10087,6660,10087,6660,10087,6684,10087,6684,10087,6708,10087,6708,118m6732,118l6708,118,6708,10087,6732,10087,6732,118m6807,118l6783,118,6783,118,6759,118,6732,118,6732,10087,6759,10087,6783,10087,6783,10087,6807,10087,6807,118m6905,118l6881,118,6881,118,6857,118,6831,118,6807,118,6807,10087,6831,10087,6857,10087,6881,10087,6881,10087,6905,10087,6905,118m7003,118l6979,118,6979,118,6955,118,6929,118,6905,118,6905,10087,6929,10087,6955,10087,6979,10087,6979,10087,7003,10087,7003,118m7028,118l7003,118,7003,10087,7028,10087,7028,118m7176,118l7152,118,7126,118,7102,118,7078,118,7078,118,7054,118,7028,118,7028,10087,7054,10087,7078,10087,7078,10087,7102,10087,7126,10087,7152,10087,7176,10087,7176,118e" filled="true" fillcolor="#9999ff" stroked="false">
              <v:path arrowok="t"/>
              <v:fill type="solid"/>
            </v:shape>
            <v:shape style="position:absolute;left:3415;top:12166;width:148;height:24" coordorigin="3415,12166" coordsize="148,24" path="m6831,10085l6831,10037m7126,10085l7126,10037e" filled="false" stroked="true" strokeweight=".11999pt" strokecolor="#000000">
              <v:path arrowok="t"/>
              <v:stroke dashstyle="solid"/>
            </v:shape>
            <v:shape style="position:absolute;left:7617;top:118;width:394;height:9969" coordorigin="7618,118" coordsize="394,9969" path="m7642,118l7618,118,7618,10087,7642,10087,7642,118m7692,118l7668,118,7642,118,7642,10087,7668,10087,7692,10087,7692,118m7889,118l7865,118,7839,118,7815,118,7815,118,7791,118,7767,118,7740,118,7716,118,7716,118,7692,118,7692,10087,7716,10087,7716,10087,7740,10087,7767,10087,7791,10087,7815,10087,7815,10087,7839,10087,7865,10087,7889,10087,7889,118m7987,118l7963,118,7937,118,7913,118,7913,118,7889,118,7889,10087,7913,10087,7913,10087,7937,10087,7963,10087,7987,10087,7987,118m8011,118l7987,118,7987,10087,8011,10087,8011,118e" filled="true" fillcolor="#9999ff" stroked="false">
              <v:path arrowok="t"/>
              <v:fill type="solid"/>
            </v:shape>
            <v:line style="position:absolute" from="7716,10085" to="7716,10037" stroked="true" strokeweight=".11999pt" strokecolor="#000000">
              <v:stroke dashstyle="solid"/>
            </v:line>
            <v:shape style="position:absolute;left:1810;top:1634;width:8544;height:6317" type="#_x0000_t75" stroked="false">
              <v:imagedata r:id="rId13" o:title=""/>
            </v:shape>
            <v:shape style="position:absolute;left:1203;top:12166;width:3834;height:24" coordorigin="1204,12166" coordsize="3834,24" path="m2408,10085l2408,10037m2703,10085l2703,10037m2998,10085l2998,10037m3881,10085l3881,10037m4176,10085l4176,10037m4472,10085l4472,10037m5948,10085l5948,10037m6243,10085l6243,10037m6535,10085l6535,10037m7421,10085l7421,10037m8307,10085l8307,10037m8602,10085l8602,10037m8897,10085l8897,10037m9192,10085l9192,10037m9487,10085l9487,10037m9780,10085l9780,10037m10075,10085l10075,10037e" filled="false" stroked="true" strokeweight=".11999pt" strokecolor="#000000">
              <v:path arrowok="t"/>
              <v:stroke dashstyle="solid"/>
            </v:shape>
            <v:rect style="position:absolute;left:1272;top:-283;width:9329;height:10920" filled="false" stroked="true" strokeweight=".11999pt" strokecolor="#000000">
              <v:stroke dashstyle="solid"/>
            </v:rect>
            <w10:wrap type="none"/>
          </v:group>
        </w:pict>
      </w:r>
      <w:r>
        <w:rPr/>
        <w:pict>
          <v:shape style="position:absolute;margin-left:90.815002pt;margin-top:5.851397pt;width:426.65pt;height:498.45pt;mso-position-horizontal-relative:page;mso-position-vertical-relative:paragraph;z-index:169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44"/>
                    <w:gridCol w:w="3477"/>
                    <w:gridCol w:w="2421"/>
                    <w:gridCol w:w="2285"/>
                  </w:tblGrid>
                  <w:tr>
                    <w:trPr>
                      <w:trHeight w:val="9961" w:hRule="atLeast"/>
                    </w:trPr>
                    <w:tc>
                      <w:tcPr>
                        <w:tcW w:w="344" w:type="dxa"/>
                        <w:tcBorders>
                          <w:left w:val="nil"/>
                          <w:right w:val="single" w:sz="24" w:space="0" w:color="9999FF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477" w:type="dxa"/>
                        <w:tcBorders>
                          <w:left w:val="single" w:sz="24" w:space="0" w:color="9999FF"/>
                          <w:right w:val="single" w:sz="34" w:space="0" w:color="9999FF"/>
                        </w:tcBorders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ind w:left="218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一致指数</w:t>
                        </w:r>
                      </w:p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1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right="-29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遅</w:t>
                        </w:r>
                      </w:p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7"/>
                          <w:rPr>
                            <w:sz w:val="27"/>
                          </w:rPr>
                        </w:pPr>
                      </w:p>
                      <w:p>
                        <w:pPr>
                          <w:pStyle w:val="TableParagraph"/>
                          <w:ind w:right="115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先行指数</w:t>
                        </w:r>
                      </w:p>
                    </w:tc>
                    <w:tc>
                      <w:tcPr>
                        <w:tcW w:w="2421" w:type="dxa"/>
                        <w:tcBorders>
                          <w:left w:val="single" w:sz="34" w:space="0" w:color="9999FF"/>
                          <w:right w:val="single" w:sz="24" w:space="0" w:color="9999FF"/>
                        </w:tcBorders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-59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行指数</w:t>
                        </w:r>
                      </w:p>
                    </w:tc>
                    <w:tc>
                      <w:tcPr>
                        <w:tcW w:w="2285" w:type="dxa"/>
                        <w:tcBorders>
                          <w:left w:val="single" w:sz="24" w:space="0" w:color="9999FF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sz w:val="16"/>
        </w:rPr>
        <w:t>3000</w:t>
      </w: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spacing w:before="12"/>
        <w:rPr>
          <w:sz w:val="11"/>
        </w:rPr>
      </w:pPr>
    </w:p>
    <w:p>
      <w:pPr>
        <w:spacing w:before="0"/>
        <w:ind w:left="353" w:right="0" w:firstLine="0"/>
        <w:jc w:val="left"/>
        <w:rPr>
          <w:sz w:val="16"/>
        </w:rPr>
      </w:pPr>
      <w:r>
        <w:rPr>
          <w:sz w:val="16"/>
        </w:rPr>
        <w:t>2500</w:t>
      </w: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spacing w:before="13"/>
        <w:rPr>
          <w:sz w:val="11"/>
        </w:rPr>
      </w:pPr>
    </w:p>
    <w:p>
      <w:pPr>
        <w:spacing w:before="0"/>
        <w:ind w:left="353" w:right="0" w:firstLine="0"/>
        <w:jc w:val="left"/>
        <w:rPr>
          <w:sz w:val="16"/>
        </w:rPr>
      </w:pPr>
      <w:r>
        <w:rPr>
          <w:sz w:val="16"/>
        </w:rPr>
        <w:t>2000</w:t>
      </w: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spacing w:before="2"/>
        <w:rPr>
          <w:sz w:val="12"/>
        </w:rPr>
      </w:pPr>
    </w:p>
    <w:p>
      <w:pPr>
        <w:spacing w:before="0"/>
        <w:ind w:left="353" w:right="0" w:firstLine="0"/>
        <w:jc w:val="left"/>
        <w:rPr>
          <w:sz w:val="16"/>
        </w:rPr>
      </w:pPr>
      <w:r>
        <w:rPr>
          <w:sz w:val="16"/>
        </w:rPr>
        <w:t>1500</w:t>
      </w: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spacing w:before="12"/>
        <w:rPr>
          <w:sz w:val="11"/>
        </w:rPr>
      </w:pPr>
    </w:p>
    <w:p>
      <w:pPr>
        <w:spacing w:before="0"/>
        <w:ind w:left="353" w:right="0" w:firstLine="0"/>
        <w:jc w:val="left"/>
        <w:rPr>
          <w:sz w:val="16"/>
        </w:rPr>
      </w:pPr>
      <w:r>
        <w:rPr>
          <w:sz w:val="16"/>
        </w:rPr>
        <w:t>1000</w:t>
      </w: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spacing w:before="13"/>
        <w:rPr>
          <w:sz w:val="11"/>
        </w:rPr>
      </w:pPr>
    </w:p>
    <w:p>
      <w:pPr>
        <w:spacing w:before="0"/>
        <w:ind w:left="435" w:right="0" w:firstLine="0"/>
        <w:jc w:val="left"/>
        <w:rPr>
          <w:sz w:val="16"/>
        </w:rPr>
      </w:pPr>
      <w:r>
        <w:rPr>
          <w:sz w:val="16"/>
        </w:rPr>
        <w:t>500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2"/>
        <w:rPr>
          <w:sz w:val="22"/>
        </w:rPr>
      </w:pPr>
    </w:p>
    <w:p>
      <w:pPr>
        <w:spacing w:line="212" w:lineRule="exact" w:before="68"/>
        <w:ind w:left="598" w:right="0" w:firstLine="0"/>
        <w:jc w:val="left"/>
        <w:rPr>
          <w:sz w:val="16"/>
        </w:rPr>
      </w:pPr>
      <w:r>
        <w:rPr>
          <w:w w:val="90"/>
          <w:sz w:val="16"/>
        </w:rPr>
        <w:t>0</w:t>
      </w:r>
    </w:p>
    <w:p>
      <w:pPr>
        <w:tabs>
          <w:tab w:pos="1270" w:val="left" w:leader="none"/>
          <w:tab w:pos="1860" w:val="left" w:leader="none"/>
          <w:tab w:pos="2451" w:val="left" w:leader="none"/>
          <w:tab w:pos="3037" w:val="left" w:leader="none"/>
          <w:tab w:pos="3627" w:val="left" w:leader="none"/>
          <w:tab w:pos="4218" w:val="left" w:leader="none"/>
          <w:tab w:pos="4808" w:val="left" w:leader="none"/>
          <w:tab w:pos="5399" w:val="left" w:leader="none"/>
          <w:tab w:pos="5987" w:val="left" w:leader="none"/>
          <w:tab w:pos="6578" w:val="left" w:leader="none"/>
          <w:tab w:pos="7168" w:val="left" w:leader="none"/>
          <w:tab w:pos="7759" w:val="left" w:leader="none"/>
          <w:tab w:pos="8349" w:val="left" w:leader="none"/>
          <w:tab w:pos="8937" w:val="left" w:leader="none"/>
        </w:tabs>
        <w:spacing w:line="212" w:lineRule="exact" w:before="0"/>
        <w:ind w:left="679" w:right="0" w:firstLine="0"/>
        <w:jc w:val="left"/>
        <w:rPr>
          <w:sz w:val="16"/>
        </w:rPr>
      </w:pPr>
      <w:r>
        <w:rPr>
          <w:sz w:val="16"/>
        </w:rPr>
        <w:t>S56</w:t>
        <w:tab/>
        <w:t>S58</w:t>
        <w:tab/>
        <w:t>S60</w:t>
        <w:tab/>
        <w:t>S62</w:t>
        <w:tab/>
        <w:t>H01</w:t>
        <w:tab/>
        <w:t>H03</w:t>
        <w:tab/>
        <w:t>H05</w:t>
        <w:tab/>
        <w:t>H07</w:t>
        <w:tab/>
        <w:t>H09</w:t>
        <w:tab/>
        <w:t>H11</w:t>
        <w:tab/>
        <w:t>H13</w:t>
        <w:tab/>
        <w:t>H15</w:t>
        <w:tab/>
        <w:t>H17</w:t>
        <w:tab/>
        <w:t>H19</w:t>
        <w:tab/>
        <w:t>H21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"/>
        <w:rPr>
          <w:sz w:val="17"/>
        </w:rPr>
      </w:pPr>
    </w:p>
    <w:p>
      <w:pPr>
        <w:pStyle w:val="BodyText"/>
        <w:tabs>
          <w:tab w:pos="6120" w:val="left" w:leader="none"/>
        </w:tabs>
        <w:spacing w:before="58"/>
        <w:ind w:left="367"/>
      </w:pPr>
      <w:r>
        <w:rPr>
          <w:spacing w:val="3"/>
        </w:rPr>
        <w:t>※累積ＤＩ＝先月までの累積ＤＩ＋今月の</w:t>
      </w:r>
      <w:r>
        <w:rPr>
          <w:spacing w:val="2"/>
        </w:rPr>
        <w:t>ＤＩ－５０</w:t>
        <w:tab/>
      </w:r>
      <w:r>
        <w:rPr>
          <w:w w:val="120"/>
        </w:rPr>
        <w:t>(</w:t>
      </w:r>
      <w:r>
        <w:rPr>
          <w:spacing w:val="3"/>
        </w:rPr>
        <w:t>昭和３５年６月を０としていま</w:t>
      </w:r>
      <w:r>
        <w:rPr/>
        <w:t>す）</w:t>
      </w:r>
    </w:p>
    <w:p>
      <w:pPr>
        <w:pStyle w:val="BodyText"/>
        <w:spacing w:before="7"/>
        <w:rPr>
          <w:sz w:val="16"/>
        </w:rPr>
      </w:pPr>
    </w:p>
    <w:p>
      <w:pPr>
        <w:pStyle w:val="BodyText"/>
        <w:spacing w:line="256" w:lineRule="exact"/>
        <w:ind w:left="562"/>
      </w:pPr>
      <w:r>
        <w:rPr/>
        <w:t>月々のＤＩから５０を引き、累積したものですから、ＤＩが５０％を上回れば上昇し、</w:t>
      </w:r>
    </w:p>
    <w:p>
      <w:pPr>
        <w:pStyle w:val="BodyText"/>
        <w:spacing w:line="245" w:lineRule="exact"/>
        <w:ind w:left="367"/>
      </w:pPr>
      <w:r>
        <w:rPr/>
        <w:t>５０％を下回れば下降します。</w:t>
      </w:r>
    </w:p>
    <w:p>
      <w:pPr>
        <w:pStyle w:val="BodyText"/>
        <w:spacing w:line="256" w:lineRule="exact"/>
        <w:ind w:left="468"/>
      </w:pPr>
      <w:r>
        <w:rPr/>
        <w:t>グラフにすると、景気の基調的な動きが視覚的にわかりやすくなります。</w:t>
      </w:r>
    </w:p>
    <w:p>
      <w:pPr>
        <w:spacing w:after="0" w:line="256" w:lineRule="exact"/>
        <w:sectPr>
          <w:headerReference w:type="default" r:id="rId12"/>
          <w:pgSz w:w="11910" w:h="16840"/>
          <w:pgMar w:header="0" w:footer="778" w:top="1580" w:bottom="980" w:left="1020" w:right="940"/>
        </w:sectPr>
      </w:pPr>
    </w:p>
    <w:p>
      <w:pPr>
        <w:pStyle w:val="BodyText"/>
        <w:spacing w:before="7"/>
        <w:rPr>
          <w:sz w:val="22"/>
        </w:rPr>
      </w:pPr>
    </w:p>
    <w:p>
      <w:pPr>
        <w:pStyle w:val="Heading3"/>
        <w:tabs>
          <w:tab w:pos="811" w:val="left" w:leader="none"/>
          <w:tab w:pos="1253" w:val="left" w:leader="none"/>
          <w:tab w:pos="1694" w:val="left" w:leader="none"/>
        </w:tabs>
        <w:spacing w:line="240" w:lineRule="auto" w:before="55"/>
        <w:ind w:left="370"/>
      </w:pPr>
      <w:r>
        <w:rPr/>
        <w:pict>
          <v:group style="position:absolute;margin-left:56.675694pt;margin-top:16.06233pt;width:467.4pt;height:196.8pt;mso-position-horizontal-relative:page;mso-position-vertical-relative:paragraph;z-index:2056" coordorigin="1134,321" coordsize="9348,3936">
            <v:rect style="position:absolute;left:1143;top:330;width:9331;height:248" filled="true" fillcolor="#ccffcc" stroked="false">
              <v:fill type="solid"/>
            </v:rect>
            <v:line style="position:absolute" from="1143,321" to="1143,4257" stroked="true" strokeweight=".953126pt" strokecolor="#000000">
              <v:stroke dashstyle="solid"/>
            </v:line>
            <v:line style="position:absolute" from="1861,340" to="1861,4257" stroked="true" strokeweight=".960938pt" strokecolor="#000000">
              <v:stroke dashstyle="solid"/>
            </v:line>
            <v:line style="position:absolute" from="10471,340" to="10471,4257" stroked="true" strokeweight=".960938pt" strokecolor="#000000">
              <v:stroke dashstyle="solid"/>
            </v:line>
            <v:rect style="position:absolute;left:1152;top:321;width:9329;height:20" filled="true" fillcolor="#000000" stroked="false">
              <v:fill type="solid"/>
            </v:rect>
            <v:shape style="position:absolute;left:1152;top:575;width:9329;height:3672" coordorigin="1153,576" coordsize="9329,3672" path="m1153,576l10481,576m1153,4247l10481,4247e" filled="false" stroked="true" strokeweight=".960938pt" strokecolor="#000000">
              <v:path arrowok="t"/>
              <v:stroke dashstyle="solid"/>
            </v:shape>
            <v:shape style="position:absolute;left:1143;top:330;width:718;height:245" coordorigin="1143,331" coordsize="718,245" path="m1172,331l1143,331,1143,340,1832,576,1861,576,1861,566,1172,331xe" filled="true" fillcolor="#000000" stroked="false">
              <v:path arrowok="t"/>
              <v:fill type="solid"/>
            </v:shape>
            <v:shape style="position:absolute;left:1143;top:330;width:718;height:245" coordorigin="1143,331" coordsize="718,245" path="m1143,331l1172,331,1861,566,1861,576,1832,576,1143,340,1143,331xe" filled="false" stroked="true" strokeweight=".11999pt" strokecolor="#000000">
              <v:path arrowok="t"/>
              <v:stroke dashstyle="solid"/>
            </v:shape>
            <v:shape style="position:absolute;left:10072;top:608;width:379;height:3363" type="#_x0000_t202" filled="false" stroked="false">
              <v:textbox inset="0,0,0,0">
                <w:txbxContent>
                  <w:p>
                    <w:pPr>
                      <w:spacing w:line="203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55.6</w:t>
                    </w:r>
                  </w:p>
                  <w:p>
                    <w:pPr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</w:r>
                  </w:p>
                  <w:p>
                    <w:pPr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44.4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44.4</w:t>
                    </w:r>
                  </w:p>
                  <w:p>
                    <w:pPr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77.8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  <w:p>
                    <w:pPr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72.2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61.1</w:t>
                    </w:r>
                  </w:p>
                  <w:p>
                    <w:pPr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55.6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</w:r>
                  </w:p>
                  <w:p>
                    <w:pPr>
                      <w:spacing w:line="218" w:lineRule="exact"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22.2</w:t>
                    </w:r>
                  </w:p>
                </w:txbxContent>
              </v:textbox>
              <w10:wrap type="none"/>
            </v:shape>
            <v:shape style="position:absolute;left:9355;top:608;width:379;height:3607" type="#_x0000_t202" filled="false" stroked="false">
              <v:textbox inset="0,0,0,0">
                <w:txbxContent>
                  <w:p>
                    <w:pPr>
                      <w:spacing w:line="203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77.8</w:t>
                    </w:r>
                  </w:p>
                  <w:p>
                    <w:pPr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88.9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22.2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77.8</w:t>
                    </w:r>
                  </w:p>
                  <w:p>
                    <w:pPr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77.8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22.2</w:t>
                    </w:r>
                  </w:p>
                  <w:p>
                    <w:pPr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22.2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83.3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55.6</w:t>
                    </w:r>
                  </w:p>
                  <w:p>
                    <w:pPr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44.4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44.4</w:t>
                    </w:r>
                  </w:p>
                  <w:p>
                    <w:pPr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55.6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22.2</w:t>
                    </w:r>
                  </w:p>
                  <w:p>
                    <w:pPr>
                      <w:spacing w:line="218" w:lineRule="exact"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77.8</w:t>
                    </w:r>
                  </w:p>
                </w:txbxContent>
              </v:textbox>
              <w10:wrap type="none"/>
            </v:shape>
            <v:shape style="position:absolute;left:2179;top:608;width:6837;height:3607" type="#_x0000_t202" filled="false" stroked="false">
              <v:textbox inset="0,0,0,0">
                <w:txbxContent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  <w:tab w:pos="5022" w:val="left" w:leader="none"/>
                        <w:tab w:pos="5740" w:val="left" w:leader="none"/>
                        <w:tab w:pos="6457" w:val="left" w:leader="none"/>
                      </w:tabs>
                      <w:spacing w:line="203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22.2</w:t>
                      <w:tab/>
                      <w:t>77.8</w:t>
                      <w:tab/>
                      <w:t>55.6</w:t>
                      <w:tab/>
                      <w:t>66.7</w:t>
                      <w:tab/>
                      <w:t>33.3</w:t>
                      <w:tab/>
                      <w:t>44.4</w:t>
                      <w:tab/>
                      <w:t>33.3</w:t>
                      <w:tab/>
                      <w:t>44.4</w:t>
                      <w:tab/>
                      <w:t>22.2</w:t>
                      <w:tab/>
                      <w:t>55.6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  <w:tab w:pos="5022" w:val="left" w:leader="none"/>
                        <w:tab w:pos="5740" w:val="left" w:leader="none"/>
                        <w:tab w:pos="6457" w:val="left" w:leader="none"/>
                      </w:tabs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77.8</w:t>
                      <w:tab/>
                      <w:t>44.4</w:t>
                      <w:tab/>
                      <w:t>33.3</w:t>
                      <w:tab/>
                      <w:t>55.6</w:t>
                      <w:tab/>
                      <w:t>55.6</w:t>
                      <w:tab/>
                      <w:t>66.7</w:t>
                      <w:tab/>
                      <w:t>55.6</w:t>
                      <w:tab/>
                      <w:t>66.7</w:t>
                      <w:tab/>
                      <w:t>66.7</w:t>
                      <w:tab/>
                      <w:t>44.4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  <w:tab w:pos="5022" w:val="left" w:leader="none"/>
                        <w:tab w:pos="5740" w:val="left" w:leader="none"/>
                        <w:tab w:pos="6457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44.4</w:t>
                      <w:tab/>
                      <w:t>50.0</w:t>
                      <w:tab/>
                      <w:t>66.7</w:t>
                      <w:tab/>
                      <w:t>33.3</w:t>
                      <w:tab/>
                      <w:t>22.2</w:t>
                      <w:tab/>
                      <w:t>44.4</w:t>
                      <w:tab/>
                      <w:t>44.4</w:t>
                      <w:tab/>
                      <w:t>22.2</w:t>
                      <w:tab/>
                      <w:t>61.1</w:t>
                      <w:tab/>
                      <w:t>22.2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  <w:tab w:pos="5022" w:val="left" w:leader="none"/>
                        <w:tab w:pos="5740" w:val="left" w:leader="none"/>
                        <w:tab w:pos="6457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  <w:tab/>
                      <w:t>22.2</w:t>
                      <w:tab/>
                      <w:t>22.2</w:t>
                      <w:tab/>
                      <w:t>44.4</w:t>
                      <w:tab/>
                      <w:t>33.3</w:t>
                      <w:tab/>
                      <w:t>44.4</w:t>
                      <w:tab/>
                      <w:t>44.4</w:t>
                      <w:tab/>
                      <w:t>55.6</w:t>
                      <w:tab/>
                      <w:t>55.6</w:t>
                      <w:tab/>
                      <w:t>77.8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  <w:tab w:pos="5022" w:val="left" w:leader="none"/>
                        <w:tab w:pos="5740" w:val="left" w:leader="none"/>
                        <w:tab w:pos="6457" w:val="left" w:leader="none"/>
                      </w:tabs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  <w:tab/>
                      <w:t>66.7</w:t>
                      <w:tab/>
                      <w:t>55.6</w:t>
                      <w:tab/>
                      <w:t>55.6</w:t>
                      <w:tab/>
                      <w:t>66.7</w:t>
                      <w:tab/>
                      <w:t>55.6</w:t>
                      <w:tab/>
                      <w:t>77.8</w:t>
                      <w:tab/>
                      <w:t>77.8</w:t>
                      <w:tab/>
                      <w:t>66.7</w:t>
                      <w:tab/>
                      <w:t>77.8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  <w:tab w:pos="5022" w:val="left" w:leader="none"/>
                        <w:tab w:pos="5740" w:val="left" w:leader="none"/>
                        <w:tab w:pos="6457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44.4</w:t>
                      <w:tab/>
                      <w:t>44.4</w:t>
                      <w:tab/>
                      <w:t>38.9</w:t>
                      <w:tab/>
                      <w:t>44.4</w:t>
                      <w:tab/>
                      <w:t>66.7</w:t>
                      <w:tab/>
                      <w:t>66.7</w:t>
                      <w:tab/>
                      <w:t>61.1</w:t>
                      <w:tab/>
                      <w:t>72.2</w:t>
                      <w:tab/>
                      <w:t>44.4</w:t>
                      <w:tab/>
                      <w:t>33.3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  <w:tab w:pos="5022" w:val="left" w:leader="none"/>
                        <w:tab w:pos="5740" w:val="left" w:leader="none"/>
                        <w:tab w:pos="6457" w:val="left" w:leader="none"/>
                      </w:tabs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  <w:tab/>
                      <w:t>22.2</w:t>
                      <w:tab/>
                      <w:t>22.2</w:t>
                      <w:tab/>
                      <w:t>33.3</w:t>
                      <w:tab/>
                      <w:t>16.7</w:t>
                      <w:tab/>
                      <w:t>33.3</w:t>
                      <w:tab/>
                      <w:t>44.4</w:t>
                      <w:tab/>
                      <w:t>33.3</w:t>
                      <w:tab/>
                      <w:t>11.1</w:t>
                      <w:tab/>
                      <w:t>44.4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  <w:tab w:pos="5022" w:val="left" w:leader="none"/>
                        <w:tab w:pos="5740" w:val="left" w:leader="none"/>
                        <w:tab w:pos="6457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22.2</w:t>
                      <w:tab/>
                      <w:t>55.6</w:t>
                      <w:tab/>
                      <w:t>66.7</w:t>
                      <w:tab/>
                      <w:t>55.6</w:t>
                      <w:tab/>
                      <w:t>66.7</w:t>
                      <w:tab/>
                      <w:t>77.8</w:t>
                      <w:tab/>
                      <w:t>66.7</w:t>
                      <w:tab/>
                      <w:t>66.7</w:t>
                      <w:tab/>
                      <w:t>55.6</w:t>
                      <w:tab/>
                      <w:t>55.6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  <w:tab w:pos="5022" w:val="left" w:leader="none"/>
                        <w:tab w:pos="5740" w:val="left" w:leader="none"/>
                        <w:tab w:pos="6457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77.8</w:t>
                      <w:tab/>
                      <w:t>44.4</w:t>
                      <w:tab/>
                      <w:t>44.4</w:t>
                      <w:tab/>
                      <w:t>44.4</w:t>
                      <w:tab/>
                      <w:t>11.1</w:t>
                      <w:tab/>
                      <w:t>11.1</w:t>
                      <w:tab/>
                      <w:t>55.6</w:t>
                      <w:tab/>
                      <w:t>22.2</w:t>
                      <w:tab/>
                      <w:t>33.3</w:t>
                      <w:tab/>
                      <w:t>61.1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  <w:tab w:pos="5022" w:val="left" w:leader="none"/>
                        <w:tab w:pos="5740" w:val="left" w:leader="none"/>
                        <w:tab w:pos="6457" w:val="left" w:leader="none"/>
                      </w:tabs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44.4</w:t>
                      <w:tab/>
                      <w:t>55.6</w:t>
                      <w:tab/>
                      <w:t>44.4</w:t>
                      <w:tab/>
                      <w:t>88.9</w:t>
                      <w:tab/>
                      <w:t>44.4</w:t>
                      <w:tab/>
                      <w:t>50.0</w:t>
                      <w:tab/>
                      <w:t>66.7</w:t>
                      <w:tab/>
                      <w:t>55.6</w:t>
                      <w:tab/>
                      <w:t>33.3</w:t>
                      <w:tab/>
                      <w:t>44.4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  <w:tab w:pos="5022" w:val="left" w:leader="none"/>
                        <w:tab w:pos="5740" w:val="left" w:leader="none"/>
                        <w:tab w:pos="6457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44.4</w:t>
                      <w:tab/>
                      <w:t>22.2</w:t>
                      <w:tab/>
                      <w:t>22.2</w:t>
                      <w:tab/>
                      <w:t>33.3</w:t>
                      <w:tab/>
                      <w:t>55.6</w:t>
                      <w:tab/>
                      <w:t>66.7</w:t>
                      <w:tab/>
                      <w:t>66.7</w:t>
                      <w:tab/>
                      <w:t>66.7</w:t>
                      <w:tab/>
                      <w:t>44.4</w:t>
                      <w:tab/>
                      <w:t>22.2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  <w:tab w:pos="5022" w:val="left" w:leader="none"/>
                        <w:tab w:pos="5740" w:val="left" w:leader="none"/>
                        <w:tab w:pos="6457" w:val="left" w:leader="none"/>
                      </w:tabs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44.4</w:t>
                      <w:tab/>
                      <w:t>44.4</w:t>
                      <w:tab/>
                      <w:t>33.3</w:t>
                      <w:tab/>
                      <w:t>33.3</w:t>
                      <w:tab/>
                      <w:t>55.6</w:t>
                      <w:tab/>
                      <w:t>55.6</w:t>
                      <w:tab/>
                      <w:t>44.4</w:t>
                      <w:tab/>
                      <w:t>55.6</w:t>
                      <w:tab/>
                      <w:t>44.4</w:t>
                      <w:tab/>
                      <w:t>66.7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  <w:tab w:pos="5022" w:val="left" w:leader="none"/>
                        <w:tab w:pos="5740" w:val="left" w:leader="none"/>
                        <w:tab w:pos="6457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  <w:tab/>
                      <w:t>33.3</w:t>
                      <w:tab/>
                      <w:t>55.6</w:t>
                      <w:tab/>
                      <w:t>44.4</w:t>
                      <w:tab/>
                      <w:t>44.4</w:t>
                      <w:tab/>
                      <w:t>72.2</w:t>
                      <w:tab/>
                      <w:t>55.6</w:t>
                      <w:tab/>
                      <w:t>44.4</w:t>
                      <w:tab/>
                      <w:t>22.2</w:t>
                      <w:tab/>
                      <w:t>33.3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96" w:val="left" w:leader="none"/>
                        <w:tab w:pos="5022" w:val="left" w:leader="none"/>
                        <w:tab w:pos="5740" w:val="left" w:leader="none"/>
                        <w:tab w:pos="6457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33.3</w:t>
                      <w:tab/>
                      <w:t>66.7</w:t>
                      <w:tab/>
                      <w:t>44.4</w:t>
                      <w:tab/>
                      <w:t>33.3</w:t>
                      <w:tab/>
                      <w:t>33.3</w:t>
                      <w:tab/>
                      <w:t>11.1</w:t>
                      <w:tab/>
                      <w:t>0.0</w:t>
                      <w:tab/>
                      <w:t>33.3</w:t>
                      <w:tab/>
                      <w:t>22.2</w:t>
                      <w:tab/>
                      <w:t>11.1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  <w:tab w:pos="5022" w:val="left" w:leader="none"/>
                        <w:tab w:pos="5740" w:val="left" w:leader="none"/>
                        <w:tab w:pos="6457" w:val="left" w:leader="none"/>
                      </w:tabs>
                      <w:spacing w:line="218" w:lineRule="exact" w:before="3"/>
                      <w:ind w:left="91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0.0</w:t>
                      <w:tab/>
                      <w:t>38.9</w:t>
                      <w:tab/>
                      <w:t>33.3</w:t>
                      <w:tab/>
                      <w:t>22.2</w:t>
                      <w:tab/>
                      <w:t>33.3</w:t>
                      <w:tab/>
                      <w:t>55.6</w:t>
                      <w:tab/>
                      <w:t>66.7</w:t>
                      <w:tab/>
                      <w:t>66.7</w:t>
                      <w:tab/>
                      <w:t>88.9</w:t>
                      <w:tab/>
                      <w:t>77.8</w:t>
                    </w:r>
                  </w:p>
                </w:txbxContent>
              </v:textbox>
              <w10:wrap type="none"/>
            </v:shape>
            <v:shape style="position:absolute;left:1143;top:575;width:718;height:3672" type="#_x0000_t202" filled="true" fillcolor="#ccffcc" stroked="true" strokeweight=".960938pt" strokecolor="#000000">
              <v:textbox inset="0,0,0,0">
                <w:txbxContent>
                  <w:p>
                    <w:pPr>
                      <w:spacing w:line="218" w:lineRule="auto" w:before="0"/>
                      <w:ind w:left="206" w:right="192" w:firstLine="0"/>
                      <w:jc w:val="both"/>
                      <w:rPr>
                        <w:sz w:val="20"/>
                      </w:rPr>
                    </w:pPr>
                    <w:r>
                      <w:rPr>
                        <w:w w:val="80"/>
                        <w:sz w:val="20"/>
                      </w:rPr>
                      <w:t>H07 H08 H09 H10 H11 H12 H13 H14 H15 H16 H17 H18 H19 H20 H21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7817;top:354;width:2523;height:200" type="#_x0000_t202" filled="false" stroked="false">
              <v:textbox inset="0,0,0,0">
                <w:txbxContent>
                  <w:p>
                    <w:pPr>
                      <w:tabs>
                        <w:tab w:pos="666" w:val="left" w:leader="none"/>
                        <w:tab w:pos="1384" w:val="left" w:leader="none"/>
                        <w:tab w:pos="2102" w:val="left" w:leader="none"/>
                      </w:tabs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9月</w:t>
                      <w:tab/>
                      <w:t>10月</w:t>
                      <w:tab/>
                      <w:t>11月</w:t>
                      <w:tab/>
                    </w:r>
                    <w:r>
                      <w:rPr>
                        <w:w w:val="95"/>
                        <w:sz w:val="20"/>
                      </w:rPr>
                      <w:t>12月</w:t>
                    </w:r>
                  </w:p>
                </w:txbxContent>
              </v:textbox>
              <w10:wrap type="none"/>
            </v:shape>
            <v:shape style="position:absolute;left:7099;top:354;width:320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8月</w:t>
                    </w:r>
                  </w:p>
                </w:txbxContent>
              </v:textbox>
              <w10:wrap type="none"/>
            </v:shape>
            <v:shape style="position:absolute;left:6381;top:354;width:320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7月</w:t>
                    </w:r>
                  </w:p>
                </w:txbxContent>
              </v:textbox>
              <w10:wrap type="none"/>
            </v:shape>
            <v:shape style="position:absolute;left:5664;top:354;width:320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6月</w:t>
                    </w:r>
                  </w:p>
                </w:txbxContent>
              </v:textbox>
              <w10:wrap type="none"/>
            </v:shape>
            <v:shape style="position:absolute;left:4946;top:354;width:320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5月</w:t>
                    </w:r>
                  </w:p>
                </w:txbxContent>
              </v:textbox>
              <w10:wrap type="none"/>
            </v:shape>
            <v:shape style="position:absolute;left:4229;top:354;width:320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4月</w:t>
                    </w:r>
                  </w:p>
                </w:txbxContent>
              </v:textbox>
              <w10:wrap type="none"/>
            </v:shape>
            <v:shape style="position:absolute;left:3511;top:354;width:320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3月</w:t>
                    </w:r>
                  </w:p>
                </w:txbxContent>
              </v:textbox>
              <w10:wrap type="none"/>
            </v:shape>
            <v:shape style="position:absolute;left:2794;top:354;width:320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2月</w:t>
                    </w:r>
                  </w:p>
                </w:txbxContent>
              </v:textbox>
              <w10:wrap type="none"/>
            </v:shape>
            <v:shape style="position:absolute;left:2076;top:354;width:320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1月</w:t>
                    </w:r>
                  </w:p>
                </w:txbxContent>
              </v:textbox>
              <w10:wrap type="none"/>
            </v:shape>
            <v:shape style="position:absolute;left:1143;top:330;width:718;height:245" type="#_x0000_t202" filled="false" stroked="true" strokeweight=".960938pt" strokecolor="#000000">
              <v:textbox inset="0,0,0,0">
                <w:txbxContent>
                  <w:p>
                    <w:pPr>
                      <w:tabs>
                        <w:tab w:pos="556" w:val="left" w:leader="none"/>
                      </w:tabs>
                      <w:spacing w:before="16"/>
                      <w:ind w:left="19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年</w:t>
                      <w:tab/>
                    </w:r>
                    <w:r>
                      <w:rPr>
                        <w:spacing w:val="-17"/>
                        <w:sz w:val="14"/>
                      </w:rPr>
                      <w:t>月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/>
        <w:t>先</w:t>
        <w:tab/>
        <w:t>行</w:t>
        <w:tab/>
        <w:t>指</w:t>
        <w:tab/>
        <w:t>数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0"/>
        <w:rPr>
          <w:sz w:val="22"/>
        </w:rPr>
      </w:pPr>
    </w:p>
    <w:p>
      <w:pPr>
        <w:pStyle w:val="ListParagraph"/>
        <w:numPr>
          <w:ilvl w:val="0"/>
          <w:numId w:val="1"/>
        </w:numPr>
        <w:tabs>
          <w:tab w:pos="811" w:val="left" w:leader="none"/>
          <w:tab w:pos="812" w:val="left" w:leader="none"/>
          <w:tab w:pos="1253" w:val="left" w:leader="none"/>
          <w:tab w:pos="1694" w:val="left" w:leader="none"/>
        </w:tabs>
        <w:spacing w:line="240" w:lineRule="auto" w:before="55" w:after="0"/>
        <w:ind w:left="811" w:right="0" w:hanging="441"/>
        <w:jc w:val="left"/>
        <w:rPr>
          <w:sz w:val="22"/>
        </w:rPr>
      </w:pPr>
      <w:r>
        <w:rPr/>
        <w:pict>
          <v:group style="position:absolute;margin-left:56.675694pt;margin-top:16.069134pt;width:467.4pt;height:196.8pt;mso-position-horizontal-relative:page;mso-position-vertical-relative:paragraph;z-index:2416" coordorigin="1134,321" coordsize="9348,3936">
            <v:rect style="position:absolute;left:1143;top:330;width:9331;height:248" filled="true" fillcolor="#ccffcc" stroked="false">
              <v:fill type="solid"/>
            </v:rect>
            <v:line style="position:absolute" from="1143,321" to="1143,4257" stroked="true" strokeweight=".953126pt" strokecolor="#000000">
              <v:stroke dashstyle="solid"/>
            </v:line>
            <v:line style="position:absolute" from="1861,341" to="1861,4257" stroked="true" strokeweight=".960938pt" strokecolor="#000000">
              <v:stroke dashstyle="solid"/>
            </v:line>
            <v:line style="position:absolute" from="10471,341" to="10471,4257" stroked="true" strokeweight=".960938pt" strokecolor="#000000">
              <v:stroke dashstyle="solid"/>
            </v:line>
            <v:rect style="position:absolute;left:1152;top:321;width:9329;height:20" filled="true" fillcolor="#000000" stroked="false">
              <v:fill type="solid"/>
            </v:rect>
            <v:line style="position:absolute" from="1153,576" to="10481,576" stroked="true" strokeweight=".953126pt" strokecolor="#000000">
              <v:stroke dashstyle="solid"/>
            </v:line>
            <v:line style="position:absolute" from="1153,4247" to="10481,4247" stroked="true" strokeweight=".960938pt" strokecolor="#000000">
              <v:stroke dashstyle="solid"/>
            </v:line>
            <v:shape style="position:absolute;left:1143;top:330;width:718;height:245" coordorigin="1143,331" coordsize="718,245" path="m1172,331l1143,331,1143,341,1832,576,1861,576,1861,566,1172,331xe" filled="true" fillcolor="#000000" stroked="false">
              <v:path arrowok="t"/>
              <v:fill type="solid"/>
            </v:shape>
            <v:shape style="position:absolute;left:1143;top:330;width:718;height:245" coordorigin="1143,331" coordsize="718,245" path="m1143,331l1172,331,1861,566,1861,576,1832,576,1143,341,1143,331xe" filled="false" stroked="true" strokeweight=".11999pt" strokecolor="#000000">
              <v:path arrowok="t"/>
              <v:stroke dashstyle="solid"/>
            </v:shape>
            <v:shape style="position:absolute;left:10072;top:608;width:381;height:3363" type="#_x0000_t202" filled="false" stroked="false">
              <v:textbox inset="0,0,0,0">
                <w:txbxContent>
                  <w:p>
                    <w:pPr>
                      <w:spacing w:line="203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</w:r>
                  </w:p>
                  <w:p>
                    <w:pPr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77.8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22.2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55.6</w:t>
                    </w:r>
                  </w:p>
                  <w:p>
                    <w:pPr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</w:r>
                  </w:p>
                  <w:p>
                    <w:pPr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55.6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55.6</w:t>
                    </w:r>
                  </w:p>
                  <w:p>
                    <w:pPr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44.4</w:t>
                    </w:r>
                  </w:p>
                  <w:p>
                    <w:pPr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77.8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</w:r>
                  </w:p>
                  <w:p>
                    <w:pPr>
                      <w:spacing w:line="218" w:lineRule="exact" w:before="4"/>
                      <w:ind w:left="91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10"/>
                        <w:sz w:val="18"/>
                      </w:rPr>
                      <w:t>0.0</w:t>
                    </w:r>
                  </w:p>
                </w:txbxContent>
              </v:textbox>
              <w10:wrap type="none"/>
            </v:shape>
            <v:shape style="position:absolute;left:9355;top:608;width:379;height:3607" type="#_x0000_t202" filled="false" stroked="false">
              <v:textbox inset="0,0,0,0">
                <w:txbxContent>
                  <w:p>
                    <w:pPr>
                      <w:spacing w:line="203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</w:r>
                  </w:p>
                  <w:p>
                    <w:pPr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55.6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</w:r>
                  </w:p>
                  <w:p>
                    <w:pPr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55.6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22.2</w:t>
                    </w:r>
                  </w:p>
                  <w:p>
                    <w:pPr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55.6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55.6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</w:r>
                  </w:p>
                  <w:p>
                    <w:pPr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44.4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44.4</w:t>
                    </w:r>
                  </w:p>
                  <w:p>
                    <w:pPr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55.6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22.2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22.2</w:t>
                    </w:r>
                  </w:p>
                  <w:p>
                    <w:pPr>
                      <w:spacing w:line="218" w:lineRule="exact"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w10:wrap type="none"/>
            </v:shape>
            <v:shape style="position:absolute;left:2179;top:608;width:6837;height:3607" type="#_x0000_t202" filled="false" stroked="false">
              <v:textbox inset="0,0,0,0">
                <w:txbxContent>
                  <w:p>
                    <w:pPr>
                      <w:tabs>
                        <w:tab w:pos="626" w:val="left" w:leader="none"/>
                        <w:tab w:pos="1434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  <w:tab w:pos="5022" w:val="left" w:leader="none"/>
                        <w:tab w:pos="5740" w:val="left" w:leader="none"/>
                        <w:tab w:pos="6457" w:val="left" w:leader="none"/>
                      </w:tabs>
                      <w:spacing w:line="203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  <w:tab/>
                      <w:t>100.0</w:t>
                      <w:tab/>
                      <w:t>77.8</w:t>
                      <w:tab/>
                      <w:t>66.7</w:t>
                      <w:tab/>
                      <w:t>33.3</w:t>
                      <w:tab/>
                      <w:t>66.7</w:t>
                      <w:tab/>
                      <w:t>22.2</w:t>
                      <w:tab/>
                      <w:t>77.8</w:t>
                      <w:tab/>
                      <w:t>22.2</w:t>
                      <w:tab/>
                      <w:t>66.7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  <w:tab w:pos="5022" w:val="left" w:leader="none"/>
                        <w:tab w:pos="5740" w:val="left" w:leader="none"/>
                        <w:tab w:pos="6457" w:val="left" w:leader="none"/>
                      </w:tabs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22.2</w:t>
                      <w:tab/>
                      <w:t>66.7</w:t>
                      <w:tab/>
                      <w:t>44.4</w:t>
                      <w:tab/>
                      <w:t>55.6</w:t>
                      <w:tab/>
                      <w:t>44.4</w:t>
                      <w:tab/>
                      <w:t>44.4</w:t>
                      <w:tab/>
                      <w:t>22.2</w:t>
                      <w:tab/>
                      <w:t>33.3</w:t>
                      <w:tab/>
                      <w:t>55.6</w:t>
                      <w:tab/>
                      <w:t>55.6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  <w:tab w:pos="5022" w:val="left" w:leader="none"/>
                        <w:tab w:pos="5740" w:val="left" w:leader="none"/>
                        <w:tab w:pos="6457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77.8</w:t>
                      <w:tab/>
                      <w:t>66.7</w:t>
                      <w:tab/>
                      <w:t>55.6</w:t>
                      <w:tab/>
                      <w:t>44.4</w:t>
                      <w:tab/>
                      <w:t>55.6</w:t>
                      <w:tab/>
                      <w:t>66.7</w:t>
                      <w:tab/>
                      <w:t>66.7</w:t>
                      <w:tab/>
                      <w:t>11.1</w:t>
                      <w:tab/>
                      <w:t>77.8</w:t>
                      <w:tab/>
                      <w:t>50.0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96" w:val="left" w:leader="none"/>
                        <w:tab w:pos="5022" w:val="left" w:leader="none"/>
                        <w:tab w:pos="5740" w:val="left" w:leader="none"/>
                        <w:tab w:pos="6457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44.4</w:t>
                      <w:tab/>
                      <w:t>33.3</w:t>
                      <w:tab/>
                      <w:t>38.9</w:t>
                      <w:tab/>
                      <w:t>44.4</w:t>
                      <w:tab/>
                      <w:t>11.1</w:t>
                      <w:tab/>
                      <w:t>50.0</w:t>
                      <w:tab/>
                      <w:t>0.0</w:t>
                      <w:tab/>
                      <w:t>38.9</w:t>
                      <w:tab/>
                      <w:t>22.2</w:t>
                      <w:tab/>
                      <w:t>55.6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  <w:tab w:pos="5022" w:val="left" w:leader="none"/>
                        <w:tab w:pos="5740" w:val="left" w:leader="none"/>
                        <w:tab w:pos="6366" w:val="left" w:leader="none"/>
                      </w:tabs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55.6</w:t>
                      <w:tab/>
                      <w:t>22.2</w:t>
                      <w:tab/>
                      <w:t>61.1</w:t>
                      <w:tab/>
                      <w:t>33.3</w:t>
                      <w:tab/>
                      <w:t>33.3</w:t>
                      <w:tab/>
                      <w:t>77.8</w:t>
                      <w:tab/>
                      <w:t>66.7</w:t>
                      <w:tab/>
                      <w:t>66.7</w:t>
                      <w:tab/>
                      <w:t>55.6</w:t>
                      <w:tab/>
                      <w:t>100.0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  <w:tab w:pos="5022" w:val="left" w:leader="none"/>
                        <w:tab w:pos="5740" w:val="left" w:leader="none"/>
                        <w:tab w:pos="6457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44.4</w:t>
                      <w:tab/>
                      <w:t>77.8</w:t>
                      <w:tab/>
                      <w:t>55.6</w:t>
                      <w:tab/>
                      <w:t>77.8</w:t>
                      <w:tab/>
                      <w:t>66.7</w:t>
                      <w:tab/>
                      <w:t>88.9</w:t>
                      <w:tab/>
                      <w:t>55.6</w:t>
                      <w:tab/>
                      <w:t>72.2</w:t>
                      <w:tab/>
                      <w:t>55.6</w:t>
                      <w:tab/>
                      <w:t>66.7</w:t>
                    </w:r>
                  </w:p>
                  <w:p>
                    <w:pPr>
                      <w:tabs>
                        <w:tab w:pos="717" w:val="left" w:leader="none"/>
                        <w:tab w:pos="1526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  <w:tab w:pos="5022" w:val="left" w:leader="none"/>
                        <w:tab w:pos="5740" w:val="left" w:leader="none"/>
                        <w:tab w:pos="6457" w:val="left" w:leader="none"/>
                      </w:tabs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22.2</w:t>
                      <w:tab/>
                      <w:t>33.3</w:t>
                      <w:tab/>
                      <w:t>0.0</w:t>
                      <w:tab/>
                      <w:t>55.6</w:t>
                      <w:tab/>
                      <w:t>33.3</w:t>
                      <w:tab/>
                      <w:t>22.2</w:t>
                      <w:tab/>
                      <w:t>22.2</w:t>
                      <w:tab/>
                      <w:t>33.3</w:t>
                      <w:tab/>
                      <w:t>33.3</w:t>
                      <w:tab/>
                      <w:t>33.3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  <w:tab w:pos="5022" w:val="left" w:leader="none"/>
                        <w:tab w:pos="5740" w:val="left" w:leader="none"/>
                        <w:tab w:pos="6457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11.1</w:t>
                      <w:tab/>
                      <w:t>44.4</w:t>
                      <w:tab/>
                      <w:t>22.2</w:t>
                      <w:tab/>
                      <w:t>44.4</w:t>
                      <w:tab/>
                      <w:t>66.7</w:t>
                      <w:tab/>
                      <w:t>66.7</w:t>
                      <w:tab/>
                      <w:t>55.6</w:t>
                      <w:tab/>
                      <w:t>88.9</w:t>
                      <w:tab/>
                      <w:t>66.7</w:t>
                      <w:tab/>
                      <w:t>77.8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  <w:tab w:pos="5022" w:val="left" w:leader="none"/>
                        <w:tab w:pos="5740" w:val="left" w:leader="none"/>
                        <w:tab w:pos="6457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44.4</w:t>
                      <w:tab/>
                      <w:t>77.8</w:t>
                      <w:tab/>
                      <w:t>44.4</w:t>
                      <w:tab/>
                      <w:t>66.7</w:t>
                      <w:tab/>
                      <w:t>66.7</w:t>
                      <w:tab/>
                      <w:t>55.6</w:t>
                      <w:tab/>
                      <w:t>16.7</w:t>
                      <w:tab/>
                      <w:t>55.6</w:t>
                      <w:tab/>
                      <w:t>77.8</w:t>
                      <w:tab/>
                      <w:t>66.7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  <w:tab w:pos="5022" w:val="left" w:leader="none"/>
                        <w:tab w:pos="5740" w:val="left" w:leader="none"/>
                        <w:tab w:pos="6457" w:val="left" w:leader="none"/>
                      </w:tabs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77.8</w:t>
                      <w:tab/>
                      <w:t>77.8</w:t>
                      <w:tab/>
                      <w:t>44.4</w:t>
                      <w:tab/>
                      <w:t>66.7</w:t>
                      <w:tab/>
                      <w:t>55.6</w:t>
                      <w:tab/>
                      <w:t>72.2</w:t>
                      <w:tab/>
                      <w:t>55.6</w:t>
                      <w:tab/>
                      <w:t>11.1</w:t>
                      <w:tab/>
                      <w:t>44.4</w:t>
                      <w:tab/>
                      <w:t>77.8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  <w:tab w:pos="5022" w:val="left" w:leader="none"/>
                        <w:tab w:pos="5740" w:val="left" w:leader="none"/>
                        <w:tab w:pos="6457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77.8</w:t>
                      <w:tab/>
                      <w:t>55.6</w:t>
                      <w:tab/>
                      <w:t>66.7</w:t>
                      <w:tab/>
                      <w:t>55.6</w:t>
                      <w:tab/>
                      <w:t>88.9</w:t>
                      <w:tab/>
                      <w:t>66.7</w:t>
                      <w:tab/>
                      <w:t>66.7</w:t>
                      <w:tab/>
                      <w:t>77.8</w:t>
                      <w:tab/>
                      <w:t>55.6</w:t>
                      <w:tab/>
                      <w:t>55.6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  <w:tab w:pos="5022" w:val="left" w:leader="none"/>
                        <w:tab w:pos="5740" w:val="left" w:leader="none"/>
                        <w:tab w:pos="6457" w:val="left" w:leader="none"/>
                      </w:tabs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  <w:tab/>
                      <w:t>55.6</w:t>
                      <w:tab/>
                      <w:t>77.8</w:t>
                      <w:tab/>
                      <w:t>33.3</w:t>
                      <w:tab/>
                      <w:t>44.4</w:t>
                      <w:tab/>
                      <w:t>33.3</w:t>
                      <w:tab/>
                      <w:t>44.4</w:t>
                      <w:tab/>
                      <w:t>44.4</w:t>
                      <w:tab/>
                      <w:t>77.8</w:t>
                      <w:tab/>
                      <w:t>66.7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  <w:tab w:pos="5022" w:val="left" w:leader="none"/>
                        <w:tab w:pos="5740" w:val="left" w:leader="none"/>
                        <w:tab w:pos="6457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55.6</w:t>
                      <w:tab/>
                      <w:t>55.6</w:t>
                      <w:tab/>
                      <w:t>44.4</w:t>
                      <w:tab/>
                      <w:t>55.6</w:t>
                      <w:tab/>
                      <w:t>33.3</w:t>
                      <w:tab/>
                      <w:t>66.7</w:t>
                      <w:tab/>
                      <w:t>55.6</w:t>
                      <w:tab/>
                      <w:t>38.9</w:t>
                      <w:tab/>
                      <w:t>33.3</w:t>
                      <w:tab/>
                      <w:t>44.4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  <w:tab w:pos="5022" w:val="left" w:leader="none"/>
                        <w:tab w:pos="5740" w:val="left" w:leader="none"/>
                        <w:tab w:pos="6457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  <w:tab/>
                      <w:t>55.6</w:t>
                      <w:tab/>
                      <w:t>66.7</w:t>
                      <w:tab/>
                      <w:t>66.7</w:t>
                      <w:tab/>
                      <w:t>33.3</w:t>
                      <w:tab/>
                      <w:t>22.2</w:t>
                      <w:tab/>
                      <w:t>44.4</w:t>
                      <w:tab/>
                      <w:t>22.2</w:t>
                      <w:tab/>
                      <w:t>22.2</w:t>
                      <w:tab/>
                      <w:t>55.6</w:t>
                    </w:r>
                  </w:p>
                  <w:p>
                    <w:pPr>
                      <w:tabs>
                        <w:tab w:pos="717" w:val="left" w:leader="none"/>
                        <w:tab w:pos="1526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  <w:tab w:pos="5022" w:val="left" w:leader="none"/>
                        <w:tab w:pos="5740" w:val="left" w:leader="none"/>
                        <w:tab w:pos="6457" w:val="left" w:leader="none"/>
                      </w:tabs>
                      <w:spacing w:line="218" w:lineRule="exact"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33.3</w:t>
                      <w:tab/>
                      <w:t>33.3</w:t>
                      <w:tab/>
                      <w:t>0.0</w:t>
                      <w:tab/>
                      <w:t>25.0</w:t>
                      <w:tab/>
                      <w:t>43.8</w:t>
                      <w:tab/>
                      <w:t>37.5</w:t>
                      <w:tab/>
                      <w:t>75.0</w:t>
                      <w:tab/>
                      <w:t>62.5</w:t>
                      <w:tab/>
                      <w:t>75.0</w:t>
                      <w:tab/>
                      <w:t>50.0</w:t>
                    </w:r>
                  </w:p>
                </w:txbxContent>
              </v:textbox>
              <w10:wrap type="none"/>
            </v:shape>
            <v:shape style="position:absolute;left:1143;top:575;width:718;height:3672" type="#_x0000_t202" filled="true" fillcolor="#ccffcc" stroked="true" strokeweight=".960938pt" strokecolor="#000000">
              <v:textbox inset="0,0,0,0">
                <w:txbxContent>
                  <w:p>
                    <w:pPr>
                      <w:spacing w:line="218" w:lineRule="auto" w:before="0"/>
                      <w:ind w:left="206" w:right="192" w:firstLine="0"/>
                      <w:jc w:val="both"/>
                      <w:rPr>
                        <w:sz w:val="20"/>
                      </w:rPr>
                    </w:pPr>
                    <w:r>
                      <w:rPr>
                        <w:w w:val="80"/>
                        <w:sz w:val="20"/>
                      </w:rPr>
                      <w:t>H07 H08 H09 H10 H11 H12 H13 H14 H15 H16 H17 H18 H19 H20 H21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7817;top:354;width:2523;height:200" type="#_x0000_t202" filled="false" stroked="false">
              <v:textbox inset="0,0,0,0">
                <w:txbxContent>
                  <w:p>
                    <w:pPr>
                      <w:tabs>
                        <w:tab w:pos="666" w:val="left" w:leader="none"/>
                        <w:tab w:pos="1384" w:val="left" w:leader="none"/>
                        <w:tab w:pos="2102" w:val="left" w:leader="none"/>
                      </w:tabs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9月</w:t>
                      <w:tab/>
                      <w:t>10月</w:t>
                      <w:tab/>
                      <w:t>11月</w:t>
                      <w:tab/>
                    </w:r>
                    <w:r>
                      <w:rPr>
                        <w:w w:val="95"/>
                        <w:sz w:val="20"/>
                      </w:rPr>
                      <w:t>12月</w:t>
                    </w:r>
                  </w:p>
                </w:txbxContent>
              </v:textbox>
              <w10:wrap type="none"/>
            </v:shape>
            <v:shape style="position:absolute;left:7099;top:354;width:320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8月</w:t>
                    </w:r>
                  </w:p>
                </w:txbxContent>
              </v:textbox>
              <w10:wrap type="none"/>
            </v:shape>
            <v:shape style="position:absolute;left:6381;top:354;width:320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7月</w:t>
                    </w:r>
                  </w:p>
                </w:txbxContent>
              </v:textbox>
              <w10:wrap type="none"/>
            </v:shape>
            <v:shape style="position:absolute;left:5664;top:354;width:320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6月</w:t>
                    </w:r>
                  </w:p>
                </w:txbxContent>
              </v:textbox>
              <w10:wrap type="none"/>
            </v:shape>
            <v:shape style="position:absolute;left:4946;top:354;width:320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5月</w:t>
                    </w:r>
                  </w:p>
                </w:txbxContent>
              </v:textbox>
              <w10:wrap type="none"/>
            </v:shape>
            <v:shape style="position:absolute;left:4229;top:354;width:320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4月</w:t>
                    </w:r>
                  </w:p>
                </w:txbxContent>
              </v:textbox>
              <w10:wrap type="none"/>
            </v:shape>
            <v:shape style="position:absolute;left:3511;top:354;width:320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3月</w:t>
                    </w:r>
                  </w:p>
                </w:txbxContent>
              </v:textbox>
              <w10:wrap type="none"/>
            </v:shape>
            <v:shape style="position:absolute;left:2794;top:354;width:320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2月</w:t>
                    </w:r>
                  </w:p>
                </w:txbxContent>
              </v:textbox>
              <w10:wrap type="none"/>
            </v:shape>
            <v:shape style="position:absolute;left:2076;top:354;width:320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1月</w:t>
                    </w:r>
                  </w:p>
                </w:txbxContent>
              </v:textbox>
              <w10:wrap type="none"/>
            </v:shape>
            <v:shape style="position:absolute;left:1143;top:331;width:718;height:245" type="#_x0000_t202" filled="false" stroked="true" strokeweight=".960938pt" strokecolor="#000000">
              <v:textbox inset="0,0,0,0">
                <w:txbxContent>
                  <w:p>
                    <w:pPr>
                      <w:tabs>
                        <w:tab w:pos="556" w:val="left" w:leader="none"/>
                      </w:tabs>
                      <w:spacing w:before="16"/>
                      <w:ind w:left="19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年</w:t>
                      <w:tab/>
                    </w:r>
                    <w:r>
                      <w:rPr>
                        <w:spacing w:val="-17"/>
                        <w:sz w:val="14"/>
                      </w:rPr>
                      <w:t>月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>
          <w:sz w:val="22"/>
        </w:rPr>
        <w:t>致</w:t>
        <w:tab/>
        <w:t>指</w:t>
        <w:tab/>
        <w:t>数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0"/>
        <w:rPr>
          <w:sz w:val="22"/>
        </w:rPr>
      </w:pPr>
    </w:p>
    <w:p>
      <w:pPr>
        <w:tabs>
          <w:tab w:pos="811" w:val="left" w:leader="none"/>
          <w:tab w:pos="1253" w:val="left" w:leader="none"/>
          <w:tab w:pos="1694" w:val="left" w:leader="none"/>
        </w:tabs>
        <w:spacing w:before="55"/>
        <w:ind w:left="370" w:right="0" w:firstLine="0"/>
        <w:jc w:val="left"/>
        <w:rPr>
          <w:sz w:val="22"/>
        </w:rPr>
      </w:pPr>
      <w:r>
        <w:rPr/>
        <w:pict>
          <v:group style="position:absolute;margin-left:56.675694pt;margin-top:16.065285pt;width:467.4pt;height:196.8pt;mso-position-horizontal-relative:page;mso-position-vertical-relative:paragraph;z-index:2776" coordorigin="1134,321" coordsize="9348,3936">
            <v:rect style="position:absolute;left:1143;top:330;width:9331;height:248" filled="true" fillcolor="#ccffcc" stroked="false">
              <v:fill type="solid"/>
            </v:rect>
            <v:line style="position:absolute" from="1143,321" to="1143,4257" stroked="true" strokeweight=".953126pt" strokecolor="#000000">
              <v:stroke dashstyle="solid"/>
            </v:line>
            <v:line style="position:absolute" from="1861,340" to="1861,4257" stroked="true" strokeweight=".960938pt" strokecolor="#000000">
              <v:stroke dashstyle="solid"/>
            </v:line>
            <v:line style="position:absolute" from="10471,340" to="10471,4257" stroked="true" strokeweight=".960938pt" strokecolor="#000000">
              <v:stroke dashstyle="solid"/>
            </v:line>
            <v:rect style="position:absolute;left:1152;top:321;width:9329;height:20" filled="true" fillcolor="#000000" stroked="false">
              <v:fill type="solid"/>
            </v:rect>
            <v:shape style="position:absolute;left:1152;top:575;width:9329;height:3672" coordorigin="1153,576" coordsize="9329,3672" path="m1153,576l10481,576m1153,4247l10481,4247e" filled="false" stroked="true" strokeweight=".960938pt" strokecolor="#000000">
              <v:path arrowok="t"/>
              <v:stroke dashstyle="solid"/>
            </v:shape>
            <v:shape style="position:absolute;left:1143;top:330;width:718;height:245" coordorigin="1143,331" coordsize="718,245" path="m1172,331l1143,331,1143,340,1832,576,1861,576,1861,566,1172,331xe" filled="true" fillcolor="#000000" stroked="false">
              <v:path arrowok="t"/>
              <v:fill type="solid"/>
            </v:shape>
            <v:shape style="position:absolute;left:1143;top:330;width:718;height:245" coordorigin="1143,331" coordsize="718,245" path="m1143,331l1172,331,1861,566,1861,576,1832,576,1143,340,1143,331xe" filled="false" stroked="true" strokeweight=".11999pt" strokecolor="#000000">
              <v:path arrowok="t"/>
              <v:stroke dashstyle="solid"/>
            </v:shape>
            <v:shape style="position:absolute;left:9981;top:608;width:471;height:3362" type="#_x0000_t202" filled="false" stroked="false">
              <v:textbox inset="0,0,0,0">
                <w:txbxContent>
                  <w:p>
                    <w:pPr>
                      <w:spacing w:line="203" w:lineRule="exact" w:before="0"/>
                      <w:ind w:left="91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  <w:p>
                    <w:pPr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100.0</w:t>
                    </w:r>
                  </w:p>
                  <w:p>
                    <w:pPr>
                      <w:spacing w:before="4"/>
                      <w:ind w:left="91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58.3</w:t>
                    </w:r>
                  </w:p>
                  <w:p>
                    <w:pPr>
                      <w:spacing w:before="3"/>
                      <w:ind w:left="91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  <w:p>
                    <w:pPr>
                      <w:spacing w:before="4"/>
                      <w:ind w:left="91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16.7</w:t>
                    </w:r>
                  </w:p>
                  <w:p>
                    <w:pPr>
                      <w:spacing w:before="4"/>
                      <w:ind w:left="91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</w:r>
                  </w:p>
                  <w:p>
                    <w:pPr>
                      <w:spacing w:before="3"/>
                      <w:ind w:left="91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41.7</w:t>
                    </w:r>
                  </w:p>
                  <w:p>
                    <w:pPr>
                      <w:spacing w:before="4"/>
                      <w:ind w:left="91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</w:r>
                  </w:p>
                  <w:p>
                    <w:pPr>
                      <w:spacing w:before="3"/>
                      <w:ind w:left="91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  <w:p>
                    <w:pPr>
                      <w:spacing w:before="4"/>
                      <w:ind w:left="91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</w:r>
                  </w:p>
                  <w:p>
                    <w:pPr>
                      <w:spacing w:before="4"/>
                      <w:ind w:left="91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</w:r>
                  </w:p>
                  <w:p>
                    <w:pPr>
                      <w:spacing w:before="3"/>
                      <w:ind w:left="91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41.7</w:t>
                    </w:r>
                  </w:p>
                  <w:p>
                    <w:pPr>
                      <w:spacing w:before="4"/>
                      <w:ind w:left="91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  <w:p>
                    <w:pPr>
                      <w:spacing w:line="218" w:lineRule="exact" w:before="3"/>
                      <w:ind w:left="91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</w:r>
                  </w:p>
                </w:txbxContent>
              </v:textbox>
              <w10:wrap type="none"/>
            </v:shape>
            <v:shape style="position:absolute;left:9264;top:608;width:472;height:3607" type="#_x0000_t202" filled="false" stroked="false">
              <v:textbox inset="0,0,0,0">
                <w:txbxContent>
                  <w:p>
                    <w:pPr>
                      <w:spacing w:line="203" w:lineRule="exact" w:before="0"/>
                      <w:ind w:left="91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25.0</w:t>
                    </w:r>
                  </w:p>
                  <w:p>
                    <w:pPr>
                      <w:spacing w:before="3"/>
                      <w:ind w:left="0" w:right="20" w:firstLine="0"/>
                      <w:jc w:val="center"/>
                      <w:rPr>
                        <w:sz w:val="18"/>
                      </w:rPr>
                    </w:pPr>
                    <w:r>
                      <w:rPr>
                        <w:w w:val="95"/>
                        <w:sz w:val="18"/>
                      </w:rPr>
                      <w:t>100.0</w:t>
                    </w:r>
                  </w:p>
                  <w:p>
                    <w:pPr>
                      <w:spacing w:before="4"/>
                      <w:ind w:left="91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  <w:p>
                    <w:pPr>
                      <w:spacing w:before="3"/>
                      <w:ind w:left="91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25.0</w:t>
                    </w:r>
                  </w:p>
                  <w:p>
                    <w:pPr>
                      <w:spacing w:before="4"/>
                      <w:ind w:left="91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</w:r>
                  </w:p>
                  <w:p>
                    <w:pPr>
                      <w:spacing w:before="4"/>
                      <w:ind w:left="0" w:right="20" w:firstLine="0"/>
                      <w:jc w:val="center"/>
                      <w:rPr>
                        <w:sz w:val="18"/>
                      </w:rPr>
                    </w:pPr>
                    <w:r>
                      <w:rPr>
                        <w:w w:val="95"/>
                        <w:sz w:val="18"/>
                      </w:rPr>
                      <w:t>100.0</w:t>
                    </w:r>
                  </w:p>
                  <w:p>
                    <w:pPr>
                      <w:spacing w:before="3"/>
                      <w:ind w:left="91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  <w:p>
                    <w:pPr>
                      <w:spacing w:before="4"/>
                      <w:ind w:left="91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</w:r>
                  </w:p>
                  <w:p>
                    <w:pPr>
                      <w:spacing w:before="3"/>
                      <w:ind w:left="162" w:right="0" w:firstLine="0"/>
                      <w:jc w:val="center"/>
                      <w:rPr>
                        <w:sz w:val="18"/>
                      </w:rPr>
                    </w:pPr>
                    <w:r>
                      <w:rPr>
                        <w:w w:val="110"/>
                        <w:sz w:val="18"/>
                      </w:rPr>
                      <w:t>0.0</w:t>
                    </w:r>
                  </w:p>
                  <w:p>
                    <w:pPr>
                      <w:spacing w:before="4"/>
                      <w:ind w:left="0" w:right="20" w:firstLine="0"/>
                      <w:jc w:val="center"/>
                      <w:rPr>
                        <w:sz w:val="18"/>
                      </w:rPr>
                    </w:pPr>
                    <w:r>
                      <w:rPr>
                        <w:w w:val="95"/>
                        <w:sz w:val="18"/>
                      </w:rPr>
                      <w:t>100.0</w:t>
                    </w:r>
                  </w:p>
                  <w:p>
                    <w:pPr>
                      <w:spacing w:before="4"/>
                      <w:ind w:left="91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</w:r>
                  </w:p>
                  <w:p>
                    <w:pPr>
                      <w:spacing w:before="3"/>
                      <w:ind w:left="91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</w:r>
                  </w:p>
                  <w:p>
                    <w:pPr>
                      <w:spacing w:before="4"/>
                      <w:ind w:left="91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  <w:p>
                    <w:pPr>
                      <w:spacing w:before="3"/>
                      <w:ind w:left="91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</w:r>
                  </w:p>
                  <w:p>
                    <w:pPr>
                      <w:spacing w:line="218" w:lineRule="exact" w:before="4"/>
                      <w:ind w:left="91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83.3</w:t>
                    </w:r>
                  </w:p>
                </w:txbxContent>
              </v:textbox>
              <w10:wrap type="none"/>
            </v:shape>
            <v:shape style="position:absolute;left:2088;top:608;width:6928;height:3607" type="#_x0000_t202" filled="false" stroked="false">
              <v:textbox inset="0,0,0,0">
                <w:txbxContent>
                  <w:p>
                    <w:pPr>
                      <w:tabs>
                        <w:tab w:pos="808" w:val="left" w:leader="none"/>
                        <w:tab w:pos="1526" w:val="left" w:leader="none"/>
                        <w:tab w:pos="2243" w:val="left" w:leader="none"/>
                        <w:tab w:pos="2961" w:val="left" w:leader="none"/>
                        <w:tab w:pos="3678" w:val="left" w:leader="none"/>
                        <w:tab w:pos="4396" w:val="left" w:leader="none"/>
                        <w:tab w:pos="5113" w:val="left" w:leader="none"/>
                        <w:tab w:pos="5831" w:val="left" w:leader="none"/>
                        <w:tab w:pos="6548" w:val="left" w:leader="none"/>
                      </w:tabs>
                      <w:spacing w:line="203" w:lineRule="exact" w:before="0"/>
                      <w:ind w:left="91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  <w:tab/>
                      <w:t>33.3</w:t>
                      <w:tab/>
                      <w:t>33.3</w:t>
                      <w:tab/>
                      <w:t>66.7</w:t>
                      <w:tab/>
                      <w:t>50.0</w:t>
                      <w:tab/>
                      <w:t>16.7</w:t>
                      <w:tab/>
                      <w:t>33.3</w:t>
                      <w:tab/>
                      <w:t>50.0</w:t>
                      <w:tab/>
                      <w:t>50.0</w:t>
                      <w:tab/>
                      <w:t>33.3</w:t>
                    </w:r>
                  </w:p>
                  <w:p>
                    <w:pPr>
                      <w:tabs>
                        <w:tab w:pos="808" w:val="left" w:leader="none"/>
                        <w:tab w:pos="1526" w:val="left" w:leader="none"/>
                        <w:tab w:pos="2243" w:val="left" w:leader="none"/>
                        <w:tab w:pos="2961" w:val="left" w:leader="none"/>
                        <w:tab w:pos="3678" w:val="left" w:leader="none"/>
                        <w:tab w:pos="4396" w:val="left" w:leader="none"/>
                        <w:tab w:pos="5113" w:val="left" w:leader="none"/>
                        <w:tab w:pos="5831" w:val="left" w:leader="none"/>
                        <w:tab w:pos="6548" w:val="left" w:leader="none"/>
                      </w:tabs>
                      <w:spacing w:before="3"/>
                      <w:ind w:left="91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16.7</w:t>
                      <w:tab/>
                      <w:t>33.3</w:t>
                      <w:tab/>
                      <w:t>16.7</w:t>
                      <w:tab/>
                      <w:t>16.7</w:t>
                      <w:tab/>
                      <w:t>16.7</w:t>
                      <w:tab/>
                      <w:t>33.3</w:t>
                      <w:tab/>
                      <w:t>16.7</w:t>
                      <w:tab/>
                      <w:t>66.7</w:t>
                      <w:tab/>
                      <w:t>66.7</w:t>
                      <w:tab/>
                      <w:t>66.7</w:t>
                    </w:r>
                  </w:p>
                  <w:p>
                    <w:pPr>
                      <w:tabs>
                        <w:tab w:pos="808" w:val="left" w:leader="none"/>
                        <w:tab w:pos="1526" w:val="left" w:leader="none"/>
                        <w:tab w:pos="2243" w:val="left" w:leader="none"/>
                        <w:tab w:pos="2961" w:val="left" w:leader="none"/>
                        <w:tab w:pos="3678" w:val="left" w:leader="none"/>
                        <w:tab w:pos="4396" w:val="left" w:leader="none"/>
                        <w:tab w:pos="5113" w:val="left" w:leader="none"/>
                        <w:tab w:pos="5831" w:val="left" w:leader="none"/>
                        <w:tab w:pos="6457" w:val="left" w:leader="none"/>
                      </w:tabs>
                      <w:spacing w:before="4"/>
                      <w:ind w:left="91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  <w:tab/>
                      <w:t>66.7</w:t>
                      <w:tab/>
                      <w:t>83.3</w:t>
                      <w:tab/>
                      <w:t>83.3</w:t>
                      <w:tab/>
                      <w:t>83.3</w:t>
                      <w:tab/>
                      <w:t>83.3</w:t>
                      <w:tab/>
                      <w:t>66.7</w:t>
                      <w:tab/>
                      <w:t>41.7</w:t>
                      <w:tab/>
                      <w:t>66.7</w:t>
                      <w:tab/>
                      <w:t>100.0</w:t>
                    </w:r>
                  </w:p>
                  <w:p>
                    <w:pPr>
                      <w:tabs>
                        <w:tab w:pos="808" w:val="left" w:leader="none"/>
                        <w:tab w:pos="1526" w:val="left" w:leader="none"/>
                        <w:tab w:pos="2243" w:val="left" w:leader="none"/>
                        <w:tab w:pos="2961" w:val="left" w:leader="none"/>
                        <w:tab w:pos="3678" w:val="left" w:leader="none"/>
                        <w:tab w:pos="4396" w:val="left" w:leader="none"/>
                        <w:tab w:pos="5113" w:val="left" w:leader="none"/>
                        <w:tab w:pos="5831" w:val="left" w:leader="none"/>
                        <w:tab w:pos="6548" w:val="left" w:leader="none"/>
                      </w:tabs>
                      <w:spacing w:before="3"/>
                      <w:ind w:left="91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83.3</w:t>
                      <w:tab/>
                      <w:t>50.0</w:t>
                      <w:tab/>
                      <w:t>33.3</w:t>
                      <w:tab/>
                      <w:t>33.3</w:t>
                      <w:tab/>
                      <w:t>50.0</w:t>
                      <w:tab/>
                      <w:t>50.0</w:t>
                      <w:tab/>
                      <w:t>16.7</w:t>
                      <w:tab/>
                      <w:t>50.0</w:t>
                      <w:tab/>
                      <w:t>25.0</w:t>
                      <w:tab/>
                      <w:t>16.7</w:t>
                    </w:r>
                  </w:p>
                  <w:p>
                    <w:pPr>
                      <w:tabs>
                        <w:tab w:pos="808" w:val="left" w:leader="none"/>
                        <w:tab w:pos="1617" w:val="left" w:leader="none"/>
                        <w:tab w:pos="2243" w:val="left" w:leader="none"/>
                        <w:tab w:pos="2961" w:val="left" w:leader="none"/>
                        <w:tab w:pos="3678" w:val="left" w:leader="none"/>
                        <w:tab w:pos="4396" w:val="left" w:leader="none"/>
                        <w:tab w:pos="5113" w:val="left" w:leader="none"/>
                        <w:tab w:pos="5831" w:val="left" w:leader="none"/>
                        <w:tab w:pos="6548" w:val="left" w:leader="none"/>
                      </w:tabs>
                      <w:spacing w:before="4"/>
                      <w:ind w:left="91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33.3</w:t>
                      <w:tab/>
                      <w:t>16.7</w:t>
                      <w:tab/>
                      <w:t>0.0</w:t>
                      <w:tab/>
                      <w:t>33.3</w:t>
                      <w:tab/>
                      <w:t>33.3</w:t>
                      <w:tab/>
                      <w:t>50.0</w:t>
                      <w:tab/>
                      <w:t>66.7</w:t>
                      <w:tab/>
                      <w:t>50.0</w:t>
                      <w:tab/>
                      <w:t>33.3</w:t>
                      <w:tab/>
                      <w:t>33.3</w:t>
                    </w:r>
                  </w:p>
                  <w:p>
                    <w:pPr>
                      <w:tabs>
                        <w:tab w:pos="808" w:val="left" w:leader="none"/>
                        <w:tab w:pos="1526" w:val="left" w:leader="none"/>
                        <w:tab w:pos="2243" w:val="left" w:leader="none"/>
                        <w:tab w:pos="2961" w:val="left" w:leader="none"/>
                        <w:tab w:pos="3678" w:val="left" w:leader="none"/>
                        <w:tab w:pos="4396" w:val="left" w:leader="none"/>
                        <w:tab w:pos="5113" w:val="left" w:leader="none"/>
                        <w:tab w:pos="5831" w:val="left" w:leader="none"/>
                        <w:tab w:pos="6548" w:val="left" w:leader="none"/>
                      </w:tabs>
                      <w:spacing w:before="4"/>
                      <w:ind w:left="91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  <w:tab/>
                      <w:t>66.7</w:t>
                      <w:tab/>
                      <w:t>83.3</w:t>
                      <w:tab/>
                      <w:t>66.7</w:t>
                      <w:tab/>
                      <w:t>83.3</w:t>
                      <w:tab/>
                      <w:t>16.7</w:t>
                      <w:tab/>
                      <w:t>33.3</w:t>
                      <w:tab/>
                      <w:t>33.3</w:t>
                      <w:tab/>
                      <w:t>66.7</w:t>
                      <w:tab/>
                      <w:t>33.3</w:t>
                    </w:r>
                  </w:p>
                  <w:p>
                    <w:pPr>
                      <w:tabs>
                        <w:tab w:pos="808" w:val="left" w:leader="none"/>
                        <w:tab w:pos="1526" w:val="left" w:leader="none"/>
                        <w:tab w:pos="2243" w:val="left" w:leader="none"/>
                        <w:tab w:pos="2961" w:val="left" w:leader="none"/>
                        <w:tab w:pos="3678" w:val="left" w:leader="none"/>
                        <w:tab w:pos="4396" w:val="left" w:leader="none"/>
                        <w:tab w:pos="5113" w:val="left" w:leader="none"/>
                        <w:tab w:pos="5831" w:val="left" w:leader="none"/>
                        <w:tab w:pos="6548" w:val="left" w:leader="none"/>
                      </w:tabs>
                      <w:spacing w:before="3"/>
                      <w:ind w:left="91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  <w:tab/>
                      <w:t>50.0</w:t>
                      <w:tab/>
                      <w:t>66.7</w:t>
                      <w:tab/>
                      <w:t>75.0</w:t>
                      <w:tab/>
                      <w:t>33.3</w:t>
                      <w:tab/>
                      <w:t>33.3</w:t>
                      <w:tab/>
                      <w:t>16.7</w:t>
                      <w:tab/>
                      <w:t>33.3</w:t>
                      <w:tab/>
                      <w:t>41.7</w:t>
                      <w:tab/>
                      <w:t>66.7</w:t>
                    </w:r>
                  </w:p>
                  <w:p>
                    <w:pPr>
                      <w:tabs>
                        <w:tab w:pos="808" w:val="left" w:leader="none"/>
                        <w:tab w:pos="1526" w:val="left" w:leader="none"/>
                        <w:tab w:pos="2243" w:val="left" w:leader="none"/>
                        <w:tab w:pos="2961" w:val="left" w:leader="none"/>
                        <w:tab w:pos="3678" w:val="left" w:leader="none"/>
                        <w:tab w:pos="4396" w:val="left" w:leader="none"/>
                        <w:tab w:pos="5113" w:val="left" w:leader="none"/>
                        <w:tab w:pos="5831" w:val="left" w:leader="none"/>
                        <w:tab w:pos="6548" w:val="left" w:leader="none"/>
                      </w:tabs>
                      <w:spacing w:before="4"/>
                      <w:ind w:left="91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  <w:tab/>
                      <w:t>16.7</w:t>
                      <w:tab/>
                      <w:t>16.7</w:t>
                      <w:tab/>
                      <w:t>33.3</w:t>
                      <w:tab/>
                      <w:t>33.3</w:t>
                      <w:tab/>
                      <w:t>50.0</w:t>
                      <w:tab/>
                      <w:t>66.7</w:t>
                      <w:tab/>
                      <w:t>50.0</w:t>
                      <w:tab/>
                      <w:t>75.0</w:t>
                      <w:tab/>
                      <w:t>66.7</w:t>
                    </w:r>
                  </w:p>
                  <w:p>
                    <w:pPr>
                      <w:tabs>
                        <w:tab w:pos="808" w:val="left" w:leader="none"/>
                        <w:tab w:pos="1526" w:val="left" w:leader="none"/>
                        <w:tab w:pos="2243" w:val="left" w:leader="none"/>
                        <w:tab w:pos="2961" w:val="left" w:leader="none"/>
                        <w:tab w:pos="3678" w:val="left" w:leader="none"/>
                        <w:tab w:pos="4396" w:val="left" w:leader="none"/>
                        <w:tab w:pos="5113" w:val="left" w:leader="none"/>
                        <w:tab w:pos="5831" w:val="left" w:leader="none"/>
                        <w:tab w:pos="6548" w:val="left" w:leader="none"/>
                      </w:tabs>
                      <w:spacing w:before="3"/>
                      <w:ind w:left="91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  <w:tab/>
                      <w:t>50.0</w:t>
                      <w:tab/>
                      <w:t>50.0</w:t>
                      <w:tab/>
                      <w:t>33.3</w:t>
                      <w:tab/>
                      <w:t>50.0</w:t>
                      <w:tab/>
                      <w:t>66.7</w:t>
                      <w:tab/>
                      <w:t>16.7</w:t>
                      <w:tab/>
                      <w:t>66.7</w:t>
                      <w:tab/>
                      <w:t>33.3</w:t>
                      <w:tab/>
                      <w:t>33.3</w:t>
                    </w:r>
                  </w:p>
                  <w:p>
                    <w:pPr>
                      <w:tabs>
                        <w:tab w:pos="808" w:val="left" w:leader="none"/>
                        <w:tab w:pos="1526" w:val="left" w:leader="none"/>
                        <w:tab w:pos="2243" w:val="left" w:leader="none"/>
                        <w:tab w:pos="2961" w:val="left" w:leader="none"/>
                        <w:tab w:pos="3678" w:val="left" w:leader="none"/>
                        <w:tab w:pos="4396" w:val="left" w:leader="none"/>
                        <w:tab w:pos="5113" w:val="left" w:leader="none"/>
                        <w:tab w:pos="5831" w:val="left" w:leader="none"/>
                        <w:tab w:pos="6548" w:val="left" w:leader="none"/>
                      </w:tabs>
                      <w:spacing w:before="4"/>
                      <w:ind w:left="91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  <w:tab/>
                      <w:t>66.7</w:t>
                      <w:tab/>
                      <w:t>50.0</w:t>
                      <w:tab/>
                      <w:t>50.0</w:t>
                      <w:tab/>
                      <w:t>66.7</w:t>
                      <w:tab/>
                      <w:t>50.0</w:t>
                      <w:tab/>
                      <w:t>83.3</w:t>
                      <w:tab/>
                      <w:t>50.0</w:t>
                      <w:tab/>
                      <w:t>83.3</w:t>
                      <w:tab/>
                      <w:t>50.0</w:t>
                    </w:r>
                  </w:p>
                  <w:p>
                    <w:pPr>
                      <w:tabs>
                        <w:tab w:pos="808" w:val="left" w:leader="none"/>
                        <w:tab w:pos="1526" w:val="left" w:leader="none"/>
                        <w:tab w:pos="2243" w:val="left" w:leader="none"/>
                        <w:tab w:pos="2961" w:val="left" w:leader="none"/>
                        <w:tab w:pos="3678" w:val="left" w:leader="none"/>
                        <w:tab w:pos="4396" w:val="left" w:leader="none"/>
                        <w:tab w:pos="5113" w:val="left" w:leader="none"/>
                        <w:tab w:pos="5831" w:val="left" w:leader="none"/>
                        <w:tab w:pos="6548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100.0</w:t>
                      <w:tab/>
                      <w:t>66.7</w:t>
                      <w:tab/>
                      <w:t>50.0</w:t>
                      <w:tab/>
                      <w:t>66.7</w:t>
                      <w:tab/>
                      <w:t>50.0</w:t>
                      <w:tab/>
                      <w:t>33.3</w:t>
                      <w:tab/>
                      <w:t>41.7</w:t>
                      <w:tab/>
                      <w:t>50.0</w:t>
                      <w:tab/>
                      <w:t>50.0</w:t>
                      <w:tab/>
                      <w:t>66.7</w:t>
                    </w:r>
                  </w:p>
                  <w:p>
                    <w:pPr>
                      <w:tabs>
                        <w:tab w:pos="808" w:val="left" w:leader="none"/>
                        <w:tab w:pos="1526" w:val="left" w:leader="none"/>
                        <w:tab w:pos="2243" w:val="left" w:leader="none"/>
                        <w:tab w:pos="2961" w:val="left" w:leader="none"/>
                        <w:tab w:pos="3678" w:val="left" w:leader="none"/>
                        <w:tab w:pos="4396" w:val="left" w:leader="none"/>
                        <w:tab w:pos="5113" w:val="left" w:leader="none"/>
                        <w:tab w:pos="5831" w:val="left" w:leader="none"/>
                        <w:tab w:pos="6548" w:val="left" w:leader="none"/>
                      </w:tabs>
                      <w:spacing w:before="3"/>
                      <w:ind w:left="91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  <w:tab/>
                      <w:t>33.3</w:t>
                      <w:tab/>
                      <w:t>66.7</w:t>
                      <w:tab/>
                      <w:t>66.7</w:t>
                      <w:tab/>
                      <w:t>50.0</w:t>
                      <w:tab/>
                      <w:t>50.0</w:t>
                      <w:tab/>
                      <w:t>66.7</w:t>
                      <w:tab/>
                      <w:t>33.3</w:t>
                      <w:tab/>
                      <w:t>66.7</w:t>
                      <w:tab/>
                      <w:t>33.3</w:t>
                    </w:r>
                  </w:p>
                  <w:p>
                    <w:pPr>
                      <w:tabs>
                        <w:tab w:pos="808" w:val="left" w:leader="none"/>
                        <w:tab w:pos="1526" w:val="left" w:leader="none"/>
                        <w:tab w:pos="2243" w:val="left" w:leader="none"/>
                        <w:tab w:pos="2961" w:val="left" w:leader="none"/>
                        <w:tab w:pos="3678" w:val="left" w:leader="none"/>
                        <w:tab w:pos="4396" w:val="left" w:leader="none"/>
                        <w:tab w:pos="5113" w:val="left" w:leader="none"/>
                        <w:tab w:pos="5831" w:val="left" w:leader="none"/>
                        <w:tab w:pos="6548" w:val="left" w:leader="none"/>
                      </w:tabs>
                      <w:spacing w:before="4"/>
                      <w:ind w:left="91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  <w:tab/>
                      <w:t>25.0</w:t>
                      <w:tab/>
                      <w:t>50.0</w:t>
                      <w:tab/>
                      <w:t>66.7</w:t>
                      <w:tab/>
                      <w:t>50.0</w:t>
                      <w:tab/>
                      <w:t>66.7</w:t>
                      <w:tab/>
                      <w:t>58.3</w:t>
                      <w:tab/>
                      <w:t>66.7</w:t>
                      <w:tab/>
                      <w:t>33.3</w:t>
                      <w:tab/>
                      <w:t>50.0</w:t>
                    </w:r>
                  </w:p>
                  <w:p>
                    <w:pPr>
                      <w:tabs>
                        <w:tab w:pos="808" w:val="left" w:leader="none"/>
                        <w:tab w:pos="1526" w:val="left" w:leader="none"/>
                        <w:tab w:pos="2243" w:val="left" w:leader="none"/>
                        <w:tab w:pos="2961" w:val="left" w:leader="none"/>
                        <w:tab w:pos="3678" w:val="left" w:leader="none"/>
                        <w:tab w:pos="4396" w:val="left" w:leader="none"/>
                        <w:tab w:pos="5113" w:val="left" w:leader="none"/>
                        <w:tab w:pos="5831" w:val="left" w:leader="none"/>
                        <w:tab w:pos="6548" w:val="left" w:leader="none"/>
                      </w:tabs>
                      <w:spacing w:before="3"/>
                      <w:ind w:left="91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  <w:tab/>
                      <w:t>50.0</w:t>
                      <w:tab/>
                      <w:t>83.3</w:t>
                      <w:tab/>
                      <w:t>50.0</w:t>
                      <w:tab/>
                      <w:t>66.7</w:t>
                      <w:tab/>
                      <w:t>50.0</w:t>
                      <w:tab/>
                      <w:t>50.0</w:t>
                      <w:tab/>
                      <w:t>33.3</w:t>
                      <w:tab/>
                      <w:t>33.3</w:t>
                      <w:tab/>
                      <w:t>33.3</w:t>
                    </w:r>
                  </w:p>
                  <w:p>
                    <w:pPr>
                      <w:tabs>
                        <w:tab w:pos="808" w:val="left" w:leader="none"/>
                        <w:tab w:pos="1526" w:val="left" w:leader="none"/>
                        <w:tab w:pos="2243" w:val="left" w:leader="none"/>
                        <w:tab w:pos="3052" w:val="left" w:leader="none"/>
                        <w:tab w:pos="3678" w:val="left" w:leader="none"/>
                        <w:tab w:pos="4487" w:val="left" w:leader="none"/>
                        <w:tab w:pos="5113" w:val="left" w:leader="none"/>
                        <w:tab w:pos="5831" w:val="left" w:leader="none"/>
                        <w:tab w:pos="6548" w:val="left" w:leader="none"/>
                      </w:tabs>
                      <w:spacing w:line="218" w:lineRule="exact" w:before="4"/>
                      <w:ind w:left="91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33.3</w:t>
                      <w:tab/>
                      <w:t>16.7</w:t>
                      <w:tab/>
                      <w:t>33.3</w:t>
                      <w:tab/>
                      <w:t>33.3</w:t>
                      <w:tab/>
                      <w:t>0.0</w:t>
                      <w:tab/>
                      <w:t>16.7</w:t>
                      <w:tab/>
                      <w:t>0.0</w:t>
                      <w:tab/>
                      <w:t>33.3</w:t>
                      <w:tab/>
                      <w:t>66.7</w:t>
                      <w:tab/>
                      <w:t>50.0</w:t>
                    </w:r>
                  </w:p>
                </w:txbxContent>
              </v:textbox>
              <w10:wrap type="none"/>
            </v:shape>
            <v:shape style="position:absolute;left:1143;top:575;width:718;height:3672" type="#_x0000_t202" filled="true" fillcolor="#ccffcc" stroked="true" strokeweight=".960938pt" strokecolor="#000000">
              <v:textbox inset="0,0,0,0">
                <w:txbxContent>
                  <w:p>
                    <w:pPr>
                      <w:spacing w:line="218" w:lineRule="auto" w:before="0"/>
                      <w:ind w:left="206" w:right="192" w:firstLine="0"/>
                      <w:jc w:val="both"/>
                      <w:rPr>
                        <w:sz w:val="20"/>
                      </w:rPr>
                    </w:pPr>
                    <w:r>
                      <w:rPr>
                        <w:w w:val="80"/>
                        <w:sz w:val="20"/>
                      </w:rPr>
                      <w:t>H07 H08 H09 H10 H11 H12 H13 H14 H15 H16 H17 H18 H19 H20 H21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7817;top:354;width:2523;height:200" type="#_x0000_t202" filled="false" stroked="false">
              <v:textbox inset="0,0,0,0">
                <w:txbxContent>
                  <w:p>
                    <w:pPr>
                      <w:tabs>
                        <w:tab w:pos="666" w:val="left" w:leader="none"/>
                        <w:tab w:pos="1384" w:val="left" w:leader="none"/>
                        <w:tab w:pos="2102" w:val="left" w:leader="none"/>
                      </w:tabs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9月</w:t>
                      <w:tab/>
                      <w:t>10月</w:t>
                      <w:tab/>
                      <w:t>11月</w:t>
                      <w:tab/>
                    </w:r>
                    <w:r>
                      <w:rPr>
                        <w:w w:val="95"/>
                        <w:sz w:val="20"/>
                      </w:rPr>
                      <w:t>12月</w:t>
                    </w:r>
                  </w:p>
                </w:txbxContent>
              </v:textbox>
              <w10:wrap type="none"/>
            </v:shape>
            <v:shape style="position:absolute;left:7099;top:354;width:320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8月</w:t>
                    </w:r>
                  </w:p>
                </w:txbxContent>
              </v:textbox>
              <w10:wrap type="none"/>
            </v:shape>
            <v:shape style="position:absolute;left:6381;top:354;width:320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7月</w:t>
                    </w:r>
                  </w:p>
                </w:txbxContent>
              </v:textbox>
              <w10:wrap type="none"/>
            </v:shape>
            <v:shape style="position:absolute;left:5664;top:354;width:320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6月</w:t>
                    </w:r>
                  </w:p>
                </w:txbxContent>
              </v:textbox>
              <w10:wrap type="none"/>
            </v:shape>
            <v:shape style="position:absolute;left:4946;top:354;width:320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5月</w:t>
                    </w:r>
                  </w:p>
                </w:txbxContent>
              </v:textbox>
              <w10:wrap type="none"/>
            </v:shape>
            <v:shape style="position:absolute;left:4229;top:354;width:320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4月</w:t>
                    </w:r>
                  </w:p>
                </w:txbxContent>
              </v:textbox>
              <w10:wrap type="none"/>
            </v:shape>
            <v:shape style="position:absolute;left:3511;top:354;width:320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3月</w:t>
                    </w:r>
                  </w:p>
                </w:txbxContent>
              </v:textbox>
              <w10:wrap type="none"/>
            </v:shape>
            <v:shape style="position:absolute;left:2794;top:354;width:320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2月</w:t>
                    </w:r>
                  </w:p>
                </w:txbxContent>
              </v:textbox>
              <w10:wrap type="none"/>
            </v:shape>
            <v:shape style="position:absolute;left:2076;top:354;width:320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1月</w:t>
                    </w:r>
                  </w:p>
                </w:txbxContent>
              </v:textbox>
              <w10:wrap type="none"/>
            </v:shape>
            <v:shape style="position:absolute;left:1143;top:330;width:718;height:245" type="#_x0000_t202" filled="false" stroked="true" strokeweight=".960938pt" strokecolor="#000000">
              <v:textbox inset="0,0,0,0">
                <w:txbxContent>
                  <w:p>
                    <w:pPr>
                      <w:tabs>
                        <w:tab w:pos="556" w:val="left" w:leader="none"/>
                      </w:tabs>
                      <w:spacing w:before="16"/>
                      <w:ind w:left="19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年</w:t>
                      <w:tab/>
                    </w:r>
                    <w:r>
                      <w:rPr>
                        <w:spacing w:val="-17"/>
                        <w:sz w:val="14"/>
                      </w:rPr>
                      <w:t>月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>
          <w:sz w:val="22"/>
        </w:rPr>
        <w:t>遅</w:t>
        <w:tab/>
        <w:t>行</w:t>
        <w:tab/>
        <w:t>指</w:t>
        <w:tab/>
        <w:t>数</w:t>
      </w:r>
    </w:p>
    <w:p>
      <w:pPr>
        <w:spacing w:after="0"/>
        <w:jc w:val="left"/>
        <w:rPr>
          <w:sz w:val="22"/>
        </w:rPr>
        <w:sectPr>
          <w:headerReference w:type="default" r:id="rId14"/>
          <w:pgSz w:w="11910" w:h="16840"/>
          <w:pgMar w:header="1161" w:footer="778" w:top="1580" w:bottom="980" w:left="1020" w:right="940"/>
        </w:sectPr>
      </w:pPr>
    </w:p>
    <w:p>
      <w:pPr>
        <w:pStyle w:val="BodyText"/>
      </w:pPr>
    </w:p>
    <w:p>
      <w:pPr>
        <w:pStyle w:val="BodyText"/>
        <w:spacing w:before="4" w:after="1"/>
        <w:rPr>
          <w:sz w:val="17"/>
        </w:rPr>
      </w:pPr>
    </w:p>
    <w:tbl>
      <w:tblPr>
        <w:tblW w:w="0" w:type="auto"/>
        <w:jc w:val="left"/>
        <w:tblInd w:w="1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6"/>
        <w:gridCol w:w="3146"/>
        <w:gridCol w:w="386"/>
        <w:gridCol w:w="703"/>
        <w:gridCol w:w="870"/>
        <w:gridCol w:w="810"/>
        <w:gridCol w:w="814"/>
        <w:gridCol w:w="814"/>
        <w:gridCol w:w="814"/>
        <w:gridCol w:w="762"/>
      </w:tblGrid>
      <w:tr>
        <w:trPr>
          <w:trHeight w:val="995" w:hRule="atLeast"/>
        </w:trPr>
        <w:tc>
          <w:tcPr>
            <w:tcW w:w="39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tabs>
                <w:tab w:pos="1892" w:val="left" w:leader="none"/>
                <w:tab w:pos="2665" w:val="left" w:leader="none"/>
              </w:tabs>
              <w:ind w:left="1120"/>
              <w:rPr>
                <w:sz w:val="22"/>
              </w:rPr>
            </w:pPr>
            <w:r>
              <w:rPr>
                <w:sz w:val="22"/>
              </w:rPr>
              <w:t>系</w:t>
              <w:tab/>
              <w:t>列</w:t>
              <w:tab/>
              <w:t>名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39"/>
              <w:rPr>
                <w:sz w:val="22"/>
              </w:rPr>
            </w:pPr>
            <w:r>
              <w:rPr>
                <w:sz w:val="22"/>
              </w:rPr>
              <w:t>単位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8"/>
              <w:ind w:left="27" w:right="57"/>
              <w:jc w:val="center"/>
              <w:rPr>
                <w:sz w:val="20"/>
              </w:rPr>
            </w:pPr>
            <w:r>
              <w:rPr>
                <w:sz w:val="20"/>
              </w:rPr>
              <w:t>21年</w:t>
            </w:r>
          </w:p>
          <w:p>
            <w:pPr>
              <w:pStyle w:val="TableParagraph"/>
              <w:spacing w:before="71"/>
              <w:ind w:left="27" w:right="57"/>
              <w:jc w:val="center"/>
              <w:rPr>
                <w:sz w:val="20"/>
              </w:rPr>
            </w:pPr>
            <w:r>
              <w:rPr>
                <w:sz w:val="20"/>
              </w:rPr>
              <w:t>6月</w:t>
            </w:r>
          </w:p>
          <w:p>
            <w:pPr>
              <w:pStyle w:val="TableParagraph"/>
              <w:spacing w:before="115"/>
              <w:ind w:left="27" w:right="5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（比較月）</w:t>
            </w:r>
          </w:p>
        </w:tc>
        <w:tc>
          <w:tcPr>
            <w:tcW w:w="81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17"/>
              <w:rPr>
                <w:sz w:val="20"/>
              </w:rPr>
            </w:pPr>
            <w:r>
              <w:rPr>
                <w:sz w:val="20"/>
              </w:rPr>
              <w:t>7月</w:t>
            </w:r>
          </w:p>
        </w:tc>
        <w:tc>
          <w:tcPr>
            <w:tcW w:w="81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21"/>
              <w:rPr>
                <w:sz w:val="20"/>
              </w:rPr>
            </w:pPr>
            <w:r>
              <w:rPr>
                <w:sz w:val="20"/>
              </w:rPr>
              <w:t>8月</w:t>
            </w:r>
          </w:p>
        </w:tc>
        <w:tc>
          <w:tcPr>
            <w:tcW w:w="81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20"/>
              <w:rPr>
                <w:sz w:val="20"/>
              </w:rPr>
            </w:pPr>
            <w:r>
              <w:rPr>
                <w:sz w:val="20"/>
              </w:rPr>
              <w:t>9月</w:t>
            </w:r>
          </w:p>
        </w:tc>
        <w:tc>
          <w:tcPr>
            <w:tcW w:w="81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169"/>
              <w:rPr>
                <w:sz w:val="20"/>
              </w:rPr>
            </w:pPr>
            <w:r>
              <w:rPr>
                <w:sz w:val="20"/>
              </w:rPr>
              <w:t>10月</w:t>
            </w:r>
          </w:p>
        </w:tc>
        <w:tc>
          <w:tcPr>
            <w:tcW w:w="76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169"/>
              <w:rPr>
                <w:sz w:val="20"/>
              </w:rPr>
            </w:pPr>
            <w:r>
              <w:rPr>
                <w:sz w:val="20"/>
              </w:rPr>
              <w:t>11月</w:t>
            </w:r>
          </w:p>
        </w:tc>
      </w:tr>
      <w:tr>
        <w:trPr>
          <w:trHeight w:val="336" w:hRule="atLeast"/>
        </w:trPr>
        <w:tc>
          <w:tcPr>
            <w:tcW w:w="4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17"/>
              </w:rPr>
            </w:pPr>
          </w:p>
          <w:p>
            <w:pPr>
              <w:pStyle w:val="TableParagraph"/>
              <w:spacing w:line="597" w:lineRule="auto"/>
              <w:ind w:left="124" w:right="89"/>
              <w:jc w:val="both"/>
              <w:rPr>
                <w:sz w:val="22"/>
              </w:rPr>
            </w:pPr>
            <w:r>
              <w:rPr>
                <w:sz w:val="22"/>
              </w:rPr>
              <w:t>先行系列</w:t>
            </w:r>
          </w:p>
        </w:tc>
        <w:tc>
          <w:tcPr>
            <w:tcW w:w="314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191"/>
              <w:rPr>
                <w:sz w:val="20"/>
              </w:rPr>
            </w:pPr>
            <w:r>
              <w:rPr>
                <w:position w:val="1"/>
                <w:sz w:val="16"/>
              </w:rPr>
              <w:t>1. </w:t>
            </w:r>
            <w:r>
              <w:rPr>
                <w:sz w:val="20"/>
              </w:rPr>
              <w:t>乗用車新車登録届出台数</w:t>
            </w: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right="6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2"/>
              <w:ind w:left="3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台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32"/>
              <w:ind w:right="8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3,205</w:t>
            </w:r>
          </w:p>
        </w:tc>
        <w:tc>
          <w:tcPr>
            <w:tcW w:w="81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2"/>
              <w:ind w:right="8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3,398</w:t>
            </w:r>
          </w:p>
        </w:tc>
        <w:tc>
          <w:tcPr>
            <w:tcW w:w="81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2"/>
              <w:ind w:right="8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3,696</w:t>
            </w:r>
          </w:p>
        </w:tc>
        <w:tc>
          <w:tcPr>
            <w:tcW w:w="81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2"/>
              <w:ind w:right="8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3,733</w:t>
            </w:r>
          </w:p>
        </w:tc>
        <w:tc>
          <w:tcPr>
            <w:tcW w:w="81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2"/>
              <w:ind w:right="8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3,841</w:t>
            </w:r>
          </w:p>
        </w:tc>
        <w:tc>
          <w:tcPr>
            <w:tcW w:w="762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2"/>
              <w:ind w:right="2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3,843</w:t>
            </w:r>
          </w:p>
        </w:tc>
      </w:tr>
      <w:tr>
        <w:trPr>
          <w:trHeight w:val="370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4"/>
              <w:ind w:left="191"/>
              <w:rPr>
                <w:sz w:val="20"/>
              </w:rPr>
            </w:pPr>
            <w:r>
              <w:rPr>
                <w:position w:val="1"/>
                <w:sz w:val="16"/>
              </w:rPr>
              <w:t>2. </w:t>
            </w:r>
            <w:r>
              <w:rPr>
                <w:sz w:val="20"/>
              </w:rPr>
              <w:t>生産財生産指数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4"/>
              <w:ind w:right="6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8"/>
              <w:ind w:left="3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％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48"/>
              <w:ind w:right="88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38.1</w:t>
            </w:r>
          </w:p>
        </w:tc>
        <w:tc>
          <w:tcPr>
            <w:tcW w:w="810" w:type="dxa"/>
          </w:tcPr>
          <w:p>
            <w:pPr>
              <w:pStyle w:val="TableParagraph"/>
              <w:spacing w:before="48"/>
              <w:ind w:right="84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17.1</w:t>
            </w:r>
          </w:p>
        </w:tc>
        <w:tc>
          <w:tcPr>
            <w:tcW w:w="814" w:type="dxa"/>
          </w:tcPr>
          <w:p>
            <w:pPr>
              <w:pStyle w:val="TableParagraph"/>
              <w:spacing w:before="48"/>
              <w:ind w:right="85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18.0</w:t>
            </w:r>
          </w:p>
        </w:tc>
        <w:tc>
          <w:tcPr>
            <w:tcW w:w="814" w:type="dxa"/>
          </w:tcPr>
          <w:p>
            <w:pPr>
              <w:pStyle w:val="TableParagraph"/>
              <w:spacing w:before="48"/>
              <w:ind w:right="84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8.6</w:t>
            </w:r>
          </w:p>
        </w:tc>
        <w:tc>
          <w:tcPr>
            <w:tcW w:w="814" w:type="dxa"/>
          </w:tcPr>
          <w:p>
            <w:pPr>
              <w:pStyle w:val="TableParagraph"/>
              <w:spacing w:before="48"/>
              <w:ind w:right="86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14.5</w:t>
            </w:r>
          </w:p>
        </w:tc>
        <w:tc>
          <w:tcPr>
            <w:tcW w:w="76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48"/>
              <w:ind w:right="23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1.6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191"/>
              <w:rPr>
                <w:sz w:val="20"/>
              </w:rPr>
            </w:pPr>
            <w:r>
              <w:rPr>
                <w:position w:val="1"/>
                <w:sz w:val="16"/>
              </w:rPr>
              <w:t>3. </w:t>
            </w:r>
            <w:r>
              <w:rPr>
                <w:sz w:val="20"/>
              </w:rPr>
              <w:t>新規求人倍率（全数）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right="6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％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66"/>
              <w:ind w:right="86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9.9</w:t>
            </w:r>
          </w:p>
        </w:tc>
        <w:tc>
          <w:tcPr>
            <w:tcW w:w="810" w:type="dxa"/>
          </w:tcPr>
          <w:p>
            <w:pPr>
              <w:pStyle w:val="TableParagraph"/>
              <w:spacing w:before="66"/>
              <w:ind w:right="84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20.8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83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3.9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84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3.8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84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9.2</w:t>
            </w:r>
          </w:p>
        </w:tc>
        <w:tc>
          <w:tcPr>
            <w:tcW w:w="76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66"/>
              <w:ind w:right="23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4.6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0"/>
              <w:ind w:left="191"/>
              <w:rPr>
                <w:sz w:val="19"/>
              </w:rPr>
            </w:pPr>
            <w:r>
              <w:rPr>
                <w:position w:val="1"/>
                <w:sz w:val="16"/>
              </w:rPr>
              <w:t>4. </w:t>
            </w:r>
            <w:r>
              <w:rPr>
                <w:sz w:val="19"/>
              </w:rPr>
              <w:t>所定外労働時間指数（全産業）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right="6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－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66"/>
              <w:ind w:right="83"/>
              <w:jc w:val="right"/>
              <w:rPr>
                <w:sz w:val="18"/>
              </w:rPr>
            </w:pPr>
            <w:r>
              <w:rPr>
                <w:sz w:val="18"/>
              </w:rPr>
              <w:t>76.4</w:t>
            </w:r>
          </w:p>
        </w:tc>
        <w:tc>
          <w:tcPr>
            <w:tcW w:w="810" w:type="dxa"/>
          </w:tcPr>
          <w:p>
            <w:pPr>
              <w:pStyle w:val="TableParagraph"/>
              <w:spacing w:before="66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75.5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85.7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81"/>
              <w:jc w:val="right"/>
              <w:rPr>
                <w:sz w:val="18"/>
              </w:rPr>
            </w:pPr>
            <w:r>
              <w:rPr>
                <w:sz w:val="18"/>
              </w:rPr>
              <w:t>82.4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81"/>
              <w:jc w:val="right"/>
              <w:rPr>
                <w:sz w:val="18"/>
              </w:rPr>
            </w:pPr>
            <w:r>
              <w:rPr>
                <w:sz w:val="18"/>
              </w:rPr>
              <w:t>82.6</w:t>
            </w:r>
          </w:p>
        </w:tc>
        <w:tc>
          <w:tcPr>
            <w:tcW w:w="76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66"/>
              <w:ind w:right="20"/>
              <w:jc w:val="right"/>
              <w:rPr>
                <w:sz w:val="18"/>
              </w:rPr>
            </w:pPr>
            <w:r>
              <w:rPr>
                <w:sz w:val="18"/>
              </w:rPr>
              <w:t>84.6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191"/>
              <w:rPr>
                <w:sz w:val="20"/>
              </w:rPr>
            </w:pPr>
            <w:r>
              <w:rPr>
                <w:position w:val="1"/>
                <w:sz w:val="16"/>
              </w:rPr>
              <w:t>5. </w:t>
            </w:r>
            <w:r>
              <w:rPr>
                <w:sz w:val="20"/>
              </w:rPr>
              <w:t>入職率（製造業）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right="6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％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66"/>
              <w:ind w:right="83"/>
              <w:jc w:val="right"/>
              <w:rPr>
                <w:sz w:val="18"/>
              </w:rPr>
            </w:pPr>
            <w:r>
              <w:rPr>
                <w:sz w:val="18"/>
              </w:rPr>
              <w:t>1.78</w:t>
            </w:r>
          </w:p>
        </w:tc>
        <w:tc>
          <w:tcPr>
            <w:tcW w:w="810" w:type="dxa"/>
          </w:tcPr>
          <w:p>
            <w:pPr>
              <w:pStyle w:val="TableParagraph"/>
              <w:spacing w:before="66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1.10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1.25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81"/>
              <w:jc w:val="right"/>
              <w:rPr>
                <w:sz w:val="18"/>
              </w:rPr>
            </w:pPr>
            <w:r>
              <w:rPr>
                <w:sz w:val="18"/>
              </w:rPr>
              <w:t>1.45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81"/>
              <w:jc w:val="right"/>
              <w:rPr>
                <w:sz w:val="18"/>
              </w:rPr>
            </w:pPr>
            <w:r>
              <w:rPr>
                <w:sz w:val="18"/>
              </w:rPr>
              <w:t>1.90</w:t>
            </w:r>
          </w:p>
        </w:tc>
        <w:tc>
          <w:tcPr>
            <w:tcW w:w="76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66"/>
              <w:ind w:right="20"/>
              <w:jc w:val="right"/>
              <w:rPr>
                <w:sz w:val="18"/>
              </w:rPr>
            </w:pPr>
            <w:r>
              <w:rPr>
                <w:sz w:val="18"/>
              </w:rPr>
              <w:t>1.26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91"/>
              <w:rPr>
                <w:sz w:val="20"/>
              </w:rPr>
            </w:pPr>
            <w:r>
              <w:rPr>
                <w:position w:val="1"/>
                <w:sz w:val="16"/>
              </w:rPr>
              <w:t>6. </w:t>
            </w:r>
            <w:r>
              <w:rPr>
                <w:sz w:val="20"/>
              </w:rPr>
              <w:t>新設住宅着工床面積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right="6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％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66"/>
              <w:ind w:right="88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21.7</w:t>
            </w:r>
          </w:p>
        </w:tc>
        <w:tc>
          <w:tcPr>
            <w:tcW w:w="810" w:type="dxa"/>
          </w:tcPr>
          <w:p>
            <w:pPr>
              <w:pStyle w:val="TableParagraph"/>
              <w:spacing w:before="66"/>
              <w:ind w:right="83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7.6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85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23.5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85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16.5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86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43.4</w:t>
            </w:r>
          </w:p>
        </w:tc>
        <w:tc>
          <w:tcPr>
            <w:tcW w:w="76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66"/>
              <w:ind w:right="23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6.0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191"/>
              <w:rPr>
                <w:sz w:val="20"/>
              </w:rPr>
            </w:pPr>
            <w:r>
              <w:rPr>
                <w:position w:val="1"/>
                <w:sz w:val="16"/>
              </w:rPr>
              <w:t>7. </w:t>
            </w:r>
            <w:r>
              <w:rPr>
                <w:sz w:val="20"/>
              </w:rPr>
              <w:t>建築着工床面積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right="6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㎡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66"/>
              <w:ind w:right="8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3,224</w:t>
            </w:r>
          </w:p>
        </w:tc>
        <w:tc>
          <w:tcPr>
            <w:tcW w:w="810" w:type="dxa"/>
          </w:tcPr>
          <w:p>
            <w:pPr>
              <w:pStyle w:val="TableParagraph"/>
              <w:spacing w:before="66"/>
              <w:ind w:right="8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6,913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8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4,634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8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8,196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8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8,148</w:t>
            </w:r>
          </w:p>
        </w:tc>
        <w:tc>
          <w:tcPr>
            <w:tcW w:w="76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66"/>
              <w:ind w:right="2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1,746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91"/>
              <w:rPr>
                <w:sz w:val="20"/>
              </w:rPr>
            </w:pPr>
            <w:r>
              <w:rPr>
                <w:position w:val="1"/>
                <w:sz w:val="16"/>
              </w:rPr>
              <w:t>8. </w:t>
            </w:r>
            <w:r>
              <w:rPr>
                <w:sz w:val="20"/>
              </w:rPr>
              <w:t>企業倒産負債額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right="6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9"/>
              <w:ind w:left="50"/>
              <w:rPr>
                <w:sz w:val="17"/>
              </w:rPr>
            </w:pPr>
            <w:r>
              <w:rPr>
                <w:sz w:val="17"/>
              </w:rPr>
              <w:t>100万円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66"/>
              <w:ind w:right="8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2,107</w:t>
            </w:r>
          </w:p>
        </w:tc>
        <w:tc>
          <w:tcPr>
            <w:tcW w:w="810" w:type="dxa"/>
          </w:tcPr>
          <w:p>
            <w:pPr>
              <w:pStyle w:val="TableParagraph"/>
              <w:spacing w:before="66"/>
              <w:ind w:right="78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708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8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5,799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79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681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8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4,022</w:t>
            </w:r>
          </w:p>
        </w:tc>
        <w:tc>
          <w:tcPr>
            <w:tcW w:w="76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66"/>
              <w:ind w:right="2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1,754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91"/>
              <w:rPr>
                <w:sz w:val="20"/>
              </w:rPr>
            </w:pPr>
            <w:r>
              <w:rPr>
                <w:position w:val="1"/>
                <w:sz w:val="16"/>
              </w:rPr>
              <w:t>9. </w:t>
            </w:r>
            <w:r>
              <w:rPr>
                <w:sz w:val="20"/>
              </w:rPr>
              <w:t>中小企業景況ＤＩ</w:t>
            </w:r>
          </w:p>
        </w:tc>
        <w:tc>
          <w:tcPr>
            <w:tcW w:w="3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right="6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原</w:t>
            </w:r>
          </w:p>
        </w:tc>
        <w:tc>
          <w:tcPr>
            <w:tcW w:w="7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－</w:t>
            </w:r>
          </w:p>
        </w:tc>
        <w:tc>
          <w:tcPr>
            <w:tcW w:w="87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88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70.0</w:t>
            </w:r>
          </w:p>
        </w:tc>
        <w:tc>
          <w:tcPr>
            <w:tcW w:w="81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84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63.3</w:t>
            </w:r>
          </w:p>
        </w:tc>
        <w:tc>
          <w:tcPr>
            <w:tcW w:w="81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85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63.3</w:t>
            </w:r>
          </w:p>
        </w:tc>
        <w:tc>
          <w:tcPr>
            <w:tcW w:w="81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85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50.0</w:t>
            </w:r>
          </w:p>
        </w:tc>
        <w:tc>
          <w:tcPr>
            <w:tcW w:w="81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86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60.0</w:t>
            </w:r>
          </w:p>
        </w:tc>
        <w:tc>
          <w:tcPr>
            <w:tcW w:w="76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right="24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66.7</w:t>
            </w:r>
          </w:p>
        </w:tc>
      </w:tr>
      <w:tr>
        <w:trPr>
          <w:trHeight w:val="371" w:hRule="atLeast"/>
        </w:trPr>
        <w:tc>
          <w:tcPr>
            <w:tcW w:w="4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17"/>
              </w:rPr>
            </w:pPr>
          </w:p>
          <w:p>
            <w:pPr>
              <w:pStyle w:val="TableParagraph"/>
              <w:spacing w:line="597" w:lineRule="auto"/>
              <w:ind w:left="124" w:right="89"/>
              <w:jc w:val="both"/>
              <w:rPr>
                <w:sz w:val="22"/>
              </w:rPr>
            </w:pPr>
            <w:r>
              <w:rPr>
                <w:sz w:val="22"/>
              </w:rPr>
              <w:t>一致系列</w:t>
            </w:r>
          </w:p>
        </w:tc>
        <w:tc>
          <w:tcPr>
            <w:tcW w:w="314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191"/>
              <w:rPr>
                <w:sz w:val="20"/>
              </w:rPr>
            </w:pPr>
            <w:r>
              <w:rPr>
                <w:position w:val="1"/>
                <w:sz w:val="16"/>
              </w:rPr>
              <w:t>1. </w:t>
            </w:r>
            <w:r>
              <w:rPr>
                <w:sz w:val="20"/>
              </w:rPr>
              <w:t>大型小売店販売額（既存店）</w:t>
            </w: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right="6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原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％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66"/>
              <w:ind w:right="86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5.7</w:t>
            </w:r>
          </w:p>
        </w:tc>
        <w:tc>
          <w:tcPr>
            <w:tcW w:w="81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83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5.7</w:t>
            </w:r>
          </w:p>
        </w:tc>
        <w:tc>
          <w:tcPr>
            <w:tcW w:w="81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83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7.6</w:t>
            </w:r>
          </w:p>
        </w:tc>
        <w:tc>
          <w:tcPr>
            <w:tcW w:w="81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84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4.8</w:t>
            </w:r>
          </w:p>
        </w:tc>
        <w:tc>
          <w:tcPr>
            <w:tcW w:w="81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84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8.0</w:t>
            </w:r>
          </w:p>
        </w:tc>
        <w:tc>
          <w:tcPr>
            <w:tcW w:w="762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right="23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8.8</w:t>
            </w:r>
          </w:p>
        </w:tc>
      </w:tr>
      <w:tr>
        <w:trPr>
          <w:trHeight w:val="353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91"/>
              <w:rPr>
                <w:sz w:val="20"/>
              </w:rPr>
            </w:pPr>
            <w:r>
              <w:rPr>
                <w:position w:val="1"/>
                <w:sz w:val="16"/>
              </w:rPr>
              <w:t>2. </w:t>
            </w:r>
            <w:r>
              <w:rPr>
                <w:sz w:val="20"/>
              </w:rPr>
              <w:t>鉱工業生産指数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right="6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3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－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49"/>
              <w:ind w:right="83"/>
              <w:jc w:val="right"/>
              <w:rPr>
                <w:sz w:val="18"/>
              </w:rPr>
            </w:pPr>
            <w:r>
              <w:rPr>
                <w:sz w:val="18"/>
              </w:rPr>
              <w:t>79.8</w:t>
            </w:r>
          </w:p>
        </w:tc>
        <w:tc>
          <w:tcPr>
            <w:tcW w:w="810" w:type="dxa"/>
          </w:tcPr>
          <w:p>
            <w:pPr>
              <w:pStyle w:val="TableParagraph"/>
              <w:spacing w:before="49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94.0</w:t>
            </w:r>
          </w:p>
        </w:tc>
        <w:tc>
          <w:tcPr>
            <w:tcW w:w="814" w:type="dxa"/>
          </w:tcPr>
          <w:p>
            <w:pPr>
              <w:pStyle w:val="TableParagraph"/>
              <w:spacing w:before="49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97.3</w:t>
            </w:r>
          </w:p>
        </w:tc>
        <w:tc>
          <w:tcPr>
            <w:tcW w:w="814" w:type="dxa"/>
          </w:tcPr>
          <w:p>
            <w:pPr>
              <w:pStyle w:val="TableParagraph"/>
              <w:spacing w:before="49"/>
              <w:ind w:right="81"/>
              <w:jc w:val="right"/>
              <w:rPr>
                <w:sz w:val="18"/>
              </w:rPr>
            </w:pPr>
            <w:r>
              <w:rPr>
                <w:sz w:val="18"/>
              </w:rPr>
              <w:t>98.9</w:t>
            </w:r>
          </w:p>
        </w:tc>
        <w:tc>
          <w:tcPr>
            <w:tcW w:w="814" w:type="dxa"/>
          </w:tcPr>
          <w:p>
            <w:pPr>
              <w:pStyle w:val="TableParagraph"/>
              <w:spacing w:before="49"/>
              <w:ind w:right="81"/>
              <w:jc w:val="right"/>
              <w:rPr>
                <w:sz w:val="18"/>
              </w:rPr>
            </w:pPr>
            <w:r>
              <w:rPr>
                <w:sz w:val="18"/>
              </w:rPr>
              <w:t>94.0</w:t>
            </w:r>
          </w:p>
        </w:tc>
        <w:tc>
          <w:tcPr>
            <w:tcW w:w="76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49"/>
              <w:ind w:right="20"/>
              <w:jc w:val="right"/>
              <w:rPr>
                <w:sz w:val="18"/>
              </w:rPr>
            </w:pPr>
            <w:r>
              <w:rPr>
                <w:sz w:val="18"/>
              </w:rPr>
              <w:t>98.0</w:t>
            </w:r>
          </w:p>
        </w:tc>
      </w:tr>
      <w:tr>
        <w:trPr>
          <w:trHeight w:val="369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3"/>
              <w:ind w:left="191"/>
              <w:rPr>
                <w:sz w:val="20"/>
              </w:rPr>
            </w:pPr>
            <w:r>
              <w:rPr>
                <w:position w:val="1"/>
                <w:sz w:val="16"/>
              </w:rPr>
              <w:t>3. </w:t>
            </w:r>
            <w:r>
              <w:rPr>
                <w:sz w:val="20"/>
              </w:rPr>
              <w:t>電気機械生産指数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3"/>
              <w:ind w:right="6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8"/>
              <w:ind w:left="3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－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48"/>
              <w:ind w:right="83"/>
              <w:jc w:val="right"/>
              <w:rPr>
                <w:sz w:val="18"/>
              </w:rPr>
            </w:pPr>
            <w:r>
              <w:rPr>
                <w:sz w:val="18"/>
              </w:rPr>
              <w:t>98.2</w:t>
            </w:r>
          </w:p>
        </w:tc>
        <w:tc>
          <w:tcPr>
            <w:tcW w:w="810" w:type="dxa"/>
          </w:tcPr>
          <w:p>
            <w:pPr>
              <w:pStyle w:val="TableParagraph"/>
              <w:spacing w:before="48"/>
              <w:ind w:right="8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100.2</w:t>
            </w:r>
          </w:p>
        </w:tc>
        <w:tc>
          <w:tcPr>
            <w:tcW w:w="814" w:type="dxa"/>
          </w:tcPr>
          <w:p>
            <w:pPr>
              <w:pStyle w:val="TableParagraph"/>
              <w:spacing w:before="48"/>
              <w:ind w:right="8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137.3</w:t>
            </w:r>
          </w:p>
        </w:tc>
        <w:tc>
          <w:tcPr>
            <w:tcW w:w="814" w:type="dxa"/>
          </w:tcPr>
          <w:p>
            <w:pPr>
              <w:pStyle w:val="TableParagraph"/>
              <w:spacing w:before="48"/>
              <w:ind w:right="8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135.2</w:t>
            </w:r>
          </w:p>
        </w:tc>
        <w:tc>
          <w:tcPr>
            <w:tcW w:w="814" w:type="dxa"/>
          </w:tcPr>
          <w:p>
            <w:pPr>
              <w:pStyle w:val="TableParagraph"/>
              <w:spacing w:before="48"/>
              <w:ind w:right="8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144.2</w:t>
            </w:r>
          </w:p>
        </w:tc>
        <w:tc>
          <w:tcPr>
            <w:tcW w:w="76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48"/>
              <w:ind w:right="2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104.9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191"/>
              <w:rPr>
                <w:sz w:val="20"/>
              </w:rPr>
            </w:pPr>
            <w:r>
              <w:rPr>
                <w:position w:val="1"/>
                <w:sz w:val="16"/>
              </w:rPr>
              <w:t>4. </w:t>
            </w:r>
            <w:r>
              <w:rPr>
                <w:sz w:val="20"/>
              </w:rPr>
              <w:t>大口電力使用量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right="6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86"/>
              <w:rPr>
                <w:sz w:val="18"/>
              </w:rPr>
            </w:pPr>
            <w:r>
              <w:rPr>
                <w:w w:val="90"/>
                <w:sz w:val="18"/>
              </w:rPr>
              <w:t>1000kw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66"/>
              <w:ind w:right="8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197,067</w:t>
            </w:r>
          </w:p>
        </w:tc>
        <w:tc>
          <w:tcPr>
            <w:tcW w:w="810" w:type="dxa"/>
          </w:tcPr>
          <w:p>
            <w:pPr>
              <w:pStyle w:val="TableParagraph"/>
              <w:spacing w:before="66"/>
              <w:ind w:right="8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197,516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8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195,820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8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189,832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8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197,918</w:t>
            </w:r>
          </w:p>
        </w:tc>
        <w:tc>
          <w:tcPr>
            <w:tcW w:w="76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66"/>
              <w:ind w:right="2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180,270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91"/>
              <w:rPr>
                <w:sz w:val="20"/>
              </w:rPr>
            </w:pPr>
            <w:r>
              <w:rPr>
                <w:position w:val="1"/>
                <w:sz w:val="16"/>
              </w:rPr>
              <w:t>5. </w:t>
            </w:r>
            <w:r>
              <w:rPr>
                <w:sz w:val="20"/>
              </w:rPr>
              <w:t>有効求人数（全数）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right="6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人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66"/>
              <w:ind w:right="8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12,465</w:t>
            </w:r>
          </w:p>
        </w:tc>
        <w:tc>
          <w:tcPr>
            <w:tcW w:w="810" w:type="dxa"/>
          </w:tcPr>
          <w:p>
            <w:pPr>
              <w:pStyle w:val="TableParagraph"/>
              <w:spacing w:before="66"/>
              <w:ind w:right="8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12,262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8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12,731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8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12,243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8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11,658</w:t>
            </w:r>
          </w:p>
        </w:tc>
        <w:tc>
          <w:tcPr>
            <w:tcW w:w="76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66"/>
              <w:ind w:right="2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12,148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191"/>
              <w:rPr>
                <w:sz w:val="20"/>
              </w:rPr>
            </w:pPr>
            <w:r>
              <w:rPr>
                <w:w w:val="110"/>
                <w:position w:val="1"/>
                <w:sz w:val="16"/>
              </w:rPr>
              <w:t>6. </w:t>
            </w:r>
            <w:r>
              <w:rPr>
                <w:w w:val="110"/>
                <w:sz w:val="20"/>
              </w:rPr>
              <w:t>総実労働時間数</w:t>
            </w:r>
            <w:r>
              <w:rPr>
                <w:w w:val="125"/>
                <w:sz w:val="20"/>
              </w:rPr>
              <w:t>(</w:t>
            </w:r>
            <w:r>
              <w:rPr>
                <w:w w:val="110"/>
                <w:sz w:val="20"/>
              </w:rPr>
              <w:t>全産業）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right="6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177"/>
              <w:rPr>
                <w:sz w:val="18"/>
              </w:rPr>
            </w:pPr>
            <w:r>
              <w:rPr>
                <w:sz w:val="18"/>
              </w:rPr>
              <w:t>時間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66"/>
              <w:ind w:right="8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152.4</w:t>
            </w:r>
          </w:p>
        </w:tc>
        <w:tc>
          <w:tcPr>
            <w:tcW w:w="810" w:type="dxa"/>
          </w:tcPr>
          <w:p>
            <w:pPr>
              <w:pStyle w:val="TableParagraph"/>
              <w:spacing w:before="66"/>
              <w:ind w:right="8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154.3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8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158.3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8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155.7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8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151.9</w:t>
            </w:r>
          </w:p>
        </w:tc>
        <w:tc>
          <w:tcPr>
            <w:tcW w:w="76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66"/>
              <w:ind w:right="2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154.3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91"/>
              <w:rPr>
                <w:sz w:val="20"/>
              </w:rPr>
            </w:pPr>
            <w:r>
              <w:rPr>
                <w:position w:val="1"/>
                <w:sz w:val="16"/>
              </w:rPr>
              <w:t>7. </w:t>
            </w:r>
            <w:r>
              <w:rPr>
                <w:sz w:val="20"/>
              </w:rPr>
              <w:t>海上出入貨物量（八戸港）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right="6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132"/>
              <w:rPr>
                <w:sz w:val="18"/>
              </w:rPr>
            </w:pPr>
            <w:r>
              <w:rPr>
                <w:sz w:val="18"/>
              </w:rPr>
              <w:t>1000t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66"/>
              <w:ind w:right="8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2,216</w:t>
            </w:r>
          </w:p>
        </w:tc>
        <w:tc>
          <w:tcPr>
            <w:tcW w:w="810" w:type="dxa"/>
          </w:tcPr>
          <w:p>
            <w:pPr>
              <w:pStyle w:val="TableParagraph"/>
              <w:spacing w:before="66"/>
              <w:ind w:right="8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2,128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8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1,970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8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2,092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8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1,949</w:t>
            </w:r>
          </w:p>
        </w:tc>
        <w:tc>
          <w:tcPr>
            <w:tcW w:w="76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66"/>
              <w:ind w:right="2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2,022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191"/>
              <w:rPr>
                <w:sz w:val="20"/>
              </w:rPr>
            </w:pPr>
            <w:r>
              <w:rPr>
                <w:position w:val="1"/>
                <w:sz w:val="16"/>
              </w:rPr>
              <w:t>8. </w:t>
            </w:r>
            <w:r>
              <w:rPr>
                <w:sz w:val="20"/>
              </w:rPr>
              <w:t>東北自動車道ＩＣ利用台数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right="6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132"/>
              <w:rPr>
                <w:sz w:val="18"/>
              </w:rPr>
            </w:pPr>
            <w:r>
              <w:rPr>
                <w:sz w:val="18"/>
              </w:rPr>
              <w:t>100台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2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91"/>
              <w:rPr>
                <w:sz w:val="20"/>
              </w:rPr>
            </w:pPr>
            <w:r>
              <w:rPr>
                <w:position w:val="1"/>
                <w:sz w:val="16"/>
              </w:rPr>
              <w:t>9. </w:t>
            </w:r>
            <w:r>
              <w:rPr>
                <w:sz w:val="20"/>
              </w:rPr>
              <w:t>日銀券月中発行高</w:t>
            </w:r>
          </w:p>
        </w:tc>
        <w:tc>
          <w:tcPr>
            <w:tcW w:w="3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right="6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％</w:t>
            </w:r>
          </w:p>
        </w:tc>
        <w:tc>
          <w:tcPr>
            <w:tcW w:w="87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88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22.2</w:t>
            </w:r>
          </w:p>
        </w:tc>
        <w:tc>
          <w:tcPr>
            <w:tcW w:w="81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84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38.0</w:t>
            </w:r>
          </w:p>
        </w:tc>
        <w:tc>
          <w:tcPr>
            <w:tcW w:w="81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79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4.3</w:t>
            </w:r>
          </w:p>
        </w:tc>
        <w:tc>
          <w:tcPr>
            <w:tcW w:w="81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85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32.5</w:t>
            </w:r>
          </w:p>
        </w:tc>
        <w:tc>
          <w:tcPr>
            <w:tcW w:w="81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86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50.8</w:t>
            </w:r>
          </w:p>
        </w:tc>
        <w:tc>
          <w:tcPr>
            <w:tcW w:w="76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right="23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8.9</w:t>
            </w:r>
          </w:p>
        </w:tc>
      </w:tr>
      <w:tr>
        <w:trPr>
          <w:trHeight w:val="388" w:hRule="atLeast"/>
        </w:trPr>
        <w:tc>
          <w:tcPr>
            <w:tcW w:w="4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2"/>
              <w:rPr>
                <w:sz w:val="20"/>
              </w:rPr>
            </w:pPr>
          </w:p>
          <w:p>
            <w:pPr>
              <w:pStyle w:val="TableParagraph"/>
              <w:spacing w:line="398" w:lineRule="auto"/>
              <w:ind w:left="124" w:right="89"/>
              <w:jc w:val="both"/>
              <w:rPr>
                <w:sz w:val="22"/>
              </w:rPr>
            </w:pPr>
            <w:r>
              <w:rPr>
                <w:sz w:val="22"/>
              </w:rPr>
              <w:t>遅行系列</w:t>
            </w:r>
          </w:p>
        </w:tc>
        <w:tc>
          <w:tcPr>
            <w:tcW w:w="314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7"/>
              <w:ind w:left="191"/>
              <w:rPr>
                <w:sz w:val="17"/>
              </w:rPr>
            </w:pPr>
            <w:r>
              <w:rPr>
                <w:w w:val="105"/>
                <w:sz w:val="16"/>
              </w:rPr>
              <w:t>1. </w:t>
            </w:r>
            <w:r>
              <w:rPr>
                <w:w w:val="105"/>
                <w:sz w:val="17"/>
              </w:rPr>
              <w:t>勤労者世帯家計消費支出（実質）</w:t>
            </w: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right="6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円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66"/>
              <w:ind w:right="8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256,915</w:t>
            </w:r>
          </w:p>
        </w:tc>
        <w:tc>
          <w:tcPr>
            <w:tcW w:w="81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8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308,179</w:t>
            </w:r>
          </w:p>
        </w:tc>
        <w:tc>
          <w:tcPr>
            <w:tcW w:w="81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8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344,769</w:t>
            </w:r>
          </w:p>
        </w:tc>
        <w:tc>
          <w:tcPr>
            <w:tcW w:w="81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8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329,178</w:t>
            </w:r>
          </w:p>
        </w:tc>
        <w:tc>
          <w:tcPr>
            <w:tcW w:w="81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8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277,648</w:t>
            </w:r>
          </w:p>
        </w:tc>
        <w:tc>
          <w:tcPr>
            <w:tcW w:w="762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right="2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265,346</w:t>
            </w:r>
          </w:p>
        </w:tc>
      </w:tr>
      <w:tr>
        <w:trPr>
          <w:trHeight w:val="371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191"/>
              <w:rPr>
                <w:sz w:val="20"/>
              </w:rPr>
            </w:pPr>
            <w:r>
              <w:rPr>
                <w:position w:val="1"/>
                <w:sz w:val="16"/>
              </w:rPr>
              <w:t>2. </w:t>
            </w:r>
            <w:r>
              <w:rPr>
                <w:sz w:val="20"/>
              </w:rPr>
              <w:t>常用雇用指数（製造業）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right="6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％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66"/>
              <w:ind w:right="86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6.2</w:t>
            </w:r>
          </w:p>
        </w:tc>
        <w:tc>
          <w:tcPr>
            <w:tcW w:w="810" w:type="dxa"/>
          </w:tcPr>
          <w:p>
            <w:pPr>
              <w:pStyle w:val="TableParagraph"/>
              <w:spacing w:before="66"/>
              <w:ind w:right="83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5.7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83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5.5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84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3.2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84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2.2</w:t>
            </w:r>
          </w:p>
        </w:tc>
        <w:tc>
          <w:tcPr>
            <w:tcW w:w="76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66"/>
              <w:ind w:right="23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3.2</w:t>
            </w:r>
          </w:p>
        </w:tc>
      </w:tr>
      <w:tr>
        <w:trPr>
          <w:trHeight w:val="353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91"/>
              <w:rPr>
                <w:sz w:val="20"/>
              </w:rPr>
            </w:pPr>
            <w:r>
              <w:rPr>
                <w:position w:val="1"/>
                <w:sz w:val="16"/>
              </w:rPr>
              <w:t>3. </w:t>
            </w:r>
            <w:r>
              <w:rPr>
                <w:sz w:val="20"/>
              </w:rPr>
              <w:t>１人平均月間現金給与総額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right="6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3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％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49"/>
              <w:ind w:right="86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7.9</w:t>
            </w:r>
          </w:p>
        </w:tc>
        <w:tc>
          <w:tcPr>
            <w:tcW w:w="810" w:type="dxa"/>
          </w:tcPr>
          <w:p>
            <w:pPr>
              <w:pStyle w:val="TableParagraph"/>
              <w:spacing w:before="49"/>
              <w:ind w:right="84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13.0</w:t>
            </w:r>
          </w:p>
        </w:tc>
        <w:tc>
          <w:tcPr>
            <w:tcW w:w="814" w:type="dxa"/>
          </w:tcPr>
          <w:p>
            <w:pPr>
              <w:pStyle w:val="TableParagraph"/>
              <w:spacing w:before="49"/>
              <w:ind w:right="83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4.9</w:t>
            </w:r>
          </w:p>
        </w:tc>
        <w:tc>
          <w:tcPr>
            <w:tcW w:w="814" w:type="dxa"/>
          </w:tcPr>
          <w:p>
            <w:pPr>
              <w:pStyle w:val="TableParagraph"/>
              <w:spacing w:before="49"/>
              <w:ind w:right="84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4.2</w:t>
            </w:r>
          </w:p>
        </w:tc>
        <w:tc>
          <w:tcPr>
            <w:tcW w:w="814" w:type="dxa"/>
          </w:tcPr>
          <w:p>
            <w:pPr>
              <w:pStyle w:val="TableParagraph"/>
              <w:spacing w:before="49"/>
              <w:ind w:right="84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3.8</w:t>
            </w:r>
          </w:p>
        </w:tc>
        <w:tc>
          <w:tcPr>
            <w:tcW w:w="76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49"/>
              <w:ind w:right="23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1.0</w:t>
            </w:r>
          </w:p>
        </w:tc>
      </w:tr>
      <w:tr>
        <w:trPr>
          <w:trHeight w:val="370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4"/>
              <w:ind w:left="191"/>
              <w:rPr>
                <w:sz w:val="20"/>
              </w:rPr>
            </w:pPr>
            <w:r>
              <w:rPr>
                <w:position w:val="1"/>
                <w:sz w:val="16"/>
              </w:rPr>
              <w:t>4. </w:t>
            </w:r>
            <w:r>
              <w:rPr>
                <w:sz w:val="20"/>
              </w:rPr>
              <w:t>単位労働コスト（製造業）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4"/>
              <w:ind w:right="6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8"/>
              <w:ind w:left="3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％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48"/>
              <w:ind w:right="83"/>
              <w:jc w:val="right"/>
              <w:rPr>
                <w:sz w:val="18"/>
              </w:rPr>
            </w:pPr>
            <w:r>
              <w:rPr>
                <w:sz w:val="18"/>
              </w:rPr>
              <w:t>24.2</w:t>
            </w:r>
          </w:p>
        </w:tc>
        <w:tc>
          <w:tcPr>
            <w:tcW w:w="810" w:type="dxa"/>
          </w:tcPr>
          <w:p>
            <w:pPr>
              <w:pStyle w:val="TableParagraph"/>
              <w:spacing w:before="48"/>
              <w:ind w:right="7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5.5</w:t>
            </w:r>
          </w:p>
        </w:tc>
        <w:tc>
          <w:tcPr>
            <w:tcW w:w="814" w:type="dxa"/>
          </w:tcPr>
          <w:p>
            <w:pPr>
              <w:pStyle w:val="TableParagraph"/>
              <w:spacing w:before="48"/>
              <w:ind w:right="79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5.9</w:t>
            </w:r>
          </w:p>
        </w:tc>
        <w:tc>
          <w:tcPr>
            <w:tcW w:w="814" w:type="dxa"/>
          </w:tcPr>
          <w:p>
            <w:pPr>
              <w:pStyle w:val="TableParagraph"/>
              <w:spacing w:before="48"/>
              <w:ind w:right="79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7.6</w:t>
            </w:r>
          </w:p>
        </w:tc>
        <w:tc>
          <w:tcPr>
            <w:tcW w:w="814" w:type="dxa"/>
          </w:tcPr>
          <w:p>
            <w:pPr>
              <w:pStyle w:val="TableParagraph"/>
              <w:spacing w:before="48"/>
              <w:ind w:right="80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9.5</w:t>
            </w:r>
          </w:p>
        </w:tc>
        <w:tc>
          <w:tcPr>
            <w:tcW w:w="76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48"/>
              <w:ind w:right="23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0.6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191"/>
              <w:rPr>
                <w:sz w:val="20"/>
              </w:rPr>
            </w:pPr>
            <w:r>
              <w:rPr>
                <w:position w:val="1"/>
                <w:sz w:val="16"/>
              </w:rPr>
              <w:t>5. </w:t>
            </w:r>
            <w:r>
              <w:rPr>
                <w:sz w:val="20"/>
              </w:rPr>
              <w:t>輸入通関実績（八戸港）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right="6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9"/>
              <w:ind w:left="50"/>
              <w:rPr>
                <w:sz w:val="17"/>
              </w:rPr>
            </w:pPr>
            <w:r>
              <w:rPr>
                <w:sz w:val="17"/>
              </w:rPr>
              <w:t>100万円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66"/>
              <w:ind w:right="8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8,523</w:t>
            </w:r>
          </w:p>
        </w:tc>
        <w:tc>
          <w:tcPr>
            <w:tcW w:w="810" w:type="dxa"/>
          </w:tcPr>
          <w:p>
            <w:pPr>
              <w:pStyle w:val="TableParagraph"/>
              <w:spacing w:before="66"/>
              <w:ind w:right="8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8,002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8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6,343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8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8,372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8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9,965</w:t>
            </w:r>
          </w:p>
        </w:tc>
        <w:tc>
          <w:tcPr>
            <w:tcW w:w="76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66"/>
              <w:ind w:right="2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9,790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4"/>
              <w:ind w:left="191"/>
              <w:rPr>
                <w:sz w:val="16"/>
              </w:rPr>
            </w:pPr>
            <w:r>
              <w:rPr>
                <w:position w:val="1"/>
                <w:sz w:val="16"/>
              </w:rPr>
              <w:t>6. </w:t>
            </w:r>
            <w:r>
              <w:rPr>
                <w:sz w:val="16"/>
              </w:rPr>
              <w:t>青森市消費者物価指数</w:t>
            </w:r>
            <w:r>
              <w:rPr>
                <w:sz w:val="16"/>
                <w:vertAlign w:val="subscript"/>
              </w:rPr>
              <w:t>（</w:t>
            </w:r>
            <w:r>
              <w:rPr>
                <w:sz w:val="16"/>
                <w:vertAlign w:val="baseline"/>
              </w:rPr>
              <w:t>帰属家賃除く</w:t>
            </w:r>
            <w:r>
              <w:rPr>
                <w:sz w:val="16"/>
                <w:vertAlign w:val="subscript"/>
              </w:rPr>
              <w:t>）</w:t>
            </w:r>
          </w:p>
        </w:tc>
        <w:tc>
          <w:tcPr>
            <w:tcW w:w="3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right="6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％</w:t>
            </w:r>
          </w:p>
        </w:tc>
        <w:tc>
          <w:tcPr>
            <w:tcW w:w="87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86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3.3</w:t>
            </w:r>
          </w:p>
        </w:tc>
        <w:tc>
          <w:tcPr>
            <w:tcW w:w="81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83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3.6</w:t>
            </w:r>
          </w:p>
        </w:tc>
        <w:tc>
          <w:tcPr>
            <w:tcW w:w="81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83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3.8</w:t>
            </w:r>
          </w:p>
        </w:tc>
        <w:tc>
          <w:tcPr>
            <w:tcW w:w="81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84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3.0</w:t>
            </w:r>
          </w:p>
        </w:tc>
        <w:tc>
          <w:tcPr>
            <w:tcW w:w="81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84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3.5</w:t>
            </w:r>
          </w:p>
        </w:tc>
        <w:tc>
          <w:tcPr>
            <w:tcW w:w="76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right="23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2.7</w:t>
            </w:r>
          </w:p>
        </w:tc>
      </w:tr>
    </w:tbl>
    <w:p>
      <w:pPr>
        <w:pStyle w:val="BodyText"/>
      </w:pPr>
    </w:p>
    <w:p>
      <w:pPr>
        <w:pStyle w:val="BodyText"/>
      </w:pPr>
    </w:p>
    <w:p>
      <w:pPr>
        <w:pStyle w:val="BodyText"/>
        <w:spacing w:before="7"/>
        <w:rPr>
          <w:sz w:val="15"/>
        </w:rPr>
      </w:pPr>
    </w:p>
    <w:p>
      <w:pPr>
        <w:pStyle w:val="BodyText"/>
        <w:spacing w:line="242" w:lineRule="auto" w:before="57"/>
        <w:ind w:left="1001" w:right="3905"/>
      </w:pPr>
      <w:r>
        <w:rPr/>
        <w:t>季＝センサス局法Ｘ-１２-ＡＲＩＭＡによる季節調整値前＝前年同月比</w:t>
      </w:r>
    </w:p>
    <w:p>
      <w:pPr>
        <w:pStyle w:val="BodyText"/>
        <w:spacing w:before="1"/>
        <w:ind w:left="1001"/>
      </w:pPr>
      <w:r>
        <w:rPr/>
        <w:t>原＝原データ</w:t>
      </w:r>
    </w:p>
    <w:p>
      <w:pPr>
        <w:pStyle w:val="BodyText"/>
        <w:spacing w:before="6"/>
        <w:rPr>
          <w:sz w:val="17"/>
        </w:rPr>
      </w:pPr>
    </w:p>
    <w:p>
      <w:pPr>
        <w:pStyle w:val="BodyText"/>
        <w:spacing w:line="256" w:lineRule="exact"/>
        <w:ind w:left="1001"/>
      </w:pPr>
      <w:r>
        <w:rPr/>
        <w:t>※季節調整値と前年同月比は、統計分析課において計算したものです。</w:t>
      </w:r>
    </w:p>
    <w:p>
      <w:pPr>
        <w:pStyle w:val="BodyText"/>
        <w:spacing w:line="256" w:lineRule="exact"/>
        <w:ind w:left="1202"/>
      </w:pPr>
      <w:r>
        <w:rPr/>
        <w:t>従って、他の報告書等で公表された数字とは異なりますので、ご注意ください。</w:t>
      </w:r>
    </w:p>
    <w:p>
      <w:pPr>
        <w:spacing w:after="0" w:line="256" w:lineRule="exact"/>
        <w:sectPr>
          <w:headerReference w:type="default" r:id="rId15"/>
          <w:pgSz w:w="11910" w:h="16840"/>
          <w:pgMar w:header="1161" w:footer="778" w:top="1580" w:bottom="980" w:left="1020" w:right="940"/>
        </w:sectPr>
      </w:pPr>
    </w:p>
    <w:p>
      <w:pPr>
        <w:pStyle w:val="BodyText"/>
        <w:spacing w:before="7"/>
        <w:rPr>
          <w:sz w:val="12"/>
        </w:rPr>
      </w:pPr>
    </w:p>
    <w:p>
      <w:pPr>
        <w:pStyle w:val="Heading1"/>
        <w:spacing w:line="384" w:lineRule="exact"/>
      </w:pPr>
      <w:r>
        <w:rPr/>
        <w:t>① 青森県景気動向指数について</w:t>
      </w:r>
    </w:p>
    <w:p>
      <w:pPr>
        <w:pStyle w:val="Heading3"/>
        <w:spacing w:line="270" w:lineRule="exact" w:before="114"/>
        <w:ind w:left="754"/>
      </w:pPr>
      <w:r>
        <w:rPr/>
        <w:t>（沿革）</w:t>
      </w:r>
    </w:p>
    <w:p>
      <w:pPr>
        <w:spacing w:line="245" w:lineRule="exact" w:before="0"/>
        <w:ind w:left="1195" w:right="0" w:firstLine="0"/>
        <w:jc w:val="left"/>
        <w:rPr>
          <w:sz w:val="22"/>
        </w:rPr>
      </w:pPr>
      <w:r>
        <w:rPr>
          <w:sz w:val="22"/>
        </w:rPr>
        <w:t>昭和56～57年度に開発（昭和35年まで遡及）</w:t>
      </w:r>
    </w:p>
    <w:p>
      <w:pPr>
        <w:spacing w:line="245" w:lineRule="exact" w:before="0"/>
        <w:ind w:left="754" w:right="0" w:firstLine="0"/>
        <w:jc w:val="left"/>
        <w:rPr>
          <w:sz w:val="22"/>
        </w:rPr>
      </w:pPr>
      <w:r>
        <w:rPr>
          <w:sz w:val="22"/>
        </w:rPr>
        <w:t>（目的）</w:t>
      </w:r>
    </w:p>
    <w:p>
      <w:pPr>
        <w:pStyle w:val="ListParagraph"/>
        <w:numPr>
          <w:ilvl w:val="1"/>
          <w:numId w:val="1"/>
        </w:numPr>
        <w:tabs>
          <w:tab w:pos="1542" w:val="left" w:leader="none"/>
        </w:tabs>
        <w:spacing w:line="245" w:lineRule="exact" w:before="0" w:after="0"/>
        <w:ind w:left="1541" w:right="0" w:hanging="298"/>
        <w:jc w:val="left"/>
        <w:rPr>
          <w:sz w:val="22"/>
        </w:rPr>
      </w:pPr>
      <w:r>
        <w:rPr>
          <w:sz w:val="22"/>
        </w:rPr>
        <w:t>景気の転換点を見いだす手がかりとする。</w:t>
      </w:r>
    </w:p>
    <w:p>
      <w:pPr>
        <w:pStyle w:val="ListParagraph"/>
        <w:numPr>
          <w:ilvl w:val="1"/>
          <w:numId w:val="1"/>
        </w:numPr>
        <w:tabs>
          <w:tab w:pos="1542" w:val="left" w:leader="none"/>
        </w:tabs>
        <w:spacing w:line="199" w:lineRule="auto" w:before="15" w:after="0"/>
        <w:ind w:left="1541" w:right="1117" w:hanging="298"/>
        <w:jc w:val="left"/>
        <w:rPr>
          <w:sz w:val="22"/>
        </w:rPr>
      </w:pPr>
      <w:r>
        <w:rPr>
          <w:sz w:val="22"/>
        </w:rPr>
        <w:t>景気の局面を、客観的、継続的に判断するとともに、景気の先行きを判断する手がかりとする。</w:t>
      </w:r>
    </w:p>
    <w:p>
      <w:pPr>
        <w:pStyle w:val="ListParagraph"/>
        <w:numPr>
          <w:ilvl w:val="1"/>
          <w:numId w:val="1"/>
        </w:numPr>
        <w:tabs>
          <w:tab w:pos="1542" w:val="left" w:leader="none"/>
        </w:tabs>
        <w:spacing w:line="255" w:lineRule="exact" w:before="0" w:after="0"/>
        <w:ind w:left="1541" w:right="0" w:hanging="298"/>
        <w:jc w:val="left"/>
        <w:rPr>
          <w:sz w:val="22"/>
        </w:rPr>
      </w:pPr>
      <w:r>
        <w:rPr>
          <w:sz w:val="22"/>
        </w:rPr>
        <w:t>地域固有の変動パターンや、全国とのリード・ラグを明らかにする。</w:t>
      </w:r>
    </w:p>
    <w:p>
      <w:pPr>
        <w:pStyle w:val="BodyText"/>
        <w:spacing w:before="5"/>
        <w:rPr>
          <w:sz w:val="16"/>
        </w:rPr>
      </w:pPr>
    </w:p>
    <w:p>
      <w:pPr>
        <w:spacing w:before="0"/>
        <w:ind w:left="756" w:right="0" w:firstLine="0"/>
        <w:jc w:val="left"/>
        <w:rPr>
          <w:rFonts w:ascii="ヒラギノ角ゴ StdN W8" w:hAnsi="ヒラギノ角ゴ StdN W8" w:eastAsia="ヒラギノ角ゴ StdN W8" w:hint="eastAsia"/>
          <w:b/>
          <w:sz w:val="24"/>
        </w:rPr>
      </w:pPr>
      <w:r>
        <w:rPr>
          <w:rFonts w:ascii="ヒラギノ角ゴ StdN W8" w:hAnsi="ヒラギノ角ゴ StdN W8" w:eastAsia="ヒラギノ角ゴ StdN W8" w:hint="eastAsia"/>
          <w:b/>
          <w:sz w:val="24"/>
        </w:rPr>
        <w:t>② 景気動向指数（ＤＩ）の見方</w:t>
      </w:r>
    </w:p>
    <w:p>
      <w:pPr>
        <w:pStyle w:val="ListParagraph"/>
        <w:numPr>
          <w:ilvl w:val="0"/>
          <w:numId w:val="2"/>
        </w:numPr>
        <w:tabs>
          <w:tab w:pos="1542" w:val="left" w:leader="none"/>
        </w:tabs>
        <w:spacing w:line="270" w:lineRule="exact" w:before="115" w:after="0"/>
        <w:ind w:left="1541" w:right="0" w:hanging="298"/>
        <w:jc w:val="left"/>
        <w:rPr>
          <w:sz w:val="22"/>
        </w:rPr>
      </w:pPr>
      <w:r>
        <w:rPr>
          <w:sz w:val="22"/>
        </w:rPr>
        <w:t>ＤＩは、０から１００％の間で変動する。</w:t>
      </w:r>
    </w:p>
    <w:p>
      <w:pPr>
        <w:pStyle w:val="ListParagraph"/>
        <w:numPr>
          <w:ilvl w:val="0"/>
          <w:numId w:val="2"/>
        </w:numPr>
        <w:tabs>
          <w:tab w:pos="1542" w:val="left" w:leader="none"/>
        </w:tabs>
        <w:spacing w:line="245" w:lineRule="exact" w:before="0" w:after="0"/>
        <w:ind w:left="1541" w:right="0" w:hanging="298"/>
        <w:jc w:val="left"/>
        <w:rPr>
          <w:sz w:val="22"/>
        </w:rPr>
      </w:pPr>
      <w:r>
        <w:rPr>
          <w:sz w:val="22"/>
        </w:rPr>
        <w:t>ＤＩが、５０％ラインを上回っている期間が景気の拡張期（好況）であり、</w:t>
      </w:r>
    </w:p>
    <w:p>
      <w:pPr>
        <w:spacing w:line="245" w:lineRule="exact" w:before="0"/>
        <w:ind w:left="1541" w:right="0" w:firstLine="0"/>
        <w:jc w:val="left"/>
        <w:rPr>
          <w:sz w:val="22"/>
        </w:rPr>
      </w:pPr>
      <w:r>
        <w:rPr>
          <w:sz w:val="22"/>
        </w:rPr>
        <w:t>５０％ラインを下回っている期間が景気の収縮期（不況）である。</w:t>
      </w:r>
    </w:p>
    <w:p>
      <w:pPr>
        <w:pStyle w:val="ListParagraph"/>
        <w:numPr>
          <w:ilvl w:val="0"/>
          <w:numId w:val="2"/>
        </w:numPr>
        <w:tabs>
          <w:tab w:pos="1542" w:val="left" w:leader="none"/>
        </w:tabs>
        <w:spacing w:line="199" w:lineRule="auto" w:before="15" w:after="0"/>
        <w:ind w:left="1541" w:right="1117" w:hanging="298"/>
        <w:jc w:val="left"/>
        <w:rPr>
          <w:sz w:val="22"/>
        </w:rPr>
      </w:pPr>
      <w:r>
        <w:rPr>
          <w:sz w:val="22"/>
        </w:rPr>
        <w:t>ＤＩが、５０％ラインを上から下に切る時点が「景気の山」（拡張期から収縮期への転換点）、５０％ラインを下から上に切る時点が「景気の谷」</w:t>
      </w:r>
    </w:p>
    <w:p>
      <w:pPr>
        <w:spacing w:line="255" w:lineRule="exact" w:before="0"/>
        <w:ind w:left="1541" w:right="0" w:firstLine="0"/>
        <w:jc w:val="left"/>
        <w:rPr>
          <w:sz w:val="22"/>
        </w:rPr>
      </w:pPr>
      <w:r>
        <w:rPr>
          <w:sz w:val="22"/>
        </w:rPr>
        <w:t>（収縮期から拡張期への転換点）である。</w:t>
      </w:r>
    </w:p>
    <w:p>
      <w:pPr>
        <w:pStyle w:val="BodyText"/>
        <w:spacing w:before="5"/>
        <w:rPr>
          <w:sz w:val="16"/>
        </w:rPr>
      </w:pPr>
    </w:p>
    <w:p>
      <w:pPr>
        <w:spacing w:before="0"/>
        <w:ind w:left="756" w:right="0" w:firstLine="0"/>
        <w:jc w:val="left"/>
        <w:rPr>
          <w:rFonts w:ascii="ヒラギノ角ゴ StdN W8" w:hAnsi="ヒラギノ角ゴ StdN W8" w:eastAsia="ヒラギノ角ゴ StdN W8" w:hint="eastAsia"/>
          <w:b/>
          <w:sz w:val="24"/>
        </w:rPr>
      </w:pPr>
      <w:r>
        <w:rPr>
          <w:rFonts w:ascii="ヒラギノ角ゴ StdN W8" w:hAnsi="ヒラギノ角ゴ StdN W8" w:eastAsia="ヒラギノ角ゴ StdN W8" w:hint="eastAsia"/>
          <w:b/>
          <w:sz w:val="24"/>
        </w:rPr>
        <w:t>③ ＤＩの動きと景気の局面</w:t>
      </w:r>
    </w:p>
    <w:p>
      <w:pPr>
        <w:pStyle w:val="BodyText"/>
        <w:spacing w:before="3"/>
        <w:rPr>
          <w:rFonts w:ascii="ヒラギノ角ゴ StdN W8"/>
          <w:b/>
          <w:sz w:val="11"/>
        </w:rPr>
      </w:pPr>
    </w:p>
    <w:p>
      <w:pPr>
        <w:spacing w:before="0"/>
        <w:ind w:left="839" w:right="0" w:firstLine="0"/>
        <w:jc w:val="left"/>
        <w:rPr>
          <w:sz w:val="18"/>
        </w:rPr>
      </w:pPr>
      <w:r>
        <w:rPr/>
        <w:pict>
          <v:group style="position:absolute;margin-left:125.671799pt;margin-top:-2.263314pt;width:349.3pt;height:94.45pt;mso-position-horizontal-relative:page;mso-position-vertical-relative:paragraph;z-index:-135328" coordorigin="2513,-45" coordsize="6986,1889">
            <v:shape style="position:absolute;left:2914;top:-27;width:20;height:1870" type="#_x0000_t75" stroked="false">
              <v:imagedata r:id="rId17" o:title=""/>
            </v:shape>
            <v:shape style="position:absolute;left:5069;top:-27;width:20;height:1870" type="#_x0000_t75" stroked="false">
              <v:imagedata r:id="rId17" o:title=""/>
            </v:shape>
            <v:shape style="position:absolute;left:6463;top:-27;width:20;height:1870" type="#_x0000_t75" stroked="false">
              <v:imagedata r:id="rId17" o:title=""/>
            </v:shape>
            <v:shape style="position:absolute;left:8299;top:-27;width:20;height:1870" type="#_x0000_t75" stroked="false">
              <v:imagedata r:id="rId17" o:title=""/>
            </v:shape>
            <v:shape style="position:absolute;left:2523;top:-46;width:6977;height:1652" coordorigin="2523,-45" coordsize="6977,1652" path="m2523,-45l2523,1606m2533,-36l9499,-36m2533,1596l9499,1596e" filled="false" stroked="true" strokeweight=".960938pt" strokecolor="#000000">
              <v:path arrowok="t"/>
              <v:stroke dashstyle="solid"/>
            </v:shape>
            <v:shape style="position:absolute;left:1685;top:4689;width:1810;height:687" coordorigin="1685,4689" coordsize="1810,687" path="m3370,459l3550,36m3536,36l3852,499m3840,485l4227,91m5540,1111l5705,1016m4227,118l5566,1123m6739,296l6989,377m5691,1001l6118,1409e" filled="false" stroked="true" strokeweight="1.349888pt" strokecolor="#000000">
              <v:path arrowok="t"/>
              <v:stroke dashstyle="solid"/>
            </v:shape>
            <v:line style="position:absolute" from="2513,756" to="9487,756" stroked="true" strokeweight=".749938pt" strokecolor="#000000">
              <v:stroke dashstyle="solid"/>
            </v:line>
            <v:shape style="position:absolute;left:1353;top:4730;width:3142;height:640" coordorigin="1354,4730" coordsize="3142,640" path="m3190,336l3356,444m6118,1397l6739,281m2708,1097l3205,348m7195,118l7555,471m8674,1111l8990,948m7762,281l8674,1083m7567,471l7776,281m6975,363l7210,118e" filled="false" stroked="true" strokeweight="1.349888pt" strokecolor="#000000">
              <v:path arrowok="t"/>
              <v:stroke dashstyle="solid"/>
            </v:shape>
            <w10:wrap type="none"/>
          </v:group>
        </w:pict>
      </w:r>
      <w:r>
        <w:rPr>
          <w:w w:val="90"/>
          <w:sz w:val="18"/>
        </w:rPr>
        <w:t>100%</w:t>
      </w:r>
    </w:p>
    <w:p>
      <w:pPr>
        <w:pStyle w:val="BodyText"/>
        <w:rPr>
          <w:sz w:val="18"/>
        </w:rPr>
      </w:pPr>
    </w:p>
    <w:p>
      <w:pPr>
        <w:pStyle w:val="BodyText"/>
        <w:spacing w:before="9"/>
        <w:rPr>
          <w:sz w:val="12"/>
        </w:rPr>
      </w:pPr>
    </w:p>
    <w:p>
      <w:pPr>
        <w:spacing w:before="0"/>
        <w:ind w:left="928" w:right="0" w:firstLine="0"/>
        <w:jc w:val="left"/>
        <w:rPr>
          <w:sz w:val="18"/>
        </w:rPr>
      </w:pPr>
      <w:r>
        <w:rPr>
          <w:w w:val="85"/>
          <w:sz w:val="18"/>
        </w:rPr>
        <w:t>50%</w:t>
      </w:r>
    </w:p>
    <w:p>
      <w:pPr>
        <w:pStyle w:val="BodyText"/>
        <w:spacing w:before="1"/>
        <w:rPr>
          <w:sz w:val="26"/>
        </w:rPr>
      </w:pPr>
    </w:p>
    <w:p>
      <w:pPr>
        <w:spacing w:before="63"/>
        <w:ind w:left="1018" w:right="0" w:firstLine="0"/>
        <w:jc w:val="left"/>
        <w:rPr>
          <w:sz w:val="18"/>
        </w:rPr>
      </w:pPr>
      <w:r>
        <w:rPr>
          <w:w w:val="80"/>
          <w:sz w:val="18"/>
        </w:rPr>
        <w:t>0%</w:t>
      </w:r>
    </w:p>
    <w:p>
      <w:pPr>
        <w:pStyle w:val="BodyText"/>
        <w:tabs>
          <w:tab w:pos="403" w:val="left" w:leader="none"/>
          <w:tab w:pos="806" w:val="left" w:leader="none"/>
          <w:tab w:pos="1809" w:val="left" w:leader="none"/>
          <w:tab w:pos="2212" w:val="left" w:leader="none"/>
          <w:tab w:pos="2615" w:val="left" w:leader="none"/>
          <w:tab w:pos="3453" w:val="left" w:leader="none"/>
          <w:tab w:pos="3856" w:val="left" w:leader="none"/>
          <w:tab w:pos="4259" w:val="left" w:leader="none"/>
        </w:tabs>
        <w:spacing w:line="256" w:lineRule="exact" w:before="30"/>
        <w:ind w:right="511"/>
        <w:jc w:val="center"/>
      </w:pPr>
      <w:r>
        <w:rPr/>
        <w:t>拡</w:t>
        <w:tab/>
        <w:t>張</w:t>
        <w:tab/>
        <w:t>期</w:t>
        <w:tab/>
        <w:t>収</w:t>
        <w:tab/>
        <w:t>縮</w:t>
        <w:tab/>
        <w:t>期</w:t>
        <w:tab/>
        <w:t>拡</w:t>
        <w:tab/>
        <w:t>張</w:t>
        <w:tab/>
        <w:t>期</w:t>
      </w:r>
    </w:p>
    <w:p>
      <w:pPr>
        <w:pStyle w:val="BodyText"/>
        <w:tabs>
          <w:tab w:pos="2117" w:val="left" w:leader="none"/>
          <w:tab w:pos="3544" w:val="left" w:leader="none"/>
          <w:tab w:pos="5375" w:val="left" w:leader="none"/>
        </w:tabs>
        <w:spacing w:line="252" w:lineRule="exact"/>
        <w:ind w:right="686"/>
        <w:jc w:val="center"/>
      </w:pPr>
      <w:r>
        <w:rPr>
          <w:w w:val="165"/>
        </w:rPr>
        <w:t>▲</w:t>
        <w:tab/>
        <w:t>▲</w:t>
        <w:tab/>
        <w:t>▲</w:t>
        <w:tab/>
        <w:t>▲</w:t>
      </w:r>
    </w:p>
    <w:p>
      <w:pPr>
        <w:tabs>
          <w:tab w:pos="2191" w:val="left" w:leader="none"/>
          <w:tab w:pos="3549" w:val="left" w:leader="none"/>
          <w:tab w:pos="5447" w:val="left" w:leader="none"/>
        </w:tabs>
        <w:spacing w:line="237" w:lineRule="exact" w:before="0"/>
        <w:ind w:left="0" w:right="696" w:firstLine="0"/>
        <w:jc w:val="center"/>
        <w:rPr>
          <w:sz w:val="18"/>
        </w:rPr>
      </w:pPr>
      <w:r>
        <w:rPr>
          <w:spacing w:val="3"/>
          <w:sz w:val="18"/>
        </w:rPr>
        <w:t>景気</w:t>
      </w:r>
      <w:r>
        <w:rPr>
          <w:sz w:val="18"/>
        </w:rPr>
        <w:t>の谷</w:t>
        <w:tab/>
      </w:r>
      <w:r>
        <w:rPr>
          <w:spacing w:val="3"/>
          <w:sz w:val="18"/>
        </w:rPr>
        <w:t>景</w:t>
      </w:r>
      <w:r>
        <w:rPr>
          <w:sz w:val="18"/>
        </w:rPr>
        <w:t>気</w:t>
      </w:r>
      <w:r>
        <w:rPr>
          <w:spacing w:val="3"/>
          <w:sz w:val="18"/>
        </w:rPr>
        <w:t>の</w:t>
      </w:r>
      <w:r>
        <w:rPr>
          <w:sz w:val="18"/>
        </w:rPr>
        <w:t>山</w:t>
        <w:tab/>
      </w:r>
      <w:r>
        <w:rPr>
          <w:spacing w:val="3"/>
          <w:sz w:val="18"/>
        </w:rPr>
        <w:t>景</w:t>
      </w:r>
      <w:r>
        <w:rPr>
          <w:sz w:val="18"/>
        </w:rPr>
        <w:t>気</w:t>
      </w:r>
      <w:r>
        <w:rPr>
          <w:spacing w:val="3"/>
          <w:sz w:val="18"/>
        </w:rPr>
        <w:t>の</w:t>
      </w:r>
      <w:r>
        <w:rPr>
          <w:sz w:val="18"/>
        </w:rPr>
        <w:t>谷</w:t>
        <w:tab/>
      </w:r>
      <w:r>
        <w:rPr>
          <w:spacing w:val="3"/>
          <w:sz w:val="18"/>
        </w:rPr>
        <w:t>景</w:t>
      </w:r>
      <w:r>
        <w:rPr>
          <w:sz w:val="18"/>
        </w:rPr>
        <w:t>気の山</w:t>
      </w:r>
    </w:p>
    <w:p>
      <w:pPr>
        <w:pStyle w:val="BodyText"/>
      </w:pPr>
    </w:p>
    <w:p>
      <w:pPr>
        <w:pStyle w:val="Heading1"/>
        <w:spacing w:line="546" w:lineRule="exact"/>
      </w:pPr>
      <w:r>
        <w:rPr/>
        <w:t>④ 全国と青森県の景気基準日付</w:t>
      </w:r>
    </w:p>
    <w:p>
      <w:pPr>
        <w:pStyle w:val="BodyText"/>
        <w:spacing w:before="4" w:after="1"/>
        <w:rPr>
          <w:rFonts w:ascii="ヒラギノ角ゴ StdN W8"/>
          <w:b/>
          <w:sz w:val="9"/>
        </w:rPr>
      </w:pPr>
    </w:p>
    <w:tbl>
      <w:tblPr>
        <w:tblW w:w="0" w:type="auto"/>
        <w:jc w:val="left"/>
        <w:tblInd w:w="15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89"/>
        <w:gridCol w:w="1133"/>
        <w:gridCol w:w="1228"/>
        <w:gridCol w:w="1134"/>
        <w:gridCol w:w="1104"/>
        <w:gridCol w:w="1187"/>
      </w:tblGrid>
      <w:tr>
        <w:trPr>
          <w:trHeight w:val="277" w:hRule="atLeast"/>
        </w:trPr>
        <w:tc>
          <w:tcPr>
            <w:tcW w:w="3550" w:type="dxa"/>
            <w:gridSpan w:val="3"/>
          </w:tcPr>
          <w:p>
            <w:pPr>
              <w:pStyle w:val="TableParagraph"/>
              <w:tabs>
                <w:tab w:pos="917" w:val="left" w:leader="none"/>
              </w:tabs>
              <w:spacing w:line="258" w:lineRule="exact"/>
              <w:ind w:left="34"/>
              <w:jc w:val="center"/>
              <w:rPr>
                <w:sz w:val="22"/>
              </w:rPr>
            </w:pPr>
            <w:r>
              <w:rPr>
                <w:sz w:val="22"/>
              </w:rPr>
              <w:t>全</w:t>
              <w:tab/>
              <w:t>国</w:t>
            </w:r>
          </w:p>
        </w:tc>
        <w:tc>
          <w:tcPr>
            <w:tcW w:w="3425" w:type="dxa"/>
            <w:gridSpan w:val="3"/>
          </w:tcPr>
          <w:p>
            <w:pPr>
              <w:pStyle w:val="TableParagraph"/>
              <w:tabs>
                <w:tab w:pos="1608" w:val="left" w:leader="none"/>
                <w:tab w:pos="2271" w:val="left" w:leader="none"/>
              </w:tabs>
              <w:spacing w:line="258" w:lineRule="exact"/>
              <w:ind w:left="946"/>
              <w:rPr>
                <w:sz w:val="22"/>
              </w:rPr>
            </w:pPr>
            <w:r>
              <w:rPr>
                <w:sz w:val="22"/>
              </w:rPr>
              <w:t>青</w:t>
              <w:tab/>
              <w:t>森</w:t>
              <w:tab/>
              <w:t>県</w:t>
            </w:r>
          </w:p>
        </w:tc>
      </w:tr>
      <w:tr>
        <w:trPr>
          <w:trHeight w:val="277" w:hRule="atLeast"/>
        </w:trPr>
        <w:tc>
          <w:tcPr>
            <w:tcW w:w="1189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line="258" w:lineRule="exact"/>
              <w:ind w:left="2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谷</w:t>
            </w:r>
          </w:p>
        </w:tc>
        <w:tc>
          <w:tcPr>
            <w:tcW w:w="1133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8" w:lineRule="exact"/>
              <w:ind w:left="34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山</w:t>
            </w:r>
          </w:p>
        </w:tc>
        <w:tc>
          <w:tcPr>
            <w:tcW w:w="1228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258" w:lineRule="exact"/>
              <w:ind w:left="43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谷</w:t>
            </w:r>
          </w:p>
        </w:tc>
        <w:tc>
          <w:tcPr>
            <w:tcW w:w="1134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line="258" w:lineRule="exact"/>
              <w:ind w:left="27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谷</w:t>
            </w:r>
          </w:p>
        </w:tc>
        <w:tc>
          <w:tcPr>
            <w:tcW w:w="110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8" w:lineRule="exact"/>
              <w:ind w:left="33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山</w:t>
            </w:r>
          </w:p>
        </w:tc>
        <w:tc>
          <w:tcPr>
            <w:tcW w:w="1187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258" w:lineRule="exact"/>
              <w:ind w:left="39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谷</w:t>
            </w:r>
          </w:p>
        </w:tc>
      </w:tr>
      <w:tr>
        <w:trPr>
          <w:trHeight w:val="3253" w:hRule="atLeast"/>
        </w:trPr>
        <w:tc>
          <w:tcPr>
            <w:tcW w:w="1189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23"/>
              <w:rPr>
                <w:rFonts w:ascii="ヒラギノ角ゴ StdN W8"/>
                <w:b/>
                <w:sz w:val="11"/>
              </w:rPr>
            </w:pPr>
          </w:p>
          <w:p>
            <w:pPr>
              <w:pStyle w:val="TableParagraph"/>
              <w:ind w:left="160"/>
              <w:rPr>
                <w:sz w:val="22"/>
              </w:rPr>
            </w:pPr>
            <w:r>
              <w:rPr>
                <w:w w:val="90"/>
                <w:sz w:val="22"/>
              </w:rPr>
              <w:t>37年10月</w:t>
            </w:r>
          </w:p>
          <w:p>
            <w:pPr>
              <w:pStyle w:val="TableParagraph"/>
              <w:spacing w:before="17"/>
              <w:rPr>
                <w:rFonts w:ascii="ヒラギノ角ゴ StdN W8"/>
                <w:b/>
                <w:sz w:val="12"/>
              </w:rPr>
            </w:pPr>
          </w:p>
          <w:p>
            <w:pPr>
              <w:pStyle w:val="TableParagraph"/>
              <w:ind w:left="160"/>
              <w:rPr>
                <w:sz w:val="22"/>
              </w:rPr>
            </w:pPr>
            <w:r>
              <w:rPr>
                <w:w w:val="90"/>
                <w:sz w:val="22"/>
              </w:rPr>
              <w:t>40年10月</w:t>
            </w:r>
          </w:p>
          <w:p>
            <w:pPr>
              <w:pStyle w:val="TableParagraph"/>
              <w:spacing w:before="3"/>
              <w:ind w:left="160"/>
              <w:rPr>
                <w:sz w:val="22"/>
              </w:rPr>
            </w:pPr>
            <w:r>
              <w:rPr>
                <w:w w:val="90"/>
                <w:sz w:val="22"/>
              </w:rPr>
              <w:t>46年12月</w:t>
            </w:r>
          </w:p>
          <w:p>
            <w:pPr>
              <w:pStyle w:val="TableParagraph"/>
              <w:spacing w:before="3"/>
              <w:ind w:left="160"/>
              <w:rPr>
                <w:sz w:val="22"/>
              </w:rPr>
            </w:pPr>
            <w:r>
              <w:rPr>
                <w:sz w:val="22"/>
              </w:rPr>
              <w:t>50</w:t>
            </w:r>
            <w:r>
              <w:rPr>
                <w:spacing w:val="6"/>
                <w:sz w:val="22"/>
              </w:rPr>
              <w:t>年 </w:t>
            </w:r>
            <w:r>
              <w:rPr>
                <w:sz w:val="22"/>
              </w:rPr>
              <w:t>3月</w:t>
            </w:r>
          </w:p>
          <w:p>
            <w:pPr>
              <w:pStyle w:val="TableParagraph"/>
              <w:spacing w:before="3"/>
              <w:ind w:left="160"/>
              <w:rPr>
                <w:sz w:val="22"/>
              </w:rPr>
            </w:pPr>
            <w:r>
              <w:rPr>
                <w:w w:val="90"/>
                <w:sz w:val="22"/>
              </w:rPr>
              <w:t>52年10月</w:t>
            </w:r>
          </w:p>
          <w:p>
            <w:pPr>
              <w:pStyle w:val="TableParagraph"/>
              <w:spacing w:before="2"/>
              <w:ind w:left="160"/>
              <w:rPr>
                <w:sz w:val="22"/>
              </w:rPr>
            </w:pPr>
            <w:r>
              <w:rPr>
                <w:sz w:val="22"/>
              </w:rPr>
              <w:t>58</w:t>
            </w:r>
            <w:r>
              <w:rPr>
                <w:spacing w:val="6"/>
                <w:sz w:val="22"/>
              </w:rPr>
              <w:t>年 </w:t>
            </w:r>
            <w:r>
              <w:rPr>
                <w:sz w:val="22"/>
              </w:rPr>
              <w:t>2月</w:t>
            </w:r>
          </w:p>
          <w:p>
            <w:pPr>
              <w:pStyle w:val="TableParagraph"/>
              <w:spacing w:before="3"/>
              <w:ind w:left="160"/>
              <w:rPr>
                <w:sz w:val="22"/>
              </w:rPr>
            </w:pPr>
            <w:r>
              <w:rPr>
                <w:w w:val="90"/>
                <w:sz w:val="22"/>
              </w:rPr>
              <w:t>61年11月</w:t>
            </w:r>
          </w:p>
          <w:p>
            <w:pPr>
              <w:pStyle w:val="TableParagraph"/>
              <w:spacing w:before="3"/>
              <w:ind w:left="160"/>
              <w:rPr>
                <w:sz w:val="22"/>
              </w:rPr>
            </w:pPr>
            <w:r>
              <w:rPr>
                <w:spacing w:val="-1"/>
                <w:w w:val="90"/>
                <w:sz w:val="22"/>
              </w:rPr>
              <w:t>H5年10</w:t>
            </w:r>
            <w:r>
              <w:rPr>
                <w:w w:val="90"/>
                <w:sz w:val="22"/>
              </w:rPr>
              <w:t>月</w:t>
            </w:r>
          </w:p>
          <w:p>
            <w:pPr>
              <w:pStyle w:val="TableParagraph"/>
              <w:spacing w:line="272" w:lineRule="exact" w:before="3"/>
              <w:ind w:left="160"/>
              <w:rPr>
                <w:sz w:val="22"/>
              </w:rPr>
            </w:pPr>
            <w:r>
              <w:rPr>
                <w:spacing w:val="-1"/>
                <w:w w:val="90"/>
                <w:sz w:val="22"/>
              </w:rPr>
              <w:t>H11年1月</w:t>
            </w:r>
          </w:p>
        </w:tc>
        <w:tc>
          <w:tcPr>
            <w:tcW w:w="1133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80" w:lineRule="exact"/>
              <w:ind w:left="140"/>
              <w:rPr>
                <w:sz w:val="22"/>
              </w:rPr>
            </w:pPr>
            <w:r>
              <w:rPr>
                <w:w w:val="90"/>
                <w:sz w:val="22"/>
              </w:rPr>
              <w:t>36年12月</w:t>
            </w:r>
          </w:p>
          <w:p>
            <w:pPr>
              <w:pStyle w:val="TableParagraph"/>
              <w:spacing w:before="2"/>
              <w:ind w:left="140"/>
              <w:rPr>
                <w:sz w:val="22"/>
              </w:rPr>
            </w:pPr>
            <w:r>
              <w:rPr>
                <w:w w:val="90"/>
                <w:sz w:val="22"/>
              </w:rPr>
              <w:t>39年10月</w:t>
            </w:r>
          </w:p>
          <w:p>
            <w:pPr>
              <w:pStyle w:val="TableParagraph"/>
              <w:spacing w:before="17"/>
              <w:rPr>
                <w:rFonts w:ascii="ヒラギノ角ゴ StdN W8"/>
                <w:b/>
                <w:sz w:val="12"/>
              </w:rPr>
            </w:pPr>
          </w:p>
          <w:p>
            <w:pPr>
              <w:pStyle w:val="TableParagraph"/>
              <w:spacing w:before="1"/>
              <w:ind w:left="140"/>
              <w:rPr>
                <w:sz w:val="22"/>
              </w:rPr>
            </w:pPr>
            <w:r>
              <w:rPr>
                <w:sz w:val="22"/>
              </w:rPr>
              <w:t>45</w:t>
            </w:r>
            <w:r>
              <w:rPr>
                <w:spacing w:val="6"/>
                <w:sz w:val="22"/>
              </w:rPr>
              <w:t>年 </w:t>
            </w:r>
            <w:r>
              <w:rPr>
                <w:sz w:val="22"/>
              </w:rPr>
              <w:t>7月</w:t>
            </w:r>
          </w:p>
          <w:p>
            <w:pPr>
              <w:pStyle w:val="TableParagraph"/>
              <w:spacing w:before="3"/>
              <w:ind w:left="140"/>
              <w:rPr>
                <w:sz w:val="22"/>
              </w:rPr>
            </w:pPr>
            <w:r>
              <w:rPr>
                <w:w w:val="90"/>
                <w:sz w:val="22"/>
              </w:rPr>
              <w:t>48年11月</w:t>
            </w:r>
          </w:p>
          <w:p>
            <w:pPr>
              <w:pStyle w:val="TableParagraph"/>
              <w:spacing w:before="2"/>
              <w:ind w:left="140"/>
              <w:rPr>
                <w:sz w:val="22"/>
              </w:rPr>
            </w:pPr>
            <w:r>
              <w:rPr>
                <w:sz w:val="22"/>
              </w:rPr>
              <w:t>52</w:t>
            </w:r>
            <w:r>
              <w:rPr>
                <w:spacing w:val="6"/>
                <w:sz w:val="22"/>
              </w:rPr>
              <w:t>年 </w:t>
            </w:r>
            <w:r>
              <w:rPr>
                <w:sz w:val="22"/>
              </w:rPr>
              <w:t>1月</w:t>
            </w:r>
          </w:p>
          <w:p>
            <w:pPr>
              <w:pStyle w:val="TableParagraph"/>
              <w:spacing w:before="3"/>
              <w:ind w:left="140"/>
              <w:rPr>
                <w:sz w:val="22"/>
              </w:rPr>
            </w:pPr>
            <w:r>
              <w:rPr>
                <w:sz w:val="22"/>
              </w:rPr>
              <w:t>55</w:t>
            </w:r>
            <w:r>
              <w:rPr>
                <w:spacing w:val="6"/>
                <w:sz w:val="22"/>
              </w:rPr>
              <w:t>年 </w:t>
            </w:r>
            <w:r>
              <w:rPr>
                <w:sz w:val="22"/>
              </w:rPr>
              <w:t>2月</w:t>
            </w:r>
          </w:p>
          <w:p>
            <w:pPr>
              <w:pStyle w:val="TableParagraph"/>
              <w:spacing w:before="3"/>
              <w:ind w:left="140"/>
              <w:rPr>
                <w:sz w:val="22"/>
              </w:rPr>
            </w:pPr>
            <w:r>
              <w:rPr>
                <w:sz w:val="22"/>
              </w:rPr>
              <w:t>60</w:t>
            </w:r>
            <w:r>
              <w:rPr>
                <w:spacing w:val="6"/>
                <w:sz w:val="22"/>
              </w:rPr>
              <w:t>年 </w:t>
            </w:r>
            <w:r>
              <w:rPr>
                <w:sz w:val="22"/>
              </w:rPr>
              <w:t>6月</w:t>
            </w:r>
          </w:p>
          <w:p>
            <w:pPr>
              <w:pStyle w:val="TableParagraph"/>
              <w:spacing w:before="3"/>
              <w:ind w:left="140"/>
              <w:rPr>
                <w:sz w:val="22"/>
              </w:rPr>
            </w:pPr>
            <w:r>
              <w:rPr>
                <w:sz w:val="22"/>
              </w:rPr>
              <w:t>H3</w:t>
            </w:r>
            <w:r>
              <w:rPr>
                <w:spacing w:val="-13"/>
                <w:sz w:val="22"/>
              </w:rPr>
              <w:t>年 </w:t>
            </w:r>
            <w:r>
              <w:rPr>
                <w:sz w:val="22"/>
              </w:rPr>
              <w:t>2月</w:t>
            </w:r>
          </w:p>
          <w:p>
            <w:pPr>
              <w:pStyle w:val="TableParagraph"/>
              <w:spacing w:before="2"/>
              <w:ind w:left="140"/>
              <w:rPr>
                <w:sz w:val="22"/>
              </w:rPr>
            </w:pPr>
            <w:r>
              <w:rPr>
                <w:sz w:val="22"/>
              </w:rPr>
              <w:t>H9</w:t>
            </w:r>
            <w:r>
              <w:rPr>
                <w:spacing w:val="-13"/>
                <w:sz w:val="22"/>
              </w:rPr>
              <w:t>年 </w:t>
            </w:r>
            <w:r>
              <w:rPr>
                <w:sz w:val="22"/>
              </w:rPr>
              <w:t>5月</w:t>
            </w:r>
          </w:p>
          <w:p>
            <w:pPr>
              <w:pStyle w:val="TableParagraph"/>
              <w:spacing w:line="272" w:lineRule="exact" w:before="3"/>
              <w:ind w:left="85"/>
              <w:rPr>
                <w:sz w:val="22"/>
              </w:rPr>
            </w:pPr>
            <w:r>
              <w:rPr>
                <w:w w:val="90"/>
                <w:sz w:val="22"/>
              </w:rPr>
              <w:t>H12年11月</w:t>
            </w:r>
          </w:p>
        </w:tc>
        <w:tc>
          <w:tcPr>
            <w:tcW w:w="1228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280" w:lineRule="exact"/>
              <w:ind w:left="188"/>
              <w:rPr>
                <w:sz w:val="22"/>
              </w:rPr>
            </w:pPr>
            <w:r>
              <w:rPr>
                <w:w w:val="90"/>
                <w:sz w:val="22"/>
              </w:rPr>
              <w:t>37年10月</w:t>
            </w:r>
          </w:p>
          <w:p>
            <w:pPr>
              <w:pStyle w:val="TableParagraph"/>
              <w:spacing w:before="2"/>
              <w:ind w:left="188"/>
              <w:rPr>
                <w:sz w:val="22"/>
              </w:rPr>
            </w:pPr>
            <w:r>
              <w:rPr>
                <w:w w:val="90"/>
                <w:sz w:val="22"/>
              </w:rPr>
              <w:t>40年10月</w:t>
            </w:r>
          </w:p>
          <w:p>
            <w:pPr>
              <w:pStyle w:val="TableParagraph"/>
              <w:spacing w:before="17"/>
              <w:rPr>
                <w:rFonts w:ascii="ヒラギノ角ゴ StdN W8"/>
                <w:b/>
                <w:sz w:val="12"/>
              </w:rPr>
            </w:pPr>
          </w:p>
          <w:p>
            <w:pPr>
              <w:pStyle w:val="TableParagraph"/>
              <w:spacing w:before="1"/>
              <w:ind w:left="188"/>
              <w:rPr>
                <w:sz w:val="22"/>
              </w:rPr>
            </w:pPr>
            <w:r>
              <w:rPr>
                <w:w w:val="90"/>
                <w:sz w:val="22"/>
              </w:rPr>
              <w:t>46年12月</w:t>
            </w:r>
          </w:p>
          <w:p>
            <w:pPr>
              <w:pStyle w:val="TableParagraph"/>
              <w:spacing w:before="3"/>
              <w:ind w:left="188"/>
              <w:rPr>
                <w:sz w:val="22"/>
              </w:rPr>
            </w:pPr>
            <w:r>
              <w:rPr>
                <w:sz w:val="22"/>
              </w:rPr>
              <w:t>50</w:t>
            </w:r>
            <w:r>
              <w:rPr>
                <w:spacing w:val="6"/>
                <w:sz w:val="22"/>
              </w:rPr>
              <w:t>年 </w:t>
            </w:r>
            <w:r>
              <w:rPr>
                <w:sz w:val="22"/>
              </w:rPr>
              <w:t>3月</w:t>
            </w:r>
          </w:p>
          <w:p>
            <w:pPr>
              <w:pStyle w:val="TableParagraph"/>
              <w:spacing w:before="2"/>
              <w:ind w:left="188"/>
              <w:rPr>
                <w:sz w:val="22"/>
              </w:rPr>
            </w:pPr>
            <w:r>
              <w:rPr>
                <w:w w:val="90"/>
                <w:sz w:val="22"/>
              </w:rPr>
              <w:t>52年10月</w:t>
            </w:r>
          </w:p>
          <w:p>
            <w:pPr>
              <w:pStyle w:val="TableParagraph"/>
              <w:spacing w:before="3"/>
              <w:ind w:left="188"/>
              <w:rPr>
                <w:sz w:val="22"/>
              </w:rPr>
            </w:pPr>
            <w:r>
              <w:rPr>
                <w:sz w:val="22"/>
              </w:rPr>
              <w:t>58</w:t>
            </w:r>
            <w:r>
              <w:rPr>
                <w:spacing w:val="6"/>
                <w:sz w:val="22"/>
              </w:rPr>
              <w:t>年 </w:t>
            </w:r>
            <w:r>
              <w:rPr>
                <w:sz w:val="22"/>
              </w:rPr>
              <w:t>2月</w:t>
            </w:r>
          </w:p>
          <w:p>
            <w:pPr>
              <w:pStyle w:val="TableParagraph"/>
              <w:spacing w:before="3"/>
              <w:ind w:left="188"/>
              <w:rPr>
                <w:sz w:val="22"/>
              </w:rPr>
            </w:pPr>
            <w:r>
              <w:rPr>
                <w:w w:val="90"/>
                <w:sz w:val="22"/>
              </w:rPr>
              <w:t>61年11月</w:t>
            </w:r>
          </w:p>
          <w:p>
            <w:pPr>
              <w:pStyle w:val="TableParagraph"/>
              <w:spacing w:before="3"/>
              <w:ind w:left="188"/>
              <w:rPr>
                <w:sz w:val="22"/>
              </w:rPr>
            </w:pPr>
            <w:r>
              <w:rPr>
                <w:spacing w:val="-1"/>
                <w:w w:val="90"/>
                <w:sz w:val="22"/>
              </w:rPr>
              <w:t>H5年10</w:t>
            </w:r>
            <w:r>
              <w:rPr>
                <w:w w:val="90"/>
                <w:sz w:val="22"/>
              </w:rPr>
              <w:t>月</w:t>
            </w:r>
          </w:p>
          <w:p>
            <w:pPr>
              <w:pStyle w:val="TableParagraph"/>
              <w:spacing w:before="2"/>
              <w:ind w:left="188"/>
              <w:rPr>
                <w:sz w:val="22"/>
              </w:rPr>
            </w:pPr>
            <w:r>
              <w:rPr>
                <w:spacing w:val="-1"/>
                <w:w w:val="90"/>
                <w:sz w:val="22"/>
              </w:rPr>
              <w:t>H11年1月</w:t>
            </w:r>
          </w:p>
          <w:p>
            <w:pPr>
              <w:pStyle w:val="TableParagraph"/>
              <w:spacing w:line="272" w:lineRule="exact" w:before="3"/>
              <w:ind w:left="188"/>
              <w:rPr>
                <w:sz w:val="22"/>
              </w:rPr>
            </w:pPr>
            <w:r>
              <w:rPr>
                <w:spacing w:val="-1"/>
                <w:w w:val="90"/>
                <w:sz w:val="22"/>
              </w:rPr>
              <w:t>H14年1月</w:t>
            </w:r>
          </w:p>
        </w:tc>
        <w:tc>
          <w:tcPr>
            <w:tcW w:w="1134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23"/>
              <w:rPr>
                <w:rFonts w:ascii="ヒラギノ角ゴ StdN W8"/>
                <w:b/>
                <w:sz w:val="11"/>
              </w:rPr>
            </w:pPr>
          </w:p>
          <w:p>
            <w:pPr>
              <w:pStyle w:val="TableParagraph"/>
              <w:ind w:left="133"/>
              <w:rPr>
                <w:sz w:val="22"/>
              </w:rPr>
            </w:pPr>
            <w:r>
              <w:rPr>
                <w:w w:val="90"/>
                <w:sz w:val="22"/>
              </w:rPr>
              <w:t>37年12月</w:t>
            </w:r>
          </w:p>
          <w:p>
            <w:pPr>
              <w:pStyle w:val="TableParagraph"/>
              <w:spacing w:before="3"/>
              <w:ind w:left="133"/>
              <w:rPr>
                <w:sz w:val="22"/>
              </w:rPr>
            </w:pPr>
            <w:r>
              <w:rPr>
                <w:sz w:val="22"/>
              </w:rPr>
              <w:t>40</w:t>
            </w:r>
            <w:r>
              <w:rPr>
                <w:spacing w:val="6"/>
                <w:sz w:val="22"/>
              </w:rPr>
              <w:t>年 </w:t>
            </w:r>
            <w:r>
              <w:rPr>
                <w:sz w:val="22"/>
              </w:rPr>
              <w:t>1月</w:t>
            </w:r>
          </w:p>
          <w:p>
            <w:pPr>
              <w:pStyle w:val="TableParagraph"/>
              <w:spacing w:before="2"/>
              <w:ind w:left="133"/>
              <w:rPr>
                <w:sz w:val="22"/>
              </w:rPr>
            </w:pPr>
            <w:r>
              <w:rPr>
                <w:sz w:val="22"/>
              </w:rPr>
              <w:t>44</w:t>
            </w:r>
            <w:r>
              <w:rPr>
                <w:spacing w:val="6"/>
                <w:sz w:val="22"/>
              </w:rPr>
              <w:t>年 </w:t>
            </w:r>
            <w:r>
              <w:rPr>
                <w:sz w:val="22"/>
              </w:rPr>
              <w:t>9月</w:t>
            </w:r>
          </w:p>
          <w:p>
            <w:pPr>
              <w:pStyle w:val="TableParagraph"/>
              <w:spacing w:before="3"/>
              <w:ind w:left="133"/>
              <w:rPr>
                <w:sz w:val="22"/>
              </w:rPr>
            </w:pPr>
            <w:r>
              <w:rPr>
                <w:sz w:val="22"/>
              </w:rPr>
              <w:t>47</w:t>
            </w:r>
            <w:r>
              <w:rPr>
                <w:spacing w:val="6"/>
                <w:sz w:val="22"/>
              </w:rPr>
              <w:t>年 </w:t>
            </w:r>
            <w:r>
              <w:rPr>
                <w:sz w:val="22"/>
              </w:rPr>
              <w:t>4月</w:t>
            </w:r>
          </w:p>
          <w:p>
            <w:pPr>
              <w:pStyle w:val="TableParagraph"/>
              <w:spacing w:before="3"/>
              <w:ind w:left="133"/>
              <w:rPr>
                <w:sz w:val="22"/>
              </w:rPr>
            </w:pPr>
            <w:r>
              <w:rPr>
                <w:sz w:val="22"/>
              </w:rPr>
              <w:t>50</w:t>
            </w:r>
            <w:r>
              <w:rPr>
                <w:spacing w:val="6"/>
                <w:sz w:val="22"/>
              </w:rPr>
              <w:t>年 </w:t>
            </w:r>
            <w:r>
              <w:rPr>
                <w:sz w:val="22"/>
              </w:rPr>
              <w:t>3月</w:t>
            </w:r>
          </w:p>
          <w:p>
            <w:pPr>
              <w:pStyle w:val="TableParagraph"/>
              <w:spacing w:before="3"/>
              <w:ind w:left="133"/>
              <w:rPr>
                <w:sz w:val="22"/>
              </w:rPr>
            </w:pPr>
            <w:r>
              <w:rPr>
                <w:sz w:val="22"/>
              </w:rPr>
              <w:t>53</w:t>
            </w:r>
            <w:r>
              <w:rPr>
                <w:spacing w:val="6"/>
                <w:sz w:val="22"/>
              </w:rPr>
              <w:t>年 </w:t>
            </w:r>
            <w:r>
              <w:rPr>
                <w:sz w:val="22"/>
              </w:rPr>
              <w:t>3月</w:t>
            </w:r>
          </w:p>
          <w:p>
            <w:pPr>
              <w:pStyle w:val="TableParagraph"/>
              <w:spacing w:before="3"/>
              <w:ind w:left="133"/>
              <w:rPr>
                <w:sz w:val="22"/>
              </w:rPr>
            </w:pPr>
            <w:r>
              <w:rPr>
                <w:sz w:val="22"/>
              </w:rPr>
              <w:t>57</w:t>
            </w:r>
            <w:r>
              <w:rPr>
                <w:spacing w:val="6"/>
                <w:sz w:val="22"/>
              </w:rPr>
              <w:t>年 </w:t>
            </w:r>
            <w:r>
              <w:rPr>
                <w:sz w:val="22"/>
              </w:rPr>
              <w:t>3月</w:t>
            </w:r>
          </w:p>
          <w:p>
            <w:pPr>
              <w:pStyle w:val="TableParagraph"/>
              <w:spacing w:before="3"/>
              <w:ind w:left="133"/>
              <w:rPr>
                <w:sz w:val="22"/>
              </w:rPr>
            </w:pPr>
            <w:r>
              <w:rPr>
                <w:sz w:val="22"/>
              </w:rPr>
              <w:t>62</w:t>
            </w:r>
            <w:r>
              <w:rPr>
                <w:spacing w:val="6"/>
                <w:sz w:val="22"/>
              </w:rPr>
              <w:t>年 </w:t>
            </w:r>
            <w:r>
              <w:rPr>
                <w:sz w:val="22"/>
              </w:rPr>
              <w:t>3月</w:t>
            </w:r>
          </w:p>
          <w:p>
            <w:pPr>
              <w:pStyle w:val="TableParagraph"/>
              <w:spacing w:before="2"/>
              <w:ind w:left="133"/>
              <w:rPr>
                <w:sz w:val="22"/>
              </w:rPr>
            </w:pPr>
            <w:r>
              <w:rPr>
                <w:sz w:val="22"/>
              </w:rPr>
              <w:t>H6</w:t>
            </w:r>
            <w:r>
              <w:rPr>
                <w:spacing w:val="-13"/>
                <w:sz w:val="22"/>
              </w:rPr>
              <w:t>年 </w:t>
            </w:r>
            <w:r>
              <w:rPr>
                <w:sz w:val="22"/>
              </w:rPr>
              <w:t>1月</w:t>
            </w:r>
          </w:p>
          <w:p>
            <w:pPr>
              <w:pStyle w:val="TableParagraph"/>
              <w:spacing w:line="272" w:lineRule="exact" w:before="3"/>
              <w:ind w:left="133"/>
              <w:rPr>
                <w:sz w:val="22"/>
              </w:rPr>
            </w:pPr>
            <w:r>
              <w:rPr>
                <w:spacing w:val="-1"/>
                <w:w w:val="90"/>
                <w:sz w:val="22"/>
              </w:rPr>
              <w:t>H11年2月</w:t>
            </w:r>
          </w:p>
        </w:tc>
        <w:tc>
          <w:tcPr>
            <w:tcW w:w="110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80" w:lineRule="exact"/>
              <w:ind w:left="125"/>
              <w:rPr>
                <w:sz w:val="22"/>
              </w:rPr>
            </w:pPr>
            <w:r>
              <w:rPr>
                <w:sz w:val="22"/>
              </w:rPr>
              <w:t>37</w:t>
            </w:r>
            <w:r>
              <w:rPr>
                <w:spacing w:val="6"/>
                <w:sz w:val="22"/>
              </w:rPr>
              <w:t>年 </w:t>
            </w:r>
            <w:r>
              <w:rPr>
                <w:sz w:val="22"/>
              </w:rPr>
              <w:t>6月</w:t>
            </w:r>
          </w:p>
          <w:p>
            <w:pPr>
              <w:pStyle w:val="TableParagraph"/>
              <w:spacing w:before="2"/>
              <w:ind w:left="125"/>
              <w:rPr>
                <w:sz w:val="22"/>
              </w:rPr>
            </w:pPr>
            <w:r>
              <w:rPr>
                <w:sz w:val="22"/>
              </w:rPr>
              <w:t>39</w:t>
            </w:r>
            <w:r>
              <w:rPr>
                <w:spacing w:val="6"/>
                <w:sz w:val="22"/>
              </w:rPr>
              <w:t>年 </w:t>
            </w:r>
            <w:r>
              <w:rPr>
                <w:sz w:val="22"/>
              </w:rPr>
              <w:t>2月</w:t>
            </w:r>
          </w:p>
          <w:p>
            <w:pPr>
              <w:pStyle w:val="TableParagraph"/>
              <w:spacing w:before="3"/>
              <w:ind w:left="125"/>
              <w:rPr>
                <w:sz w:val="22"/>
              </w:rPr>
            </w:pPr>
            <w:r>
              <w:rPr>
                <w:sz w:val="22"/>
              </w:rPr>
              <w:t>44</w:t>
            </w:r>
            <w:r>
              <w:rPr>
                <w:spacing w:val="6"/>
                <w:sz w:val="22"/>
              </w:rPr>
              <w:t>年 </w:t>
            </w:r>
            <w:r>
              <w:rPr>
                <w:sz w:val="22"/>
              </w:rPr>
              <w:t>1月</w:t>
            </w:r>
          </w:p>
          <w:p>
            <w:pPr>
              <w:pStyle w:val="TableParagraph"/>
              <w:spacing w:before="3"/>
              <w:ind w:left="125"/>
              <w:rPr>
                <w:sz w:val="22"/>
              </w:rPr>
            </w:pPr>
            <w:r>
              <w:rPr>
                <w:sz w:val="22"/>
              </w:rPr>
              <w:t>46</w:t>
            </w:r>
            <w:r>
              <w:rPr>
                <w:spacing w:val="6"/>
                <w:sz w:val="22"/>
              </w:rPr>
              <w:t>年 </w:t>
            </w:r>
            <w:r>
              <w:rPr>
                <w:sz w:val="22"/>
              </w:rPr>
              <w:t>2月</w:t>
            </w:r>
          </w:p>
          <w:p>
            <w:pPr>
              <w:pStyle w:val="TableParagraph"/>
              <w:spacing w:before="3"/>
              <w:ind w:left="125"/>
              <w:rPr>
                <w:sz w:val="22"/>
              </w:rPr>
            </w:pPr>
            <w:r>
              <w:rPr>
                <w:sz w:val="22"/>
              </w:rPr>
              <w:t>48</w:t>
            </w:r>
            <w:r>
              <w:rPr>
                <w:spacing w:val="6"/>
                <w:sz w:val="22"/>
              </w:rPr>
              <w:t>年 </w:t>
            </w:r>
            <w:r>
              <w:rPr>
                <w:sz w:val="22"/>
              </w:rPr>
              <w:t>9月</w:t>
            </w:r>
          </w:p>
          <w:p>
            <w:pPr>
              <w:pStyle w:val="TableParagraph"/>
              <w:spacing w:before="3"/>
              <w:ind w:left="125"/>
              <w:rPr>
                <w:sz w:val="22"/>
              </w:rPr>
            </w:pPr>
            <w:r>
              <w:rPr>
                <w:w w:val="90"/>
                <w:sz w:val="22"/>
              </w:rPr>
              <w:t>51年12月</w:t>
            </w:r>
          </w:p>
          <w:p>
            <w:pPr>
              <w:pStyle w:val="TableParagraph"/>
              <w:spacing w:before="3"/>
              <w:ind w:left="125"/>
              <w:rPr>
                <w:sz w:val="22"/>
              </w:rPr>
            </w:pPr>
            <w:r>
              <w:rPr>
                <w:sz w:val="22"/>
              </w:rPr>
              <w:t>55</w:t>
            </w:r>
            <w:r>
              <w:rPr>
                <w:spacing w:val="6"/>
                <w:sz w:val="22"/>
              </w:rPr>
              <w:t>年 </w:t>
            </w:r>
            <w:r>
              <w:rPr>
                <w:sz w:val="22"/>
              </w:rPr>
              <w:t>1月</w:t>
            </w:r>
          </w:p>
          <w:p>
            <w:pPr>
              <w:pStyle w:val="TableParagraph"/>
              <w:spacing w:before="2"/>
              <w:ind w:left="125"/>
              <w:rPr>
                <w:sz w:val="22"/>
              </w:rPr>
            </w:pPr>
            <w:r>
              <w:rPr>
                <w:sz w:val="22"/>
              </w:rPr>
              <w:t>60</w:t>
            </w:r>
            <w:r>
              <w:rPr>
                <w:spacing w:val="6"/>
                <w:sz w:val="22"/>
              </w:rPr>
              <w:t>年 </w:t>
            </w:r>
            <w:r>
              <w:rPr>
                <w:sz w:val="22"/>
              </w:rPr>
              <w:t>4月</w:t>
            </w:r>
          </w:p>
          <w:p>
            <w:pPr>
              <w:pStyle w:val="TableParagraph"/>
              <w:spacing w:before="3"/>
              <w:ind w:left="125"/>
              <w:rPr>
                <w:sz w:val="22"/>
              </w:rPr>
            </w:pPr>
            <w:r>
              <w:rPr>
                <w:sz w:val="22"/>
              </w:rPr>
              <w:t>H3</w:t>
            </w:r>
            <w:r>
              <w:rPr>
                <w:spacing w:val="-13"/>
                <w:sz w:val="22"/>
              </w:rPr>
              <w:t>年 </w:t>
            </w:r>
            <w:r>
              <w:rPr>
                <w:sz w:val="22"/>
              </w:rPr>
              <w:t>3月</w:t>
            </w:r>
          </w:p>
          <w:p>
            <w:pPr>
              <w:pStyle w:val="TableParagraph"/>
              <w:spacing w:before="3"/>
              <w:ind w:left="125"/>
              <w:rPr>
                <w:sz w:val="22"/>
              </w:rPr>
            </w:pPr>
            <w:r>
              <w:rPr>
                <w:sz w:val="22"/>
              </w:rPr>
              <w:t>H9</w:t>
            </w:r>
            <w:r>
              <w:rPr>
                <w:spacing w:val="-13"/>
                <w:sz w:val="22"/>
              </w:rPr>
              <w:t>年 </w:t>
            </w:r>
            <w:r>
              <w:rPr>
                <w:sz w:val="22"/>
              </w:rPr>
              <w:t>3月</w:t>
            </w:r>
          </w:p>
          <w:p>
            <w:pPr>
              <w:pStyle w:val="TableParagraph"/>
              <w:spacing w:line="272" w:lineRule="exact" w:before="3"/>
              <w:ind w:left="125"/>
              <w:rPr>
                <w:sz w:val="22"/>
              </w:rPr>
            </w:pPr>
            <w:r>
              <w:rPr>
                <w:spacing w:val="-1"/>
                <w:w w:val="90"/>
                <w:sz w:val="22"/>
              </w:rPr>
              <w:t>H12年8月</w:t>
            </w:r>
          </w:p>
        </w:tc>
        <w:tc>
          <w:tcPr>
            <w:tcW w:w="1187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270" w:lineRule="exact"/>
              <w:ind w:left="165"/>
              <w:rPr>
                <w:sz w:val="22"/>
              </w:rPr>
            </w:pPr>
            <w:r>
              <w:rPr>
                <w:w w:val="90"/>
                <w:sz w:val="22"/>
              </w:rPr>
              <w:t>37年12月</w:t>
            </w:r>
          </w:p>
          <w:p>
            <w:pPr>
              <w:pStyle w:val="TableParagraph"/>
              <w:spacing w:before="3"/>
              <w:ind w:left="165"/>
              <w:rPr>
                <w:sz w:val="22"/>
              </w:rPr>
            </w:pPr>
            <w:r>
              <w:rPr>
                <w:sz w:val="22"/>
              </w:rPr>
              <w:t>40</w:t>
            </w:r>
            <w:r>
              <w:rPr>
                <w:spacing w:val="6"/>
                <w:sz w:val="22"/>
              </w:rPr>
              <w:t>年 </w:t>
            </w:r>
            <w:r>
              <w:rPr>
                <w:sz w:val="22"/>
              </w:rPr>
              <w:t>1月</w:t>
            </w:r>
          </w:p>
          <w:p>
            <w:pPr>
              <w:pStyle w:val="TableParagraph"/>
              <w:spacing w:before="2"/>
              <w:ind w:left="165"/>
              <w:rPr>
                <w:sz w:val="22"/>
              </w:rPr>
            </w:pPr>
            <w:r>
              <w:rPr>
                <w:sz w:val="22"/>
              </w:rPr>
              <w:t>44</w:t>
            </w:r>
            <w:r>
              <w:rPr>
                <w:spacing w:val="6"/>
                <w:sz w:val="22"/>
              </w:rPr>
              <w:t>年 </w:t>
            </w:r>
            <w:r>
              <w:rPr>
                <w:sz w:val="22"/>
              </w:rPr>
              <w:t>9月</w:t>
            </w:r>
          </w:p>
          <w:p>
            <w:pPr>
              <w:pStyle w:val="TableParagraph"/>
              <w:spacing w:before="3"/>
              <w:ind w:left="165"/>
              <w:rPr>
                <w:sz w:val="22"/>
              </w:rPr>
            </w:pPr>
            <w:r>
              <w:rPr>
                <w:sz w:val="22"/>
              </w:rPr>
              <w:t>47</w:t>
            </w:r>
            <w:r>
              <w:rPr>
                <w:spacing w:val="6"/>
                <w:sz w:val="22"/>
              </w:rPr>
              <w:t>年 </w:t>
            </w:r>
            <w:r>
              <w:rPr>
                <w:sz w:val="22"/>
              </w:rPr>
              <w:t>4月</w:t>
            </w:r>
          </w:p>
          <w:p>
            <w:pPr>
              <w:pStyle w:val="TableParagraph"/>
              <w:spacing w:before="3"/>
              <w:ind w:left="165"/>
              <w:rPr>
                <w:sz w:val="22"/>
              </w:rPr>
            </w:pPr>
            <w:r>
              <w:rPr>
                <w:sz w:val="22"/>
              </w:rPr>
              <w:t>50</w:t>
            </w:r>
            <w:r>
              <w:rPr>
                <w:spacing w:val="6"/>
                <w:sz w:val="22"/>
              </w:rPr>
              <w:t>年 </w:t>
            </w:r>
            <w:r>
              <w:rPr>
                <w:sz w:val="22"/>
              </w:rPr>
              <w:t>3月</w:t>
            </w:r>
          </w:p>
          <w:p>
            <w:pPr>
              <w:pStyle w:val="TableParagraph"/>
              <w:spacing w:before="3"/>
              <w:ind w:left="165"/>
              <w:rPr>
                <w:sz w:val="22"/>
              </w:rPr>
            </w:pPr>
            <w:r>
              <w:rPr>
                <w:sz w:val="22"/>
              </w:rPr>
              <w:t>53</w:t>
            </w:r>
            <w:r>
              <w:rPr>
                <w:spacing w:val="6"/>
                <w:sz w:val="22"/>
              </w:rPr>
              <w:t>年 </w:t>
            </w:r>
            <w:r>
              <w:rPr>
                <w:sz w:val="22"/>
              </w:rPr>
              <w:t>3月</w:t>
            </w:r>
          </w:p>
          <w:p>
            <w:pPr>
              <w:pStyle w:val="TableParagraph"/>
              <w:spacing w:before="3"/>
              <w:ind w:left="165"/>
              <w:rPr>
                <w:sz w:val="22"/>
              </w:rPr>
            </w:pPr>
            <w:r>
              <w:rPr>
                <w:sz w:val="22"/>
              </w:rPr>
              <w:t>57</w:t>
            </w:r>
            <w:r>
              <w:rPr>
                <w:spacing w:val="6"/>
                <w:sz w:val="22"/>
              </w:rPr>
              <w:t>年 </w:t>
            </w:r>
            <w:r>
              <w:rPr>
                <w:sz w:val="22"/>
              </w:rPr>
              <w:t>3月</w:t>
            </w:r>
          </w:p>
          <w:p>
            <w:pPr>
              <w:pStyle w:val="TableParagraph"/>
              <w:spacing w:before="2"/>
              <w:ind w:left="165"/>
              <w:rPr>
                <w:sz w:val="22"/>
              </w:rPr>
            </w:pPr>
            <w:r>
              <w:rPr>
                <w:sz w:val="22"/>
              </w:rPr>
              <w:t>62</w:t>
            </w:r>
            <w:r>
              <w:rPr>
                <w:spacing w:val="6"/>
                <w:sz w:val="22"/>
              </w:rPr>
              <w:t>年 </w:t>
            </w:r>
            <w:r>
              <w:rPr>
                <w:sz w:val="22"/>
              </w:rPr>
              <w:t>3月</w:t>
            </w:r>
          </w:p>
          <w:p>
            <w:pPr>
              <w:pStyle w:val="TableParagraph"/>
              <w:spacing w:before="3"/>
              <w:ind w:left="165"/>
              <w:rPr>
                <w:sz w:val="22"/>
              </w:rPr>
            </w:pPr>
            <w:r>
              <w:rPr>
                <w:sz w:val="22"/>
              </w:rPr>
              <w:t>H6</w:t>
            </w:r>
            <w:r>
              <w:rPr>
                <w:spacing w:val="-13"/>
                <w:sz w:val="22"/>
              </w:rPr>
              <w:t>年 </w:t>
            </w:r>
            <w:r>
              <w:rPr>
                <w:sz w:val="22"/>
              </w:rPr>
              <w:t>1月</w:t>
            </w:r>
          </w:p>
          <w:p>
            <w:pPr>
              <w:pStyle w:val="TableParagraph"/>
              <w:spacing w:before="3"/>
              <w:ind w:left="165"/>
              <w:rPr>
                <w:sz w:val="22"/>
              </w:rPr>
            </w:pPr>
            <w:r>
              <w:rPr>
                <w:spacing w:val="-1"/>
                <w:w w:val="90"/>
                <w:sz w:val="22"/>
              </w:rPr>
              <w:t>H11年2月</w:t>
            </w:r>
          </w:p>
          <w:p>
            <w:pPr>
              <w:pStyle w:val="TableParagraph"/>
              <w:spacing w:line="272" w:lineRule="exact" w:before="13"/>
              <w:ind w:left="165"/>
              <w:rPr>
                <w:sz w:val="22"/>
              </w:rPr>
            </w:pPr>
            <w:r>
              <w:rPr>
                <w:spacing w:val="-1"/>
                <w:w w:val="90"/>
                <w:sz w:val="22"/>
              </w:rPr>
              <w:t>H14年3月</w:t>
            </w:r>
          </w:p>
        </w:tc>
      </w:tr>
    </w:tbl>
    <w:p>
      <w:pPr>
        <w:spacing w:after="0" w:line="272" w:lineRule="exact"/>
        <w:rPr>
          <w:sz w:val="22"/>
        </w:rPr>
        <w:sectPr>
          <w:headerReference w:type="default" r:id="rId16"/>
          <w:pgSz w:w="11910" w:h="16840"/>
          <w:pgMar w:header="1161" w:footer="778" w:top="1580" w:bottom="980" w:left="1020" w:right="940"/>
        </w:sectPr>
      </w:pPr>
    </w:p>
    <w:p>
      <w:pPr>
        <w:pStyle w:val="BodyText"/>
        <w:spacing w:before="21"/>
        <w:rPr>
          <w:rFonts w:ascii="ヒラギノ角ゴ StdN W8"/>
          <w:b/>
          <w:sz w:val="8"/>
        </w:rPr>
      </w:pPr>
    </w:p>
    <w:tbl>
      <w:tblPr>
        <w:tblW w:w="0" w:type="auto"/>
        <w:jc w:val="left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0"/>
        <w:gridCol w:w="2780"/>
        <w:gridCol w:w="392"/>
        <w:gridCol w:w="1338"/>
        <w:gridCol w:w="1960"/>
        <w:gridCol w:w="2608"/>
      </w:tblGrid>
      <w:tr>
        <w:trPr>
          <w:trHeight w:val="471" w:hRule="atLeast"/>
        </w:trPr>
        <w:tc>
          <w:tcPr>
            <w:tcW w:w="3482" w:type="dxa"/>
            <w:gridSpan w:val="3"/>
            <w:shd w:val="clear" w:color="auto" w:fill="CCFFCC"/>
          </w:tcPr>
          <w:p>
            <w:pPr>
              <w:pStyle w:val="TableParagraph"/>
              <w:tabs>
                <w:tab w:pos="1640" w:val="left" w:leader="none"/>
                <w:tab w:pos="2288" w:val="left" w:leader="none"/>
              </w:tabs>
              <w:spacing w:before="89"/>
              <w:ind w:left="993"/>
              <w:rPr>
                <w:sz w:val="21"/>
              </w:rPr>
            </w:pPr>
            <w:r>
              <w:rPr>
                <w:w w:val="105"/>
                <w:sz w:val="21"/>
              </w:rPr>
              <w:t>系</w:t>
              <w:tab/>
              <w:t>列</w:t>
              <w:tab/>
              <w:t>名</w:t>
            </w:r>
          </w:p>
        </w:tc>
        <w:tc>
          <w:tcPr>
            <w:tcW w:w="1338" w:type="dxa"/>
            <w:shd w:val="clear" w:color="auto" w:fill="CCFFCC"/>
          </w:tcPr>
          <w:p>
            <w:pPr>
              <w:pStyle w:val="TableParagraph"/>
              <w:spacing w:before="89"/>
              <w:ind w:left="242"/>
              <w:rPr>
                <w:sz w:val="21"/>
              </w:rPr>
            </w:pPr>
            <w:r>
              <w:rPr>
                <w:w w:val="105"/>
                <w:sz w:val="21"/>
              </w:rPr>
              <w:t>作成機関</w:t>
            </w:r>
          </w:p>
        </w:tc>
        <w:tc>
          <w:tcPr>
            <w:tcW w:w="1960" w:type="dxa"/>
            <w:shd w:val="clear" w:color="auto" w:fill="CCFFCC"/>
          </w:tcPr>
          <w:p>
            <w:pPr>
              <w:pStyle w:val="TableParagraph"/>
              <w:spacing w:before="89"/>
              <w:ind w:left="552"/>
              <w:rPr>
                <w:sz w:val="21"/>
              </w:rPr>
            </w:pPr>
            <w:r>
              <w:rPr>
                <w:w w:val="105"/>
                <w:sz w:val="21"/>
              </w:rPr>
              <w:t>資料出所</w:t>
            </w:r>
          </w:p>
        </w:tc>
        <w:tc>
          <w:tcPr>
            <w:tcW w:w="2608" w:type="dxa"/>
            <w:shd w:val="clear" w:color="auto" w:fill="CCFFCC"/>
          </w:tcPr>
          <w:p>
            <w:pPr>
              <w:pStyle w:val="TableParagraph"/>
              <w:tabs>
                <w:tab w:pos="1683" w:val="left" w:leader="none"/>
              </w:tabs>
              <w:spacing w:before="89"/>
              <w:ind w:left="711"/>
              <w:rPr>
                <w:sz w:val="21"/>
              </w:rPr>
            </w:pPr>
            <w:r>
              <w:rPr>
                <w:w w:val="105"/>
                <w:sz w:val="21"/>
              </w:rPr>
              <w:t>備</w:t>
              <w:tab/>
              <w:t>考</w:t>
            </w:r>
          </w:p>
        </w:tc>
      </w:tr>
      <w:tr>
        <w:trPr>
          <w:trHeight w:val="472" w:hRule="atLeast"/>
        </w:trPr>
        <w:tc>
          <w:tcPr>
            <w:tcW w:w="310" w:type="dxa"/>
            <w:vMerge w:val="restart"/>
            <w:shd w:val="clear" w:color="auto" w:fill="CCFFCC"/>
          </w:tcPr>
          <w:p>
            <w:pPr>
              <w:pStyle w:val="TableParagraph"/>
              <w:rPr>
                <w:rFonts w:ascii="ヒラギノ角ゴ StdN W8"/>
                <w:b/>
                <w:sz w:val="22"/>
              </w:rPr>
            </w:pPr>
          </w:p>
          <w:p>
            <w:pPr>
              <w:pStyle w:val="TableParagraph"/>
              <w:rPr>
                <w:rFonts w:ascii="ヒラギノ角ゴ StdN W8"/>
                <w:b/>
                <w:sz w:val="19"/>
              </w:rPr>
            </w:pPr>
          </w:p>
          <w:p>
            <w:pPr>
              <w:pStyle w:val="TableParagraph"/>
              <w:spacing w:line="614" w:lineRule="auto"/>
              <w:ind w:left="54" w:right="17"/>
              <w:jc w:val="both"/>
              <w:rPr>
                <w:sz w:val="21"/>
              </w:rPr>
            </w:pPr>
            <w:r>
              <w:rPr>
                <w:sz w:val="21"/>
              </w:rPr>
              <w:t>先行系列</w:t>
            </w: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1. </w:t>
            </w:r>
            <w:r>
              <w:rPr>
                <w:w w:val="105"/>
                <w:sz w:val="17"/>
              </w:rPr>
              <w:t>乗用車新車登録届出台数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2"/>
              <w:rPr>
                <w:sz w:val="15"/>
              </w:rPr>
            </w:pPr>
            <w:r>
              <w:rPr>
                <w:w w:val="103"/>
                <w:sz w:val="15"/>
              </w:rPr>
              <w:t>季</w:t>
            </w:r>
          </w:p>
        </w:tc>
        <w:tc>
          <w:tcPr>
            <w:tcW w:w="1338" w:type="dxa"/>
          </w:tcPr>
          <w:p>
            <w:pPr>
              <w:pStyle w:val="TableParagraph"/>
              <w:spacing w:line="190" w:lineRule="exact" w:before="43"/>
              <w:ind w:left="28"/>
              <w:rPr>
                <w:sz w:val="15"/>
              </w:rPr>
            </w:pPr>
            <w:r>
              <w:rPr>
                <w:w w:val="105"/>
                <w:sz w:val="15"/>
              </w:rPr>
              <w:t>青森県</w:t>
            </w:r>
          </w:p>
          <w:p>
            <w:pPr>
              <w:pStyle w:val="TableParagraph"/>
              <w:spacing w:line="190" w:lineRule="exact"/>
              <w:ind w:left="28"/>
              <w:rPr>
                <w:sz w:val="15"/>
              </w:rPr>
            </w:pPr>
            <w:r>
              <w:rPr>
                <w:w w:val="105"/>
                <w:sz w:val="15"/>
              </w:rPr>
              <w:t>自動車会議所</w:t>
            </w:r>
          </w:p>
        </w:tc>
        <w:tc>
          <w:tcPr>
            <w:tcW w:w="1960" w:type="dxa"/>
          </w:tcPr>
          <w:p>
            <w:pPr>
              <w:pStyle w:val="TableParagraph"/>
              <w:spacing w:before="22"/>
              <w:rPr>
                <w:rFonts w:ascii="ヒラギノ角ゴ StdN W8"/>
                <w:b/>
                <w:sz w:val="5"/>
              </w:rPr>
            </w:pPr>
          </w:p>
          <w:p>
            <w:pPr>
              <w:pStyle w:val="TableParagraph"/>
              <w:ind w:left="24"/>
              <w:rPr>
                <w:sz w:val="14"/>
              </w:rPr>
            </w:pPr>
            <w:r>
              <w:rPr>
                <w:sz w:val="14"/>
              </w:rPr>
              <w:t>「自動車登録状況新車月報」</w:t>
            </w:r>
          </w:p>
        </w:tc>
        <w:tc>
          <w:tcPr>
            <w:tcW w:w="2608" w:type="dxa"/>
          </w:tcPr>
          <w:p>
            <w:pPr>
              <w:pStyle w:val="TableParagraph"/>
              <w:spacing w:before="134"/>
              <w:ind w:left="25"/>
              <w:rPr>
                <w:sz w:val="15"/>
              </w:rPr>
            </w:pPr>
            <w:r>
              <w:rPr>
                <w:w w:val="105"/>
                <w:sz w:val="15"/>
              </w:rPr>
              <w:t>普通＋小型＋軽乗用</w:t>
            </w:r>
          </w:p>
        </w:tc>
      </w:tr>
      <w:tr>
        <w:trPr>
          <w:trHeight w:val="471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2. </w:t>
            </w:r>
            <w:r>
              <w:rPr>
                <w:w w:val="105"/>
                <w:sz w:val="17"/>
              </w:rPr>
              <w:t>生産財生産指数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2"/>
              <w:rPr>
                <w:sz w:val="15"/>
              </w:rPr>
            </w:pPr>
            <w:r>
              <w:rPr>
                <w:w w:val="103"/>
                <w:sz w:val="15"/>
              </w:rPr>
              <w:t>前</w:t>
            </w:r>
          </w:p>
        </w:tc>
        <w:tc>
          <w:tcPr>
            <w:tcW w:w="1338" w:type="dxa"/>
          </w:tcPr>
          <w:p>
            <w:pPr>
              <w:pStyle w:val="TableParagraph"/>
              <w:spacing w:before="134"/>
              <w:ind w:left="28"/>
              <w:rPr>
                <w:sz w:val="15"/>
              </w:rPr>
            </w:pPr>
            <w:r>
              <w:rPr>
                <w:w w:val="105"/>
                <w:sz w:val="15"/>
              </w:rPr>
              <w:t>県統計分析課</w:t>
            </w:r>
          </w:p>
        </w:tc>
        <w:tc>
          <w:tcPr>
            <w:tcW w:w="1960" w:type="dxa"/>
          </w:tcPr>
          <w:p>
            <w:pPr>
              <w:pStyle w:val="TableParagraph"/>
              <w:spacing w:before="134"/>
              <w:ind w:left="27"/>
              <w:rPr>
                <w:sz w:val="15"/>
              </w:rPr>
            </w:pPr>
            <w:r>
              <w:rPr>
                <w:w w:val="105"/>
                <w:sz w:val="15"/>
              </w:rPr>
              <w:t>「鉱工業生産指数」</w:t>
            </w:r>
          </w:p>
        </w:tc>
        <w:tc>
          <w:tcPr>
            <w:tcW w:w="2608" w:type="dxa"/>
          </w:tcPr>
          <w:p>
            <w:pPr>
              <w:pStyle w:val="TableParagraph"/>
              <w:spacing w:before="134"/>
              <w:ind w:left="25"/>
              <w:rPr>
                <w:sz w:val="15"/>
              </w:rPr>
            </w:pPr>
            <w:r>
              <w:rPr>
                <w:sz w:val="15"/>
              </w:rPr>
              <w:t>2005年=100</w:t>
            </w:r>
          </w:p>
        </w:tc>
      </w:tr>
      <w:tr>
        <w:trPr>
          <w:trHeight w:val="472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3. </w:t>
            </w:r>
            <w:r>
              <w:rPr>
                <w:w w:val="105"/>
                <w:sz w:val="17"/>
              </w:rPr>
              <w:t>新規求人倍率（全数）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2"/>
              <w:rPr>
                <w:sz w:val="15"/>
              </w:rPr>
            </w:pPr>
            <w:r>
              <w:rPr>
                <w:w w:val="103"/>
                <w:sz w:val="15"/>
              </w:rPr>
              <w:t>前</w:t>
            </w:r>
          </w:p>
        </w:tc>
        <w:tc>
          <w:tcPr>
            <w:tcW w:w="1338" w:type="dxa"/>
          </w:tcPr>
          <w:p>
            <w:pPr>
              <w:pStyle w:val="TableParagraph"/>
              <w:spacing w:line="216" w:lineRule="auto" w:before="59"/>
              <w:ind w:left="28" w:right="498"/>
              <w:rPr>
                <w:sz w:val="15"/>
              </w:rPr>
            </w:pPr>
            <w:r>
              <w:rPr>
                <w:w w:val="105"/>
                <w:sz w:val="15"/>
              </w:rPr>
              <w:t>青森労働局職業安定部</w:t>
            </w:r>
          </w:p>
        </w:tc>
        <w:tc>
          <w:tcPr>
            <w:tcW w:w="1960" w:type="dxa"/>
          </w:tcPr>
          <w:p>
            <w:pPr>
              <w:pStyle w:val="TableParagraph"/>
              <w:spacing w:before="14"/>
              <w:rPr>
                <w:rFonts w:ascii="ヒラギノ角ゴ StdN W8"/>
                <w:b/>
                <w:sz w:val="5"/>
              </w:rPr>
            </w:pPr>
          </w:p>
          <w:p>
            <w:pPr>
              <w:pStyle w:val="TableParagraph"/>
              <w:ind w:left="24"/>
              <w:rPr>
                <w:sz w:val="15"/>
              </w:rPr>
            </w:pPr>
            <w:r>
              <w:rPr>
                <w:sz w:val="15"/>
              </w:rPr>
              <w:t>「職業安定業務取扱月報」</w:t>
            </w:r>
          </w:p>
        </w:tc>
        <w:tc>
          <w:tcPr>
            <w:tcW w:w="260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71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4. </w:t>
            </w:r>
            <w:r>
              <w:rPr>
                <w:w w:val="105"/>
                <w:sz w:val="17"/>
              </w:rPr>
              <w:t>所定外労働時間指数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2"/>
              <w:rPr>
                <w:sz w:val="15"/>
              </w:rPr>
            </w:pPr>
            <w:r>
              <w:rPr>
                <w:w w:val="103"/>
                <w:sz w:val="15"/>
              </w:rPr>
              <w:t>季</w:t>
            </w:r>
          </w:p>
        </w:tc>
        <w:tc>
          <w:tcPr>
            <w:tcW w:w="1338" w:type="dxa"/>
          </w:tcPr>
          <w:p>
            <w:pPr>
              <w:pStyle w:val="TableParagraph"/>
              <w:spacing w:before="134"/>
              <w:ind w:left="28"/>
              <w:rPr>
                <w:sz w:val="15"/>
              </w:rPr>
            </w:pPr>
            <w:r>
              <w:rPr>
                <w:w w:val="105"/>
                <w:sz w:val="15"/>
              </w:rPr>
              <w:t>県統計分析課</w:t>
            </w:r>
          </w:p>
        </w:tc>
        <w:tc>
          <w:tcPr>
            <w:tcW w:w="1960" w:type="dxa"/>
          </w:tcPr>
          <w:p>
            <w:pPr>
              <w:pStyle w:val="TableParagraph"/>
              <w:spacing w:before="134"/>
              <w:ind w:left="27"/>
              <w:rPr>
                <w:sz w:val="15"/>
              </w:rPr>
            </w:pPr>
            <w:r>
              <w:rPr>
                <w:w w:val="105"/>
                <w:sz w:val="15"/>
              </w:rPr>
              <w:t>「毎月勤労統計調査」</w:t>
            </w:r>
          </w:p>
        </w:tc>
        <w:tc>
          <w:tcPr>
            <w:tcW w:w="2608" w:type="dxa"/>
          </w:tcPr>
          <w:p>
            <w:pPr>
              <w:pStyle w:val="TableParagraph"/>
              <w:spacing w:line="190" w:lineRule="exact" w:before="43"/>
              <w:ind w:left="25"/>
              <w:rPr>
                <w:sz w:val="15"/>
              </w:rPr>
            </w:pPr>
            <w:r>
              <w:rPr>
                <w:sz w:val="15"/>
              </w:rPr>
              <w:t>30人以上、全産業</w:t>
            </w:r>
          </w:p>
          <w:p>
            <w:pPr>
              <w:pStyle w:val="TableParagraph"/>
              <w:spacing w:line="190" w:lineRule="exact"/>
              <w:ind w:left="25"/>
              <w:rPr>
                <w:sz w:val="15"/>
              </w:rPr>
            </w:pPr>
            <w:r>
              <w:rPr>
                <w:sz w:val="15"/>
              </w:rPr>
              <w:t>2005年=100</w:t>
            </w:r>
          </w:p>
        </w:tc>
      </w:tr>
      <w:tr>
        <w:trPr>
          <w:trHeight w:val="472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5. </w:t>
            </w:r>
            <w:r>
              <w:rPr>
                <w:w w:val="105"/>
                <w:sz w:val="17"/>
              </w:rPr>
              <w:t>入職率（製造業）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2"/>
              <w:rPr>
                <w:sz w:val="15"/>
              </w:rPr>
            </w:pPr>
            <w:r>
              <w:rPr>
                <w:w w:val="103"/>
                <w:sz w:val="15"/>
              </w:rPr>
              <w:t>季</w:t>
            </w:r>
          </w:p>
        </w:tc>
        <w:tc>
          <w:tcPr>
            <w:tcW w:w="1338" w:type="dxa"/>
          </w:tcPr>
          <w:p>
            <w:pPr>
              <w:pStyle w:val="TableParagraph"/>
              <w:spacing w:before="134"/>
              <w:ind w:left="28"/>
              <w:rPr>
                <w:sz w:val="15"/>
              </w:rPr>
            </w:pPr>
            <w:r>
              <w:rPr>
                <w:w w:val="105"/>
                <w:sz w:val="15"/>
              </w:rPr>
              <w:t>県統計分析課</w:t>
            </w:r>
          </w:p>
        </w:tc>
        <w:tc>
          <w:tcPr>
            <w:tcW w:w="1960" w:type="dxa"/>
          </w:tcPr>
          <w:p>
            <w:pPr>
              <w:pStyle w:val="TableParagraph"/>
              <w:spacing w:before="134"/>
              <w:ind w:left="27"/>
              <w:rPr>
                <w:sz w:val="15"/>
              </w:rPr>
            </w:pPr>
            <w:r>
              <w:rPr>
                <w:w w:val="105"/>
                <w:sz w:val="15"/>
              </w:rPr>
              <w:t>「毎月勤労統計調査」</w:t>
            </w:r>
          </w:p>
        </w:tc>
        <w:tc>
          <w:tcPr>
            <w:tcW w:w="2608" w:type="dxa"/>
          </w:tcPr>
          <w:p>
            <w:pPr>
              <w:pStyle w:val="TableParagraph"/>
              <w:spacing w:before="134"/>
              <w:ind w:left="25"/>
              <w:rPr>
                <w:sz w:val="15"/>
              </w:rPr>
            </w:pPr>
            <w:r>
              <w:rPr>
                <w:sz w:val="15"/>
              </w:rPr>
              <w:t>30人以上、製造業</w:t>
            </w:r>
          </w:p>
        </w:tc>
      </w:tr>
      <w:tr>
        <w:trPr>
          <w:trHeight w:val="471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6. </w:t>
            </w:r>
            <w:r>
              <w:rPr>
                <w:w w:val="105"/>
                <w:sz w:val="17"/>
              </w:rPr>
              <w:t>新設住宅着工床面積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2"/>
              <w:rPr>
                <w:sz w:val="15"/>
              </w:rPr>
            </w:pPr>
            <w:r>
              <w:rPr>
                <w:w w:val="103"/>
                <w:sz w:val="15"/>
              </w:rPr>
              <w:t>前</w:t>
            </w:r>
          </w:p>
        </w:tc>
        <w:tc>
          <w:tcPr>
            <w:tcW w:w="1338" w:type="dxa"/>
          </w:tcPr>
          <w:p>
            <w:pPr>
              <w:pStyle w:val="TableParagraph"/>
              <w:spacing w:before="134"/>
              <w:ind w:left="28"/>
              <w:rPr>
                <w:sz w:val="15"/>
              </w:rPr>
            </w:pPr>
            <w:r>
              <w:rPr>
                <w:w w:val="105"/>
                <w:sz w:val="15"/>
              </w:rPr>
              <w:t>県建築住宅課</w:t>
            </w:r>
          </w:p>
        </w:tc>
        <w:tc>
          <w:tcPr>
            <w:tcW w:w="1960" w:type="dxa"/>
          </w:tcPr>
          <w:p>
            <w:pPr>
              <w:pStyle w:val="TableParagraph"/>
              <w:spacing w:before="134"/>
              <w:ind w:left="27"/>
              <w:rPr>
                <w:sz w:val="15"/>
              </w:rPr>
            </w:pPr>
            <w:r>
              <w:rPr>
                <w:w w:val="105"/>
                <w:sz w:val="15"/>
              </w:rPr>
              <w:t>「建築着工統計月報」</w:t>
            </w:r>
          </w:p>
        </w:tc>
        <w:tc>
          <w:tcPr>
            <w:tcW w:w="260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72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7. </w:t>
            </w:r>
            <w:r>
              <w:rPr>
                <w:w w:val="105"/>
                <w:sz w:val="17"/>
              </w:rPr>
              <w:t>建築着工床面積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2"/>
              <w:rPr>
                <w:sz w:val="15"/>
              </w:rPr>
            </w:pPr>
            <w:r>
              <w:rPr>
                <w:w w:val="103"/>
                <w:sz w:val="15"/>
              </w:rPr>
              <w:t>季</w:t>
            </w:r>
          </w:p>
        </w:tc>
        <w:tc>
          <w:tcPr>
            <w:tcW w:w="1338" w:type="dxa"/>
          </w:tcPr>
          <w:p>
            <w:pPr>
              <w:pStyle w:val="TableParagraph"/>
              <w:spacing w:before="134"/>
              <w:ind w:left="28"/>
              <w:rPr>
                <w:sz w:val="15"/>
              </w:rPr>
            </w:pPr>
            <w:r>
              <w:rPr>
                <w:w w:val="105"/>
                <w:sz w:val="15"/>
              </w:rPr>
              <w:t>県建築住宅課</w:t>
            </w:r>
          </w:p>
        </w:tc>
        <w:tc>
          <w:tcPr>
            <w:tcW w:w="1960" w:type="dxa"/>
          </w:tcPr>
          <w:p>
            <w:pPr>
              <w:pStyle w:val="TableParagraph"/>
              <w:spacing w:before="134"/>
              <w:ind w:left="27"/>
              <w:rPr>
                <w:sz w:val="15"/>
              </w:rPr>
            </w:pPr>
            <w:r>
              <w:rPr>
                <w:w w:val="105"/>
                <w:sz w:val="15"/>
              </w:rPr>
              <w:t>「建築着工統計月報」</w:t>
            </w:r>
          </w:p>
        </w:tc>
        <w:tc>
          <w:tcPr>
            <w:tcW w:w="2608" w:type="dxa"/>
          </w:tcPr>
          <w:p>
            <w:pPr>
              <w:pStyle w:val="TableParagraph"/>
              <w:spacing w:line="230" w:lineRule="auto" w:before="26"/>
              <w:ind w:left="20" w:right="48"/>
              <w:jc w:val="both"/>
              <w:rPr>
                <w:sz w:val="11"/>
              </w:rPr>
            </w:pPr>
            <w:r>
              <w:rPr>
                <w:w w:val="105"/>
                <w:sz w:val="11"/>
              </w:rPr>
              <w:t>鉱業・建設業用＋製造業用＋卸売・小売業用＋ 金融・保険業用＋不動産業用＋飲食店、宿泊業用</w:t>
            </w:r>
          </w:p>
        </w:tc>
      </w:tr>
      <w:tr>
        <w:trPr>
          <w:trHeight w:val="471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8. </w:t>
            </w:r>
            <w:r>
              <w:rPr>
                <w:w w:val="105"/>
                <w:sz w:val="17"/>
              </w:rPr>
              <w:t>企業倒産負債額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2"/>
              <w:rPr>
                <w:sz w:val="15"/>
              </w:rPr>
            </w:pPr>
            <w:r>
              <w:rPr>
                <w:w w:val="103"/>
                <w:sz w:val="15"/>
              </w:rPr>
              <w:t>季</w:t>
            </w:r>
          </w:p>
        </w:tc>
        <w:tc>
          <w:tcPr>
            <w:tcW w:w="1338" w:type="dxa"/>
          </w:tcPr>
          <w:p>
            <w:pPr>
              <w:pStyle w:val="TableParagraph"/>
              <w:spacing w:line="216" w:lineRule="auto" w:before="59"/>
              <w:ind w:left="28" w:right="23"/>
              <w:rPr>
                <w:sz w:val="15"/>
              </w:rPr>
            </w:pPr>
            <w:r>
              <w:rPr>
                <w:w w:val="105"/>
                <w:sz w:val="15"/>
              </w:rPr>
              <w:t>東京商工リサーチ青森・八戸支店</w:t>
            </w:r>
          </w:p>
        </w:tc>
        <w:tc>
          <w:tcPr>
            <w:tcW w:w="1960" w:type="dxa"/>
          </w:tcPr>
          <w:p>
            <w:pPr>
              <w:pStyle w:val="TableParagraph"/>
              <w:spacing w:before="134"/>
              <w:ind w:left="27"/>
              <w:rPr>
                <w:sz w:val="15"/>
              </w:rPr>
            </w:pPr>
            <w:r>
              <w:rPr>
                <w:w w:val="105"/>
                <w:sz w:val="15"/>
              </w:rPr>
              <w:t>「青森県企業倒産状況」</w:t>
            </w:r>
          </w:p>
        </w:tc>
        <w:tc>
          <w:tcPr>
            <w:tcW w:w="2608" w:type="dxa"/>
          </w:tcPr>
          <w:p>
            <w:pPr>
              <w:pStyle w:val="TableParagraph"/>
              <w:spacing w:line="216" w:lineRule="auto" w:before="59"/>
              <w:ind w:left="25" w:right="1017"/>
              <w:rPr>
                <w:sz w:val="15"/>
              </w:rPr>
            </w:pPr>
            <w:r>
              <w:rPr>
                <w:w w:val="105"/>
                <w:sz w:val="15"/>
              </w:rPr>
              <w:t>負債総額1千万円以上逆サイクル</w:t>
            </w:r>
          </w:p>
        </w:tc>
      </w:tr>
      <w:tr>
        <w:trPr>
          <w:trHeight w:val="472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9. </w:t>
            </w:r>
            <w:r>
              <w:rPr>
                <w:w w:val="105"/>
                <w:sz w:val="17"/>
              </w:rPr>
              <w:t>中小企業景況ＤＩ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2"/>
              <w:rPr>
                <w:sz w:val="15"/>
              </w:rPr>
            </w:pPr>
            <w:r>
              <w:rPr>
                <w:w w:val="103"/>
                <w:sz w:val="15"/>
              </w:rPr>
              <w:t>原</w:t>
            </w:r>
          </w:p>
        </w:tc>
        <w:tc>
          <w:tcPr>
            <w:tcW w:w="1338" w:type="dxa"/>
          </w:tcPr>
          <w:p>
            <w:pPr>
              <w:pStyle w:val="TableParagraph"/>
              <w:spacing w:line="216" w:lineRule="auto" w:before="59"/>
              <w:ind w:left="28" w:right="181"/>
              <w:rPr>
                <w:sz w:val="15"/>
              </w:rPr>
            </w:pPr>
            <w:r>
              <w:rPr>
                <w:w w:val="105"/>
                <w:sz w:val="15"/>
              </w:rPr>
              <w:t>青森県中小企業団体中央会</w:t>
            </w:r>
          </w:p>
        </w:tc>
        <w:tc>
          <w:tcPr>
            <w:tcW w:w="1960" w:type="dxa"/>
          </w:tcPr>
          <w:p>
            <w:pPr>
              <w:pStyle w:val="TableParagraph"/>
              <w:spacing w:before="134"/>
              <w:ind w:left="27"/>
              <w:rPr>
                <w:sz w:val="15"/>
              </w:rPr>
            </w:pPr>
            <w:r>
              <w:rPr>
                <w:w w:val="105"/>
                <w:sz w:val="15"/>
              </w:rPr>
              <w:t>「中小企業あおもり」</w:t>
            </w:r>
          </w:p>
        </w:tc>
        <w:tc>
          <w:tcPr>
            <w:tcW w:w="2608" w:type="dxa"/>
          </w:tcPr>
          <w:p>
            <w:pPr>
              <w:pStyle w:val="TableParagraph"/>
              <w:spacing w:before="134"/>
              <w:ind w:left="25"/>
              <w:rPr>
                <w:sz w:val="15"/>
              </w:rPr>
            </w:pPr>
            <w:r>
              <w:rPr>
                <w:w w:val="105"/>
                <w:sz w:val="15"/>
              </w:rPr>
              <w:t>前年同月と比べた景況感</w:t>
            </w:r>
          </w:p>
        </w:tc>
      </w:tr>
      <w:tr>
        <w:trPr>
          <w:trHeight w:val="471" w:hRule="atLeast"/>
        </w:trPr>
        <w:tc>
          <w:tcPr>
            <w:tcW w:w="310" w:type="dxa"/>
            <w:vMerge w:val="restart"/>
            <w:shd w:val="clear" w:color="auto" w:fill="CCFFCC"/>
          </w:tcPr>
          <w:p>
            <w:pPr>
              <w:pStyle w:val="TableParagraph"/>
              <w:rPr>
                <w:rFonts w:ascii="ヒラギノ角ゴ StdN W8"/>
                <w:b/>
                <w:sz w:val="22"/>
              </w:rPr>
            </w:pPr>
          </w:p>
          <w:p>
            <w:pPr>
              <w:pStyle w:val="TableParagraph"/>
              <w:rPr>
                <w:rFonts w:ascii="ヒラギノ角ゴ StdN W8"/>
                <w:b/>
                <w:sz w:val="19"/>
              </w:rPr>
            </w:pPr>
          </w:p>
          <w:p>
            <w:pPr>
              <w:pStyle w:val="TableParagraph"/>
              <w:spacing w:line="614" w:lineRule="auto"/>
              <w:ind w:left="54" w:right="17"/>
              <w:jc w:val="both"/>
              <w:rPr>
                <w:sz w:val="21"/>
              </w:rPr>
            </w:pPr>
            <w:r>
              <w:rPr>
                <w:sz w:val="21"/>
              </w:rPr>
              <w:t>一致系列</w:t>
            </w: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1. </w:t>
            </w:r>
            <w:r>
              <w:rPr>
                <w:w w:val="105"/>
                <w:sz w:val="17"/>
              </w:rPr>
              <w:t>大型小売店販売額（既存店）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2"/>
              <w:rPr>
                <w:sz w:val="15"/>
              </w:rPr>
            </w:pPr>
            <w:r>
              <w:rPr>
                <w:w w:val="103"/>
                <w:sz w:val="15"/>
              </w:rPr>
              <w:t>原</w:t>
            </w:r>
          </w:p>
        </w:tc>
        <w:tc>
          <w:tcPr>
            <w:tcW w:w="1338" w:type="dxa"/>
          </w:tcPr>
          <w:p>
            <w:pPr>
              <w:pStyle w:val="TableParagraph"/>
              <w:spacing w:before="134"/>
              <w:ind w:left="28"/>
              <w:rPr>
                <w:sz w:val="15"/>
              </w:rPr>
            </w:pPr>
            <w:r>
              <w:rPr>
                <w:w w:val="105"/>
                <w:sz w:val="15"/>
              </w:rPr>
              <w:t>東北経済産業局</w:t>
            </w:r>
          </w:p>
        </w:tc>
        <w:tc>
          <w:tcPr>
            <w:tcW w:w="1960" w:type="dxa"/>
          </w:tcPr>
          <w:p>
            <w:pPr>
              <w:pStyle w:val="TableParagraph"/>
              <w:spacing w:line="216" w:lineRule="auto" w:before="59"/>
              <w:ind w:left="27" w:right="12"/>
              <w:rPr>
                <w:sz w:val="15"/>
              </w:rPr>
            </w:pPr>
            <w:r>
              <w:rPr>
                <w:w w:val="105"/>
                <w:sz w:val="15"/>
              </w:rPr>
              <w:t>「東北地域大型小売店販売額動向」</w:t>
            </w:r>
          </w:p>
        </w:tc>
        <w:tc>
          <w:tcPr>
            <w:tcW w:w="2608" w:type="dxa"/>
          </w:tcPr>
          <w:p>
            <w:pPr>
              <w:pStyle w:val="TableParagraph"/>
              <w:spacing w:before="134"/>
              <w:ind w:left="25"/>
              <w:rPr>
                <w:sz w:val="15"/>
              </w:rPr>
            </w:pPr>
            <w:r>
              <w:rPr>
                <w:w w:val="105"/>
                <w:sz w:val="15"/>
              </w:rPr>
              <w:t>既存店前年同月比</w:t>
            </w:r>
          </w:p>
        </w:tc>
      </w:tr>
      <w:tr>
        <w:trPr>
          <w:trHeight w:val="471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2. </w:t>
            </w:r>
            <w:r>
              <w:rPr>
                <w:w w:val="105"/>
                <w:sz w:val="17"/>
              </w:rPr>
              <w:t>鉱工業生産指数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2"/>
              <w:rPr>
                <w:sz w:val="15"/>
              </w:rPr>
            </w:pPr>
            <w:r>
              <w:rPr>
                <w:w w:val="103"/>
                <w:sz w:val="15"/>
              </w:rPr>
              <w:t>季</w:t>
            </w:r>
          </w:p>
        </w:tc>
        <w:tc>
          <w:tcPr>
            <w:tcW w:w="1338" w:type="dxa"/>
          </w:tcPr>
          <w:p>
            <w:pPr>
              <w:pStyle w:val="TableParagraph"/>
              <w:spacing w:before="134"/>
              <w:ind w:left="28"/>
              <w:rPr>
                <w:sz w:val="15"/>
              </w:rPr>
            </w:pPr>
            <w:r>
              <w:rPr>
                <w:w w:val="105"/>
                <w:sz w:val="15"/>
              </w:rPr>
              <w:t>県統計分析課</w:t>
            </w:r>
          </w:p>
        </w:tc>
        <w:tc>
          <w:tcPr>
            <w:tcW w:w="1960" w:type="dxa"/>
          </w:tcPr>
          <w:p>
            <w:pPr>
              <w:pStyle w:val="TableParagraph"/>
              <w:spacing w:before="134"/>
              <w:ind w:left="27"/>
              <w:rPr>
                <w:sz w:val="15"/>
              </w:rPr>
            </w:pPr>
            <w:r>
              <w:rPr>
                <w:w w:val="105"/>
                <w:sz w:val="15"/>
              </w:rPr>
              <w:t>「鉱工業生産指数」</w:t>
            </w:r>
          </w:p>
        </w:tc>
        <w:tc>
          <w:tcPr>
            <w:tcW w:w="2608" w:type="dxa"/>
          </w:tcPr>
          <w:p>
            <w:pPr>
              <w:pStyle w:val="TableParagraph"/>
              <w:spacing w:before="134"/>
              <w:ind w:left="25"/>
              <w:rPr>
                <w:sz w:val="15"/>
              </w:rPr>
            </w:pPr>
            <w:r>
              <w:rPr>
                <w:sz w:val="15"/>
              </w:rPr>
              <w:t>2005年=100</w:t>
            </w:r>
          </w:p>
        </w:tc>
      </w:tr>
      <w:tr>
        <w:trPr>
          <w:trHeight w:val="472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3. </w:t>
            </w:r>
            <w:r>
              <w:rPr>
                <w:w w:val="105"/>
                <w:sz w:val="17"/>
              </w:rPr>
              <w:t>電気機械生産指数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2"/>
              <w:rPr>
                <w:sz w:val="15"/>
              </w:rPr>
            </w:pPr>
            <w:r>
              <w:rPr>
                <w:w w:val="103"/>
                <w:sz w:val="15"/>
              </w:rPr>
              <w:t>季</w:t>
            </w:r>
          </w:p>
        </w:tc>
        <w:tc>
          <w:tcPr>
            <w:tcW w:w="1338" w:type="dxa"/>
          </w:tcPr>
          <w:p>
            <w:pPr>
              <w:pStyle w:val="TableParagraph"/>
              <w:spacing w:before="134"/>
              <w:ind w:left="28"/>
              <w:rPr>
                <w:sz w:val="15"/>
              </w:rPr>
            </w:pPr>
            <w:r>
              <w:rPr>
                <w:w w:val="105"/>
                <w:sz w:val="15"/>
              </w:rPr>
              <w:t>県統計分析課</w:t>
            </w:r>
          </w:p>
        </w:tc>
        <w:tc>
          <w:tcPr>
            <w:tcW w:w="1960" w:type="dxa"/>
          </w:tcPr>
          <w:p>
            <w:pPr>
              <w:pStyle w:val="TableParagraph"/>
              <w:spacing w:before="134"/>
              <w:ind w:left="27"/>
              <w:rPr>
                <w:sz w:val="15"/>
              </w:rPr>
            </w:pPr>
            <w:r>
              <w:rPr>
                <w:w w:val="105"/>
                <w:sz w:val="15"/>
              </w:rPr>
              <w:t>「鉱工業生産指数」</w:t>
            </w:r>
          </w:p>
        </w:tc>
        <w:tc>
          <w:tcPr>
            <w:tcW w:w="2608" w:type="dxa"/>
          </w:tcPr>
          <w:p>
            <w:pPr>
              <w:pStyle w:val="TableParagraph"/>
              <w:spacing w:before="134"/>
              <w:ind w:left="25"/>
              <w:rPr>
                <w:sz w:val="15"/>
              </w:rPr>
            </w:pPr>
            <w:r>
              <w:rPr>
                <w:sz w:val="15"/>
              </w:rPr>
              <w:t>2005年=100</w:t>
            </w:r>
          </w:p>
        </w:tc>
      </w:tr>
      <w:tr>
        <w:trPr>
          <w:trHeight w:val="471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4. </w:t>
            </w:r>
            <w:r>
              <w:rPr>
                <w:w w:val="105"/>
                <w:sz w:val="17"/>
              </w:rPr>
              <w:t>大口電力使用量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2"/>
              <w:rPr>
                <w:sz w:val="15"/>
              </w:rPr>
            </w:pPr>
            <w:r>
              <w:rPr>
                <w:w w:val="103"/>
                <w:sz w:val="15"/>
              </w:rPr>
              <w:t>季</w:t>
            </w:r>
          </w:p>
        </w:tc>
        <w:tc>
          <w:tcPr>
            <w:tcW w:w="1338" w:type="dxa"/>
          </w:tcPr>
          <w:p>
            <w:pPr>
              <w:pStyle w:val="TableParagraph"/>
              <w:spacing w:line="216" w:lineRule="auto" w:before="59"/>
              <w:ind w:left="28" w:right="656"/>
              <w:rPr>
                <w:sz w:val="15"/>
              </w:rPr>
            </w:pPr>
            <w:r>
              <w:rPr>
                <w:w w:val="105"/>
                <w:sz w:val="15"/>
              </w:rPr>
              <w:t>東北電力青森支店</w:t>
            </w:r>
          </w:p>
        </w:tc>
        <w:tc>
          <w:tcPr>
            <w:tcW w:w="1960" w:type="dxa"/>
          </w:tcPr>
          <w:p>
            <w:pPr>
              <w:pStyle w:val="TableParagraph"/>
              <w:spacing w:before="134"/>
              <w:ind w:left="27"/>
              <w:rPr>
                <w:sz w:val="15"/>
              </w:rPr>
            </w:pPr>
            <w:r>
              <w:rPr>
                <w:w w:val="105"/>
                <w:sz w:val="15"/>
              </w:rPr>
              <w:t>「電力需要月報」</w:t>
            </w:r>
          </w:p>
        </w:tc>
        <w:tc>
          <w:tcPr>
            <w:tcW w:w="260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72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5. </w:t>
            </w:r>
            <w:r>
              <w:rPr>
                <w:w w:val="105"/>
                <w:sz w:val="17"/>
              </w:rPr>
              <w:t>有効求人数（全数）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2"/>
              <w:rPr>
                <w:sz w:val="15"/>
              </w:rPr>
            </w:pPr>
            <w:r>
              <w:rPr>
                <w:w w:val="103"/>
                <w:sz w:val="15"/>
              </w:rPr>
              <w:t>季</w:t>
            </w:r>
          </w:p>
        </w:tc>
        <w:tc>
          <w:tcPr>
            <w:tcW w:w="1338" w:type="dxa"/>
          </w:tcPr>
          <w:p>
            <w:pPr>
              <w:pStyle w:val="TableParagraph"/>
              <w:spacing w:line="213" w:lineRule="auto" w:before="61"/>
              <w:ind w:left="28" w:right="498"/>
              <w:rPr>
                <w:sz w:val="15"/>
              </w:rPr>
            </w:pPr>
            <w:r>
              <w:rPr>
                <w:w w:val="105"/>
                <w:sz w:val="15"/>
              </w:rPr>
              <w:t>青森労働局職業安定部</w:t>
            </w:r>
          </w:p>
        </w:tc>
        <w:tc>
          <w:tcPr>
            <w:tcW w:w="1960" w:type="dxa"/>
          </w:tcPr>
          <w:p>
            <w:pPr>
              <w:pStyle w:val="TableParagraph"/>
              <w:spacing w:before="14"/>
              <w:rPr>
                <w:rFonts w:ascii="ヒラギノ角ゴ StdN W8"/>
                <w:b/>
                <w:sz w:val="5"/>
              </w:rPr>
            </w:pPr>
          </w:p>
          <w:p>
            <w:pPr>
              <w:pStyle w:val="TableParagraph"/>
              <w:ind w:left="24"/>
              <w:rPr>
                <w:sz w:val="15"/>
              </w:rPr>
            </w:pPr>
            <w:r>
              <w:rPr>
                <w:sz w:val="15"/>
              </w:rPr>
              <w:t>「職業安定業務取扱月報」</w:t>
            </w:r>
          </w:p>
        </w:tc>
        <w:tc>
          <w:tcPr>
            <w:tcW w:w="260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71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rPr>
                <w:sz w:val="17"/>
              </w:rPr>
            </w:pPr>
            <w:r>
              <w:rPr>
                <w:w w:val="115"/>
                <w:position w:val="1"/>
                <w:sz w:val="15"/>
              </w:rPr>
              <w:t>6. </w:t>
            </w:r>
            <w:r>
              <w:rPr>
                <w:w w:val="115"/>
                <w:sz w:val="17"/>
              </w:rPr>
              <w:t>総実労働時間数</w:t>
            </w:r>
            <w:r>
              <w:rPr>
                <w:w w:val="135"/>
                <w:sz w:val="17"/>
              </w:rPr>
              <w:t>(</w:t>
            </w:r>
            <w:r>
              <w:rPr>
                <w:w w:val="115"/>
                <w:sz w:val="17"/>
              </w:rPr>
              <w:t>全産業）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2"/>
              <w:rPr>
                <w:sz w:val="15"/>
              </w:rPr>
            </w:pPr>
            <w:r>
              <w:rPr>
                <w:w w:val="103"/>
                <w:sz w:val="15"/>
              </w:rPr>
              <w:t>季</w:t>
            </w:r>
          </w:p>
        </w:tc>
        <w:tc>
          <w:tcPr>
            <w:tcW w:w="1338" w:type="dxa"/>
          </w:tcPr>
          <w:p>
            <w:pPr>
              <w:pStyle w:val="TableParagraph"/>
              <w:spacing w:before="134"/>
              <w:ind w:left="28"/>
              <w:rPr>
                <w:sz w:val="15"/>
              </w:rPr>
            </w:pPr>
            <w:r>
              <w:rPr>
                <w:w w:val="105"/>
                <w:sz w:val="15"/>
              </w:rPr>
              <w:t>県統計分析課</w:t>
            </w:r>
          </w:p>
        </w:tc>
        <w:tc>
          <w:tcPr>
            <w:tcW w:w="1960" w:type="dxa"/>
          </w:tcPr>
          <w:p>
            <w:pPr>
              <w:pStyle w:val="TableParagraph"/>
              <w:spacing w:before="134"/>
              <w:ind w:left="27"/>
              <w:rPr>
                <w:sz w:val="15"/>
              </w:rPr>
            </w:pPr>
            <w:r>
              <w:rPr>
                <w:w w:val="105"/>
                <w:sz w:val="15"/>
              </w:rPr>
              <w:t>「毎月勤労統計調査」</w:t>
            </w:r>
          </w:p>
        </w:tc>
        <w:tc>
          <w:tcPr>
            <w:tcW w:w="260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72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7. </w:t>
            </w:r>
            <w:r>
              <w:rPr>
                <w:w w:val="105"/>
                <w:sz w:val="17"/>
              </w:rPr>
              <w:t>海上出入貨物量（八戸港）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2"/>
              <w:rPr>
                <w:sz w:val="15"/>
              </w:rPr>
            </w:pPr>
            <w:r>
              <w:rPr>
                <w:w w:val="103"/>
                <w:sz w:val="15"/>
              </w:rPr>
              <w:t>季</w:t>
            </w:r>
          </w:p>
        </w:tc>
        <w:tc>
          <w:tcPr>
            <w:tcW w:w="1338" w:type="dxa"/>
          </w:tcPr>
          <w:p>
            <w:pPr>
              <w:pStyle w:val="TableParagraph"/>
              <w:spacing w:before="134"/>
              <w:ind w:left="28"/>
              <w:rPr>
                <w:sz w:val="15"/>
              </w:rPr>
            </w:pPr>
            <w:r>
              <w:rPr>
                <w:w w:val="105"/>
                <w:sz w:val="15"/>
              </w:rPr>
              <w:t>県八戸港管理所</w:t>
            </w:r>
          </w:p>
        </w:tc>
        <w:tc>
          <w:tcPr>
            <w:tcW w:w="19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08" w:type="dxa"/>
          </w:tcPr>
          <w:p>
            <w:pPr>
              <w:pStyle w:val="TableParagraph"/>
              <w:spacing w:before="134"/>
              <w:ind w:left="25"/>
              <w:rPr>
                <w:sz w:val="15"/>
              </w:rPr>
            </w:pPr>
            <w:r>
              <w:rPr>
                <w:w w:val="105"/>
                <w:sz w:val="15"/>
              </w:rPr>
              <w:t>一般貨物＋フェリーによる車両</w:t>
            </w:r>
          </w:p>
        </w:tc>
      </w:tr>
      <w:tr>
        <w:trPr>
          <w:trHeight w:val="471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8. </w:t>
            </w:r>
            <w:r>
              <w:rPr>
                <w:w w:val="105"/>
                <w:sz w:val="17"/>
              </w:rPr>
              <w:t>東北自動車道ＩＣ利用台数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2"/>
              <w:rPr>
                <w:sz w:val="15"/>
              </w:rPr>
            </w:pPr>
            <w:r>
              <w:rPr>
                <w:w w:val="103"/>
                <w:sz w:val="15"/>
              </w:rPr>
              <w:t>季</w:t>
            </w:r>
          </w:p>
        </w:tc>
        <w:tc>
          <w:tcPr>
            <w:tcW w:w="1338" w:type="dxa"/>
          </w:tcPr>
          <w:p>
            <w:pPr>
              <w:pStyle w:val="TableParagraph"/>
              <w:spacing w:before="12"/>
              <w:rPr>
                <w:rFonts w:ascii="ヒラギノ角ゴ StdN W8"/>
                <w:b/>
                <w:sz w:val="6"/>
              </w:rPr>
            </w:pPr>
          </w:p>
          <w:p>
            <w:pPr>
              <w:pStyle w:val="TableParagraph"/>
              <w:spacing w:before="1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東日本高速道路（株）</w:t>
            </w:r>
          </w:p>
        </w:tc>
        <w:tc>
          <w:tcPr>
            <w:tcW w:w="19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08" w:type="dxa"/>
          </w:tcPr>
          <w:p>
            <w:pPr>
              <w:pStyle w:val="TableParagraph"/>
              <w:spacing w:line="216" w:lineRule="auto" w:before="59"/>
              <w:ind w:left="25" w:right="29"/>
              <w:rPr>
                <w:sz w:val="15"/>
              </w:rPr>
            </w:pPr>
            <w:r>
              <w:rPr>
                <w:w w:val="105"/>
                <w:sz w:val="15"/>
              </w:rPr>
              <w:t>青森県内インターチェンジにおける出入車両数の合計</w:t>
            </w:r>
          </w:p>
        </w:tc>
      </w:tr>
      <w:tr>
        <w:trPr>
          <w:trHeight w:val="472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9. </w:t>
            </w:r>
            <w:r>
              <w:rPr>
                <w:w w:val="105"/>
                <w:sz w:val="17"/>
              </w:rPr>
              <w:t>日銀券月中発行高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2"/>
              <w:rPr>
                <w:sz w:val="15"/>
              </w:rPr>
            </w:pPr>
            <w:r>
              <w:rPr>
                <w:w w:val="103"/>
                <w:sz w:val="15"/>
              </w:rPr>
              <w:t>前</w:t>
            </w:r>
          </w:p>
        </w:tc>
        <w:tc>
          <w:tcPr>
            <w:tcW w:w="1338" w:type="dxa"/>
          </w:tcPr>
          <w:p>
            <w:pPr>
              <w:pStyle w:val="TableParagraph"/>
              <w:spacing w:line="216" w:lineRule="auto" w:before="59"/>
              <w:ind w:left="28" w:right="656"/>
              <w:rPr>
                <w:sz w:val="15"/>
              </w:rPr>
            </w:pPr>
            <w:r>
              <w:rPr>
                <w:w w:val="105"/>
                <w:sz w:val="15"/>
              </w:rPr>
              <w:t>日本銀行青森支店</w:t>
            </w:r>
          </w:p>
        </w:tc>
        <w:tc>
          <w:tcPr>
            <w:tcW w:w="1960" w:type="dxa"/>
          </w:tcPr>
          <w:p>
            <w:pPr>
              <w:pStyle w:val="TableParagraph"/>
              <w:spacing w:before="134"/>
              <w:ind w:left="27"/>
              <w:rPr>
                <w:sz w:val="15"/>
              </w:rPr>
            </w:pPr>
            <w:r>
              <w:rPr>
                <w:w w:val="105"/>
                <w:sz w:val="15"/>
              </w:rPr>
              <w:t>「県内金融経済概況」</w:t>
            </w:r>
          </w:p>
        </w:tc>
        <w:tc>
          <w:tcPr>
            <w:tcW w:w="260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71" w:hRule="atLeast"/>
        </w:trPr>
        <w:tc>
          <w:tcPr>
            <w:tcW w:w="310" w:type="dxa"/>
            <w:vMerge w:val="restart"/>
            <w:shd w:val="clear" w:color="auto" w:fill="CCFFCC"/>
          </w:tcPr>
          <w:p>
            <w:pPr>
              <w:pStyle w:val="TableParagraph"/>
              <w:spacing w:before="22"/>
              <w:rPr>
                <w:rFonts w:ascii="ヒラギノ角ゴ StdN W8"/>
                <w:b/>
                <w:sz w:val="24"/>
              </w:rPr>
            </w:pPr>
          </w:p>
          <w:p>
            <w:pPr>
              <w:pStyle w:val="TableParagraph"/>
              <w:spacing w:line="410" w:lineRule="auto"/>
              <w:ind w:left="54" w:right="17"/>
              <w:jc w:val="both"/>
              <w:rPr>
                <w:sz w:val="21"/>
              </w:rPr>
            </w:pPr>
            <w:r>
              <w:rPr>
                <w:sz w:val="21"/>
              </w:rPr>
              <w:t>遅行系列</w:t>
            </w: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1. </w:t>
            </w:r>
            <w:r>
              <w:rPr>
                <w:w w:val="105"/>
                <w:sz w:val="17"/>
              </w:rPr>
              <w:t>勤労者世帯家計消費支出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2"/>
              <w:rPr>
                <w:sz w:val="15"/>
              </w:rPr>
            </w:pPr>
            <w:r>
              <w:rPr>
                <w:w w:val="103"/>
                <w:sz w:val="15"/>
              </w:rPr>
              <w:t>季</w:t>
            </w:r>
          </w:p>
        </w:tc>
        <w:tc>
          <w:tcPr>
            <w:tcW w:w="1338" w:type="dxa"/>
          </w:tcPr>
          <w:p>
            <w:pPr>
              <w:pStyle w:val="TableParagraph"/>
              <w:spacing w:before="134"/>
              <w:ind w:left="28"/>
              <w:rPr>
                <w:sz w:val="15"/>
              </w:rPr>
            </w:pPr>
            <w:r>
              <w:rPr>
                <w:w w:val="105"/>
                <w:sz w:val="15"/>
              </w:rPr>
              <w:t>総務省</w:t>
            </w:r>
          </w:p>
        </w:tc>
        <w:tc>
          <w:tcPr>
            <w:tcW w:w="1960" w:type="dxa"/>
          </w:tcPr>
          <w:p>
            <w:pPr>
              <w:pStyle w:val="TableParagraph"/>
              <w:spacing w:before="134"/>
              <w:ind w:left="27"/>
              <w:rPr>
                <w:sz w:val="15"/>
              </w:rPr>
            </w:pPr>
            <w:r>
              <w:rPr>
                <w:w w:val="105"/>
                <w:sz w:val="15"/>
              </w:rPr>
              <w:t>「家計調査」</w:t>
            </w:r>
          </w:p>
        </w:tc>
        <w:tc>
          <w:tcPr>
            <w:tcW w:w="2608" w:type="dxa"/>
          </w:tcPr>
          <w:p>
            <w:pPr>
              <w:pStyle w:val="TableParagraph"/>
              <w:spacing w:line="190" w:lineRule="exact" w:before="43"/>
              <w:ind w:left="25"/>
              <w:rPr>
                <w:sz w:val="15"/>
              </w:rPr>
            </w:pPr>
            <w:r>
              <w:rPr>
                <w:w w:val="105"/>
                <w:sz w:val="15"/>
              </w:rPr>
              <w:t>青森市</w:t>
            </w:r>
          </w:p>
          <w:p>
            <w:pPr>
              <w:pStyle w:val="TableParagraph"/>
              <w:spacing w:line="190" w:lineRule="exact"/>
              <w:ind w:left="25"/>
              <w:rPr>
                <w:sz w:val="15"/>
              </w:rPr>
            </w:pPr>
            <w:r>
              <w:rPr>
                <w:w w:val="105"/>
                <w:sz w:val="15"/>
              </w:rPr>
              <w:t>消費者物価指数により実質化</w:t>
            </w:r>
          </w:p>
        </w:tc>
      </w:tr>
      <w:tr>
        <w:trPr>
          <w:trHeight w:val="472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2. </w:t>
            </w:r>
            <w:r>
              <w:rPr>
                <w:w w:val="105"/>
                <w:sz w:val="17"/>
              </w:rPr>
              <w:t>常用雇用指数（製造業）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2"/>
              <w:rPr>
                <w:sz w:val="15"/>
              </w:rPr>
            </w:pPr>
            <w:r>
              <w:rPr>
                <w:w w:val="103"/>
                <w:sz w:val="15"/>
              </w:rPr>
              <w:t>前</w:t>
            </w:r>
          </w:p>
        </w:tc>
        <w:tc>
          <w:tcPr>
            <w:tcW w:w="1338" w:type="dxa"/>
          </w:tcPr>
          <w:p>
            <w:pPr>
              <w:pStyle w:val="TableParagraph"/>
              <w:spacing w:before="134"/>
              <w:ind w:left="28"/>
              <w:rPr>
                <w:sz w:val="15"/>
              </w:rPr>
            </w:pPr>
            <w:r>
              <w:rPr>
                <w:w w:val="105"/>
                <w:sz w:val="15"/>
              </w:rPr>
              <w:t>県統計分析課</w:t>
            </w:r>
          </w:p>
        </w:tc>
        <w:tc>
          <w:tcPr>
            <w:tcW w:w="1960" w:type="dxa"/>
          </w:tcPr>
          <w:p>
            <w:pPr>
              <w:pStyle w:val="TableParagraph"/>
              <w:spacing w:before="134"/>
              <w:ind w:left="27"/>
              <w:rPr>
                <w:sz w:val="15"/>
              </w:rPr>
            </w:pPr>
            <w:r>
              <w:rPr>
                <w:w w:val="105"/>
                <w:sz w:val="15"/>
              </w:rPr>
              <w:t>「毎月勤労統計調査」</w:t>
            </w:r>
          </w:p>
        </w:tc>
        <w:tc>
          <w:tcPr>
            <w:tcW w:w="2608" w:type="dxa"/>
          </w:tcPr>
          <w:p>
            <w:pPr>
              <w:pStyle w:val="TableParagraph"/>
              <w:spacing w:line="190" w:lineRule="exact" w:before="43"/>
              <w:ind w:left="25"/>
              <w:rPr>
                <w:sz w:val="15"/>
              </w:rPr>
            </w:pPr>
            <w:r>
              <w:rPr>
                <w:sz w:val="15"/>
              </w:rPr>
              <w:t>30人以上、製造業</w:t>
            </w:r>
          </w:p>
          <w:p>
            <w:pPr>
              <w:pStyle w:val="TableParagraph"/>
              <w:spacing w:line="190" w:lineRule="exact"/>
              <w:ind w:left="25"/>
              <w:rPr>
                <w:sz w:val="15"/>
              </w:rPr>
            </w:pPr>
            <w:r>
              <w:rPr>
                <w:sz w:val="15"/>
              </w:rPr>
              <w:t>2005年＝100</w:t>
            </w:r>
          </w:p>
        </w:tc>
      </w:tr>
      <w:tr>
        <w:trPr>
          <w:trHeight w:val="471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3. </w:t>
            </w:r>
            <w:r>
              <w:rPr>
                <w:w w:val="105"/>
                <w:sz w:val="17"/>
              </w:rPr>
              <w:t>１人平均月間現金給与総額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2"/>
              <w:rPr>
                <w:sz w:val="15"/>
              </w:rPr>
            </w:pPr>
            <w:r>
              <w:rPr>
                <w:w w:val="103"/>
                <w:sz w:val="15"/>
              </w:rPr>
              <w:t>前</w:t>
            </w:r>
          </w:p>
        </w:tc>
        <w:tc>
          <w:tcPr>
            <w:tcW w:w="1338" w:type="dxa"/>
          </w:tcPr>
          <w:p>
            <w:pPr>
              <w:pStyle w:val="TableParagraph"/>
              <w:spacing w:before="134"/>
              <w:ind w:left="28"/>
              <w:rPr>
                <w:sz w:val="15"/>
              </w:rPr>
            </w:pPr>
            <w:r>
              <w:rPr>
                <w:w w:val="105"/>
                <w:sz w:val="15"/>
              </w:rPr>
              <w:t>県統計分析課</w:t>
            </w:r>
          </w:p>
        </w:tc>
        <w:tc>
          <w:tcPr>
            <w:tcW w:w="1960" w:type="dxa"/>
          </w:tcPr>
          <w:p>
            <w:pPr>
              <w:pStyle w:val="TableParagraph"/>
              <w:spacing w:before="134"/>
              <w:ind w:left="27"/>
              <w:rPr>
                <w:sz w:val="15"/>
              </w:rPr>
            </w:pPr>
            <w:r>
              <w:rPr>
                <w:w w:val="105"/>
                <w:sz w:val="15"/>
              </w:rPr>
              <w:t>「毎月勤労統計調査」</w:t>
            </w:r>
          </w:p>
        </w:tc>
        <w:tc>
          <w:tcPr>
            <w:tcW w:w="2608" w:type="dxa"/>
          </w:tcPr>
          <w:p>
            <w:pPr>
              <w:pStyle w:val="TableParagraph"/>
              <w:spacing w:before="134"/>
              <w:ind w:left="25"/>
              <w:rPr>
                <w:sz w:val="15"/>
              </w:rPr>
            </w:pPr>
            <w:r>
              <w:rPr>
                <w:sz w:val="15"/>
              </w:rPr>
              <w:t>30人以上、全産業</w:t>
            </w:r>
          </w:p>
        </w:tc>
      </w:tr>
      <w:tr>
        <w:trPr>
          <w:trHeight w:val="472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4. </w:t>
            </w:r>
            <w:r>
              <w:rPr>
                <w:w w:val="105"/>
                <w:sz w:val="17"/>
              </w:rPr>
              <w:t>単位労働コスト（製造業）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2"/>
              <w:rPr>
                <w:sz w:val="15"/>
              </w:rPr>
            </w:pPr>
            <w:r>
              <w:rPr>
                <w:w w:val="103"/>
                <w:sz w:val="15"/>
              </w:rPr>
              <w:t>前</w:t>
            </w:r>
          </w:p>
        </w:tc>
        <w:tc>
          <w:tcPr>
            <w:tcW w:w="1338" w:type="dxa"/>
          </w:tcPr>
          <w:p>
            <w:pPr>
              <w:pStyle w:val="TableParagraph"/>
              <w:spacing w:before="134"/>
              <w:ind w:left="28"/>
              <w:rPr>
                <w:sz w:val="15"/>
              </w:rPr>
            </w:pPr>
            <w:r>
              <w:rPr>
                <w:w w:val="105"/>
                <w:sz w:val="15"/>
              </w:rPr>
              <w:t>県統計分析課</w:t>
            </w:r>
          </w:p>
        </w:tc>
        <w:tc>
          <w:tcPr>
            <w:tcW w:w="1960" w:type="dxa"/>
          </w:tcPr>
          <w:p>
            <w:pPr>
              <w:pStyle w:val="TableParagraph"/>
              <w:spacing w:line="190" w:lineRule="exact" w:before="43"/>
              <w:ind w:left="27"/>
              <w:rPr>
                <w:sz w:val="15"/>
              </w:rPr>
            </w:pPr>
            <w:r>
              <w:rPr>
                <w:w w:val="105"/>
                <w:sz w:val="15"/>
              </w:rPr>
              <w:t>「鉱工業生産指数」</w:t>
            </w:r>
          </w:p>
          <w:p>
            <w:pPr>
              <w:pStyle w:val="TableParagraph"/>
              <w:spacing w:line="190" w:lineRule="exact"/>
              <w:ind w:left="27"/>
              <w:rPr>
                <w:sz w:val="15"/>
              </w:rPr>
            </w:pPr>
            <w:r>
              <w:rPr>
                <w:w w:val="105"/>
                <w:sz w:val="15"/>
              </w:rPr>
              <w:t>「毎月勤労統計調査」</w:t>
            </w:r>
          </w:p>
        </w:tc>
        <w:tc>
          <w:tcPr>
            <w:tcW w:w="2608" w:type="dxa"/>
          </w:tcPr>
          <w:p>
            <w:pPr>
              <w:pStyle w:val="TableParagraph"/>
              <w:spacing w:line="190" w:lineRule="exact" w:before="43"/>
              <w:ind w:left="25"/>
              <w:rPr>
                <w:sz w:val="15"/>
              </w:rPr>
            </w:pPr>
            <w:r>
              <w:rPr>
                <w:w w:val="110"/>
                <w:sz w:val="15"/>
              </w:rPr>
              <w:t>常用雇用指数</w:t>
            </w:r>
            <w:r>
              <w:rPr>
                <w:w w:val="160"/>
                <w:sz w:val="15"/>
              </w:rPr>
              <w:t>×</w:t>
            </w:r>
            <w:r>
              <w:rPr>
                <w:w w:val="110"/>
                <w:sz w:val="15"/>
              </w:rPr>
              <w:t>定期給与指数</w:t>
            </w:r>
          </w:p>
          <w:p>
            <w:pPr>
              <w:pStyle w:val="TableParagraph"/>
              <w:spacing w:line="190" w:lineRule="exact"/>
              <w:ind w:left="25"/>
              <w:rPr>
                <w:sz w:val="15"/>
              </w:rPr>
            </w:pPr>
            <w:r>
              <w:rPr>
                <w:w w:val="105"/>
                <w:sz w:val="15"/>
              </w:rPr>
              <w:t>／製造工業生産指数</w:t>
            </w:r>
          </w:p>
        </w:tc>
      </w:tr>
      <w:tr>
        <w:trPr>
          <w:trHeight w:val="471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5. </w:t>
            </w:r>
            <w:r>
              <w:rPr>
                <w:w w:val="105"/>
                <w:sz w:val="17"/>
              </w:rPr>
              <w:t>輸入通関実績（八戸港）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2"/>
              <w:rPr>
                <w:sz w:val="15"/>
              </w:rPr>
            </w:pPr>
            <w:r>
              <w:rPr>
                <w:w w:val="103"/>
                <w:sz w:val="15"/>
              </w:rPr>
              <w:t>季</w:t>
            </w:r>
          </w:p>
        </w:tc>
        <w:tc>
          <w:tcPr>
            <w:tcW w:w="1338" w:type="dxa"/>
          </w:tcPr>
          <w:p>
            <w:pPr>
              <w:pStyle w:val="TableParagraph"/>
              <w:spacing w:before="134"/>
              <w:ind w:left="28"/>
              <w:rPr>
                <w:sz w:val="15"/>
              </w:rPr>
            </w:pPr>
            <w:r>
              <w:rPr>
                <w:w w:val="105"/>
                <w:sz w:val="15"/>
              </w:rPr>
              <w:t>八戸税関支署</w:t>
            </w:r>
          </w:p>
        </w:tc>
        <w:tc>
          <w:tcPr>
            <w:tcW w:w="1960" w:type="dxa"/>
          </w:tcPr>
          <w:p>
            <w:pPr>
              <w:pStyle w:val="TableParagraph"/>
              <w:spacing w:before="14"/>
              <w:rPr>
                <w:rFonts w:ascii="ヒラギノ角ゴ StdN W8"/>
                <w:b/>
                <w:sz w:val="5"/>
              </w:rPr>
            </w:pPr>
          </w:p>
          <w:p>
            <w:pPr>
              <w:pStyle w:val="TableParagraph"/>
              <w:ind w:left="24"/>
              <w:rPr>
                <w:sz w:val="15"/>
              </w:rPr>
            </w:pPr>
            <w:r>
              <w:rPr>
                <w:sz w:val="15"/>
              </w:rPr>
              <w:t>「八戸税関支署貿易概況」</w:t>
            </w:r>
          </w:p>
        </w:tc>
        <w:tc>
          <w:tcPr>
            <w:tcW w:w="260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71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spacing w:line="141" w:lineRule="auto" w:before="75"/>
              <w:ind w:left="119"/>
              <w:rPr>
                <w:sz w:val="17"/>
              </w:rPr>
            </w:pPr>
            <w:r>
              <w:rPr>
                <w:w w:val="105"/>
                <w:position w:val="-7"/>
                <w:sz w:val="15"/>
              </w:rPr>
              <w:t>6. </w:t>
            </w:r>
            <w:r>
              <w:rPr>
                <w:w w:val="105"/>
                <w:sz w:val="17"/>
              </w:rPr>
              <w:t>青森市消費者物価指数</w:t>
            </w:r>
          </w:p>
          <w:p>
            <w:pPr>
              <w:pStyle w:val="TableParagraph"/>
              <w:spacing w:line="152" w:lineRule="exact"/>
              <w:ind w:left="342"/>
              <w:rPr>
                <w:sz w:val="15"/>
              </w:rPr>
            </w:pPr>
            <w:r>
              <w:rPr>
                <w:w w:val="105"/>
                <w:sz w:val="15"/>
              </w:rPr>
              <w:t>（帰属家賃除く）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2"/>
              <w:rPr>
                <w:sz w:val="15"/>
              </w:rPr>
            </w:pPr>
            <w:r>
              <w:rPr>
                <w:w w:val="103"/>
                <w:sz w:val="15"/>
              </w:rPr>
              <w:t>前</w:t>
            </w:r>
          </w:p>
        </w:tc>
        <w:tc>
          <w:tcPr>
            <w:tcW w:w="1338" w:type="dxa"/>
          </w:tcPr>
          <w:p>
            <w:pPr>
              <w:pStyle w:val="TableParagraph"/>
              <w:spacing w:before="134"/>
              <w:ind w:left="28"/>
              <w:rPr>
                <w:sz w:val="15"/>
              </w:rPr>
            </w:pPr>
            <w:r>
              <w:rPr>
                <w:w w:val="105"/>
                <w:sz w:val="15"/>
              </w:rPr>
              <w:t>総務省</w:t>
            </w:r>
          </w:p>
        </w:tc>
        <w:tc>
          <w:tcPr>
            <w:tcW w:w="1960" w:type="dxa"/>
          </w:tcPr>
          <w:p>
            <w:pPr>
              <w:pStyle w:val="TableParagraph"/>
              <w:spacing w:before="134"/>
              <w:ind w:left="27"/>
              <w:rPr>
                <w:sz w:val="15"/>
              </w:rPr>
            </w:pPr>
            <w:r>
              <w:rPr>
                <w:w w:val="105"/>
                <w:sz w:val="15"/>
              </w:rPr>
              <w:t>「消費者物価指数」</w:t>
            </w:r>
          </w:p>
        </w:tc>
        <w:tc>
          <w:tcPr>
            <w:tcW w:w="260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spacing w:before="23"/>
        <w:rPr>
          <w:rFonts w:ascii="ヒラギノ角ゴ StdN W8"/>
          <w:b/>
          <w:sz w:val="6"/>
        </w:rPr>
      </w:pPr>
    </w:p>
    <w:p>
      <w:pPr>
        <w:spacing w:before="71"/>
        <w:ind w:left="154" w:right="0" w:firstLine="0"/>
        <w:jc w:val="left"/>
        <w:rPr>
          <w:sz w:val="17"/>
        </w:rPr>
      </w:pPr>
      <w:r>
        <w:rPr>
          <w:w w:val="105"/>
          <w:sz w:val="17"/>
        </w:rPr>
        <w:t>※季＝センサス局法Ｘ-１２-ＡＲＩＭＡによる季節調整値、前＝前年同月比、原＝原データ</w:t>
      </w:r>
    </w:p>
    <w:p>
      <w:pPr>
        <w:spacing w:line="252" w:lineRule="auto" w:before="12"/>
        <w:ind w:left="154" w:right="732" w:firstLine="0"/>
        <w:jc w:val="left"/>
        <w:rPr>
          <w:sz w:val="17"/>
        </w:rPr>
      </w:pPr>
      <w:r>
        <w:rPr>
          <w:sz w:val="17"/>
        </w:rPr>
        <w:t>※東北自動車道ＩＣ利用台数について、平成１４年７月分から八戸北ＩＣ分、平成１５年９月から青森中央ＩＣ、     </w:t>
      </w:r>
      <w:r>
        <w:rPr>
          <w:w w:val="105"/>
          <w:sz w:val="17"/>
        </w:rPr>
        <w:t>青森東ＩＣ分を含んでいます。</w:t>
      </w:r>
    </w:p>
    <w:p>
      <w:pPr>
        <w:spacing w:line="252" w:lineRule="auto" w:before="2"/>
        <w:ind w:left="154" w:right="910" w:firstLine="0"/>
        <w:jc w:val="left"/>
        <w:rPr>
          <w:sz w:val="17"/>
        </w:rPr>
      </w:pPr>
      <w:r>
        <w:rPr>
          <w:sz w:val="17"/>
        </w:rPr>
        <w:t>※建築着工床面積については、建築物用途分類が改定されたため、平成１５年４月分まで新分類による遡及改定     </w:t>
      </w:r>
      <w:r>
        <w:rPr>
          <w:w w:val="105"/>
          <w:sz w:val="17"/>
        </w:rPr>
        <w:t>を行った。</w:t>
      </w:r>
    </w:p>
    <w:p>
      <w:pPr>
        <w:spacing w:after="0" w:line="252" w:lineRule="auto"/>
        <w:jc w:val="left"/>
        <w:rPr>
          <w:sz w:val="17"/>
        </w:rPr>
        <w:sectPr>
          <w:headerReference w:type="default" r:id="rId18"/>
          <w:pgSz w:w="11910" w:h="16840"/>
          <w:pgMar w:header="1158" w:footer="778" w:top="1580" w:bottom="980" w:left="1020" w:right="940"/>
        </w:sectPr>
      </w:pPr>
    </w:p>
    <w:p>
      <w:pPr>
        <w:pStyle w:val="BodyText"/>
        <w:spacing w:before="5"/>
        <w:rPr>
          <w:sz w:val="4"/>
        </w:rPr>
      </w:pPr>
      <w:r>
        <w:rPr/>
        <w:pict>
          <v:line style="position:absolute;mso-position-horizontal-relative:page;mso-position-vertical-relative:page;z-index:-135304" from="299.656006pt,237.632019pt" to="338.532006pt,237.632019pt" stroked="true" strokeweight=".71244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35280" from="333.25pt,100.124016pt" to="417.726pt,100.124016pt" stroked="true" strokeweight=".71244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35256" from="309.492004pt,146.194016pt" to="366.968004pt,146.194016pt" stroked="true" strokeweight=".71244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35232" from="350.414001pt,123.164017pt" to="366.250001pt,123.164017pt" stroked="true" strokeweight=".71244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35208" from="314.773987pt,134.680008pt" to="367.569987pt,134.680008pt" stroked="true" strokeweight=".71244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35184" from="302.29599pt,318.984009pt" to="365.64799pt,318.984009pt" stroked="true" strokeweight=".71244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35160" from="302.29599pt,365.062012pt" to="366.24999pt,365.062012pt" stroked="true" strokeweight=".71244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35136" from="310.812012pt,180.758011pt" to="364.930012pt,180.758011pt" stroked="true" strokeweight=".71244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35112" from="306.257996pt,353.538025pt" to="416.405996pt,353.538025pt" stroked="true" strokeweight=".71244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35088" from="398.64801pt,191.554016pt" to="419.04601pt,191.554016pt" stroked="true" strokeweight=".71244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35064" from="301.578003pt,503.288025pt" to="335.890003pt,503.288025pt" stroked="true" strokeweight=".71244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35040" from="310.812012pt,457.210022pt" to="339.250012pt,457.210022pt" stroked="true" strokeweight=".71244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35016" from="302.89801pt,421.936005pt" to="364.93001pt,421.936005pt" stroked="true" strokeweight=".71244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34992" from="302.89801pt,434.172028pt" to="364.93001pt,434.172028pt" stroked="true" strokeweight=".71244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34968" from="303.618011pt,537.843994pt" to="413.164011pt,537.843994pt" stroked="true" strokeweight=".71244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34944" from="302.29599pt,525.608032pt" to="354.37599pt,525.608032pt" stroked="true" strokeweight=".71244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34920" from="369.609985pt,514.085999pt" to="429.007985pt,514.085999pt" stroked="true" strokeweight=".71244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34896" from="302.29599pt,640.796021pt" to="337.20999pt,640.796021pt" stroked="true" strokeweight=".71244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34872" from="311.532013pt,594.718018pt" to="339.852013pt,594.718018pt" stroked="true" strokeweight=".71244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34752" from="398.64801pt,283.710022pt" to="428.28201pt,283.710022pt" stroked="true" strokeweight=".71244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34728" from="398.64801pt,329.780029pt" to="421.08601pt,329.780029pt" stroked="true" strokeweight=".71244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34704" from="398.64801pt,341.304016pt" to="419.76601pt,341.304016pt" stroked="true" strokeweight=".71244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34680" from="400.570007pt,389.296021pt" to="421.086007pt,389.296021pt" stroked="true" strokeweight=".71244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34656" from="398.64801pt,606.242004pt" to="426.36801pt,606.242004pt" stroked="true" strokeweight=".71244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34632" from="398.64801pt,629.280029pt" to="426.36801pt,629.280029pt" stroked="true" strokeweight=".71244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34608" from="398.64801pt,157.000015pt" to="422.40601pt,157.000015pt" stroked="true" strokeweight=".71244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34584" from="376.209991pt,468.014008pt" to="416.405991pt,468.014008pt" stroked="true" strokeweight=".71244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34536" from="398.64801pt,249.14801pt" to="419.04601pt,249.14801pt" stroked="true" strokeweight=".71244pt" strokecolor="#000000">
            <v:stroke dashstyle="solid"/>
            <w10:wrap type="none"/>
          </v:line>
        </w:pict>
      </w:r>
    </w:p>
    <w:tbl>
      <w:tblPr>
        <w:tblW w:w="0" w:type="auto"/>
        <w:jc w:val="left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1"/>
        <w:gridCol w:w="3959"/>
        <w:gridCol w:w="625"/>
        <w:gridCol w:w="343"/>
        <w:gridCol w:w="1572"/>
        <w:gridCol w:w="1306"/>
        <w:gridCol w:w="1012"/>
      </w:tblGrid>
      <w:tr>
        <w:trPr>
          <w:trHeight w:val="222" w:hRule="atLeast"/>
        </w:trPr>
        <w:tc>
          <w:tcPr>
            <w:tcW w:w="4290" w:type="dxa"/>
            <w:gridSpan w:val="2"/>
            <w:shd w:val="clear" w:color="auto" w:fill="CCFFCC"/>
          </w:tcPr>
          <w:p>
            <w:pPr>
              <w:pStyle w:val="TableParagraph"/>
              <w:tabs>
                <w:tab w:pos="2046" w:val="left" w:leader="none"/>
                <w:tab w:pos="3102" w:val="left" w:leader="none"/>
              </w:tabs>
              <w:spacing w:line="202" w:lineRule="exact"/>
              <w:ind w:left="990"/>
              <w:rPr>
                <w:sz w:val="21"/>
              </w:rPr>
            </w:pPr>
            <w:r>
              <w:rPr>
                <w:sz w:val="21"/>
              </w:rPr>
              <w:t>系</w:t>
              <w:tab/>
              <w:t>列</w:t>
              <w:tab/>
              <w:t>名</w:t>
            </w:r>
          </w:p>
        </w:tc>
        <w:tc>
          <w:tcPr>
            <w:tcW w:w="4858" w:type="dxa"/>
            <w:gridSpan w:val="5"/>
            <w:shd w:val="clear" w:color="auto" w:fill="CCFFCC"/>
          </w:tcPr>
          <w:p>
            <w:pPr>
              <w:pStyle w:val="TableParagraph"/>
              <w:tabs>
                <w:tab w:pos="477" w:val="left" w:leader="none"/>
                <w:tab w:pos="900" w:val="left" w:leader="none"/>
                <w:tab w:pos="1322" w:val="left" w:leader="none"/>
              </w:tabs>
              <w:spacing w:line="202" w:lineRule="exact"/>
              <w:ind w:left="55"/>
              <w:jc w:val="center"/>
              <w:rPr>
                <w:sz w:val="21"/>
              </w:rPr>
            </w:pPr>
            <w:r>
              <w:rPr>
                <w:sz w:val="21"/>
              </w:rPr>
              <w:t>採</w:t>
              <w:tab/>
              <w:t>用</w:t>
              <w:tab/>
              <w:t>期</w:t>
              <w:tab/>
              <w:t>間</w:t>
            </w:r>
          </w:p>
        </w:tc>
      </w:tr>
      <w:tr>
        <w:trPr>
          <w:trHeight w:val="210" w:hRule="atLeast"/>
        </w:trPr>
        <w:tc>
          <w:tcPr>
            <w:tcW w:w="331" w:type="dxa"/>
            <w:vMerge w:val="restart"/>
            <w:shd w:val="clear" w:color="auto" w:fill="CCFFCC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21"/>
              </w:rPr>
            </w:pPr>
          </w:p>
          <w:p>
            <w:pPr>
              <w:pStyle w:val="TableParagraph"/>
              <w:ind w:left="85"/>
              <w:rPr>
                <w:sz w:val="17"/>
              </w:rPr>
            </w:pPr>
            <w:r>
              <w:rPr>
                <w:w w:val="100"/>
                <w:sz w:val="17"/>
              </w:rPr>
              <w:t>先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3"/>
              <w:rPr>
                <w:sz w:val="20"/>
              </w:rPr>
            </w:pPr>
          </w:p>
          <w:p>
            <w:pPr>
              <w:pStyle w:val="TableParagraph"/>
              <w:ind w:left="85"/>
              <w:rPr>
                <w:sz w:val="17"/>
              </w:rPr>
            </w:pPr>
            <w:r>
              <w:rPr>
                <w:w w:val="100"/>
                <w:sz w:val="17"/>
              </w:rPr>
              <w:t>行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3"/>
              <w:rPr>
                <w:sz w:val="20"/>
              </w:rPr>
            </w:pPr>
          </w:p>
          <w:p>
            <w:pPr>
              <w:pStyle w:val="TableParagraph"/>
              <w:ind w:left="85"/>
              <w:rPr>
                <w:sz w:val="17"/>
              </w:rPr>
            </w:pPr>
            <w:r>
              <w:rPr>
                <w:w w:val="100"/>
                <w:sz w:val="17"/>
              </w:rPr>
              <w:t>系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0"/>
              <w:rPr>
                <w:sz w:val="19"/>
              </w:rPr>
            </w:pPr>
          </w:p>
          <w:p>
            <w:pPr>
              <w:pStyle w:val="TableParagraph"/>
              <w:ind w:left="85"/>
              <w:rPr>
                <w:sz w:val="17"/>
              </w:rPr>
            </w:pPr>
            <w:r>
              <w:rPr>
                <w:w w:val="100"/>
                <w:sz w:val="17"/>
              </w:rPr>
              <w:t>列</w:t>
            </w:r>
          </w:p>
        </w:tc>
        <w:tc>
          <w:tcPr>
            <w:tcW w:w="3959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乗用車新車登録台数</w:t>
            </w:r>
          </w:p>
        </w:tc>
        <w:tc>
          <w:tcPr>
            <w:tcW w:w="4858" w:type="dxa"/>
            <w:gridSpan w:val="5"/>
            <w:tcBorders>
              <w:bottom w:val="single" w:sz="2" w:space="0" w:color="000000"/>
            </w:tcBorders>
          </w:tcPr>
          <w:p>
            <w:pPr>
              <w:pStyle w:val="TableParagraph"/>
              <w:tabs>
                <w:tab w:pos="3175" w:val="left" w:leader="none"/>
              </w:tabs>
              <w:spacing w:line="190" w:lineRule="exact"/>
              <w:ind w:left="709"/>
              <w:rPr>
                <w:sz w:val="17"/>
              </w:rPr>
            </w:pPr>
            <w:r>
              <w:rPr>
                <w:sz w:val="17"/>
              </w:rPr>
              <w:t>S42.9</w:t>
              <w:tab/>
              <w:t>H5.12</w:t>
            </w: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9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3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乗用車新車登録届出台数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232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9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百貨店販売額（売場面積当・実質）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900" w:val="left" w:leader="none"/>
              </w:tabs>
              <w:spacing w:line="190" w:lineRule="exact"/>
              <w:ind w:left="1049"/>
              <w:rPr>
                <w:sz w:val="17"/>
              </w:rPr>
            </w:pPr>
            <w:r>
              <w:rPr>
                <w:sz w:val="17"/>
              </w:rPr>
              <w:t>S46.6</w:t>
              <w:tab/>
              <w:t>S56.12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勤労者世帯家計消費支出（実質）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900" w:val="left" w:leader="none"/>
              </w:tabs>
              <w:spacing w:line="190" w:lineRule="exact"/>
              <w:ind w:left="369"/>
              <w:rPr>
                <w:sz w:val="17"/>
              </w:rPr>
            </w:pPr>
            <w:r>
              <w:rPr>
                <w:sz w:val="17"/>
              </w:rPr>
              <w:t>S38.8</w:t>
              <w:tab/>
              <w:t>S56.12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窯業・土石製品生産指数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900" w:val="left" w:leader="none"/>
              </w:tabs>
              <w:spacing w:line="190" w:lineRule="exact"/>
              <w:ind w:left="284"/>
              <w:rPr>
                <w:sz w:val="17"/>
              </w:rPr>
            </w:pPr>
            <w:r>
              <w:rPr>
                <w:sz w:val="17"/>
              </w:rPr>
              <w:t>S37.9</w:t>
              <w:tab/>
              <w:t>S56.12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パルプ・紙生産指数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75" w:val="left" w:leader="none"/>
              </w:tabs>
              <w:spacing w:line="190" w:lineRule="exact"/>
              <w:ind w:left="1985"/>
              <w:rPr>
                <w:sz w:val="17"/>
              </w:rPr>
            </w:pPr>
            <w:r>
              <w:rPr>
                <w:sz w:val="17"/>
              </w:rPr>
              <w:t>S57.1</w:t>
              <w:tab/>
              <w:t>H5.12</w:t>
            </w: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9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4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生産財生産指数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232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9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新規求人数（常用）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900" w:val="left" w:leader="none"/>
              </w:tabs>
              <w:spacing w:line="190" w:lineRule="exact"/>
              <w:ind w:left="284"/>
              <w:rPr>
                <w:sz w:val="17"/>
              </w:rPr>
            </w:pPr>
            <w:r>
              <w:rPr>
                <w:sz w:val="17"/>
              </w:rPr>
              <w:t>S37.9</w:t>
              <w:tab/>
              <w:t>S56.12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新規求人倍率（常用）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75" w:val="left" w:leader="none"/>
              </w:tabs>
              <w:spacing w:line="190" w:lineRule="exact"/>
              <w:ind w:left="1985"/>
              <w:rPr>
                <w:sz w:val="17"/>
              </w:rPr>
            </w:pPr>
            <w:r>
              <w:rPr>
                <w:sz w:val="17"/>
              </w:rPr>
              <w:t>S57.1</w:t>
              <w:tab/>
              <w:t>H5.12</w:t>
            </w: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9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5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新規求人倍率（全数）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177"/>
              <w:jc w:val="right"/>
              <w:rPr>
                <w:sz w:val="17"/>
              </w:rPr>
            </w:pPr>
            <w:r>
              <w:rPr>
                <w:spacing w:val="1"/>
                <w:w w:val="69"/>
                <w:sz w:val="17"/>
              </w:rPr>
              <w:t>H</w:t>
            </w:r>
            <w:r>
              <w:rPr>
                <w:spacing w:val="1"/>
                <w:w w:val="89"/>
                <w:sz w:val="17"/>
              </w:rPr>
              <w:t>6</w:t>
            </w:r>
            <w:r>
              <w:rPr>
                <w:spacing w:val="1"/>
                <w:w w:val="180"/>
                <w:sz w:val="17"/>
              </w:rPr>
              <w:t>.</w:t>
            </w:r>
            <w:r>
              <w:rPr>
                <w:w w:val="89"/>
                <w:sz w:val="17"/>
              </w:rPr>
              <w:t>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9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9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6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所定外労働時間指数（全産業）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232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9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所定外労働時間数（製造業）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1389"/>
              <w:rPr>
                <w:sz w:val="17"/>
              </w:rPr>
            </w:pPr>
            <w:r>
              <w:rPr>
                <w:sz w:val="17"/>
              </w:rPr>
              <w:t>S50.1-S56.12</w:t>
            </w: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9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7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入職率（製造業）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tabs>
                <w:tab w:pos="1304" w:val="left" w:leader="none"/>
                <w:tab w:pos="3260" w:val="left" w:leader="none"/>
              </w:tabs>
              <w:spacing w:line="190" w:lineRule="exact"/>
              <w:ind w:left="114"/>
              <w:rPr>
                <w:sz w:val="17"/>
              </w:rPr>
            </w:pPr>
            <w:r>
              <w:rPr>
                <w:sz w:val="17"/>
              </w:rPr>
              <w:t>S35.6</w:t>
              <w:tab/>
              <w:t>S49.12</w:t>
              <w:tab/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9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新設住宅着工戸数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75" w:val="left" w:leader="none"/>
              </w:tabs>
              <w:spacing w:line="190" w:lineRule="exact"/>
              <w:ind w:left="1985"/>
              <w:rPr>
                <w:sz w:val="17"/>
              </w:rPr>
            </w:pPr>
            <w:r>
              <w:rPr>
                <w:sz w:val="17"/>
              </w:rPr>
              <w:t>S57.1</w:t>
              <w:tab/>
              <w:t>H5.12</w:t>
            </w: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9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8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新設住宅着工床面積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232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9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9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9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建築着工床面積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232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9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企業倒産件数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75" w:val="left" w:leader="none"/>
              </w:tabs>
              <w:spacing w:line="190" w:lineRule="exact"/>
              <w:ind w:left="1985"/>
              <w:rPr>
                <w:sz w:val="17"/>
              </w:rPr>
            </w:pPr>
            <w:r>
              <w:rPr>
                <w:sz w:val="17"/>
              </w:rPr>
              <w:t>S57.1</w:t>
              <w:tab/>
              <w:t>H5.12</w:t>
            </w: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9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0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企業倒産負債額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232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9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9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1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中小企業景況ＤＩ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232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9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取引停止処分（枚数）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900" w:val="left" w:leader="none"/>
              </w:tabs>
              <w:spacing w:line="190" w:lineRule="exact"/>
              <w:ind w:left="114"/>
              <w:rPr>
                <w:sz w:val="17"/>
              </w:rPr>
            </w:pPr>
            <w:r>
              <w:rPr>
                <w:sz w:val="17"/>
              </w:rPr>
              <w:t>S35.9</w:t>
              <w:tab/>
              <w:t>S56.12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日経商品指数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75" w:val="left" w:leader="none"/>
              </w:tabs>
              <w:spacing w:line="190" w:lineRule="exact"/>
              <w:ind w:left="1985"/>
              <w:rPr>
                <w:sz w:val="17"/>
              </w:rPr>
            </w:pPr>
            <w:r>
              <w:rPr>
                <w:sz w:val="17"/>
              </w:rPr>
              <w:t>S57.1</w:t>
              <w:tab/>
              <w:t>H5.12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株式売買高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75" w:val="left" w:leader="none"/>
              </w:tabs>
              <w:spacing w:line="190" w:lineRule="exact"/>
              <w:ind w:left="1985"/>
              <w:rPr>
                <w:sz w:val="17"/>
              </w:rPr>
            </w:pPr>
            <w:r>
              <w:rPr>
                <w:sz w:val="17"/>
              </w:rPr>
              <w:t>S57.1</w:t>
              <w:tab/>
              <w:t>H5.12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信金・労金貸出残高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75" w:val="left" w:leader="none"/>
              </w:tabs>
              <w:spacing w:line="190" w:lineRule="exact"/>
              <w:ind w:left="199"/>
              <w:rPr>
                <w:sz w:val="17"/>
              </w:rPr>
            </w:pPr>
            <w:r>
              <w:rPr>
                <w:sz w:val="17"/>
              </w:rPr>
              <w:t>S36.6</w:t>
              <w:tab/>
              <w:t>H5.12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9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不渡手形発生率（金額）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</w:tcBorders>
          </w:tcPr>
          <w:p>
            <w:pPr>
              <w:pStyle w:val="TableParagraph"/>
              <w:tabs>
                <w:tab w:pos="1900" w:val="left" w:leader="none"/>
              </w:tabs>
              <w:spacing w:line="190" w:lineRule="exact"/>
              <w:ind w:left="114"/>
              <w:rPr>
                <w:sz w:val="17"/>
              </w:rPr>
            </w:pPr>
            <w:r>
              <w:rPr>
                <w:sz w:val="17"/>
              </w:rPr>
              <w:t>S35.6</w:t>
              <w:tab/>
              <w:t>S56.12</w:t>
            </w:r>
          </w:p>
        </w:tc>
      </w:tr>
      <w:tr>
        <w:trPr>
          <w:trHeight w:val="74" w:hRule="atLeast"/>
        </w:trPr>
        <w:tc>
          <w:tcPr>
            <w:tcW w:w="331" w:type="dxa"/>
            <w:vMerge w:val="restart"/>
            <w:shd w:val="clear" w:color="auto" w:fill="CCFFCC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8"/>
              <w:rPr>
                <w:sz w:val="18"/>
              </w:rPr>
            </w:pPr>
          </w:p>
          <w:p>
            <w:pPr>
              <w:pStyle w:val="TableParagraph"/>
              <w:ind w:left="85"/>
              <w:rPr>
                <w:sz w:val="17"/>
              </w:rPr>
            </w:pPr>
            <w:r>
              <w:rPr>
                <w:w w:val="100"/>
                <w:sz w:val="17"/>
              </w:rPr>
              <w:t>一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8"/>
              <w:rPr>
                <w:sz w:val="18"/>
              </w:rPr>
            </w:pPr>
          </w:p>
          <w:p>
            <w:pPr>
              <w:pStyle w:val="TableParagraph"/>
              <w:ind w:left="85"/>
              <w:rPr>
                <w:sz w:val="17"/>
              </w:rPr>
            </w:pPr>
            <w:r>
              <w:rPr>
                <w:w w:val="100"/>
                <w:sz w:val="17"/>
              </w:rPr>
              <w:t>致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0"/>
              <w:rPr>
                <w:sz w:val="19"/>
              </w:rPr>
            </w:pPr>
          </w:p>
          <w:p>
            <w:pPr>
              <w:pStyle w:val="TableParagraph"/>
              <w:ind w:left="85"/>
              <w:rPr>
                <w:sz w:val="17"/>
              </w:rPr>
            </w:pPr>
            <w:r>
              <w:rPr>
                <w:w w:val="100"/>
                <w:sz w:val="17"/>
              </w:rPr>
              <w:t>系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8"/>
              <w:rPr>
                <w:sz w:val="18"/>
              </w:rPr>
            </w:pPr>
          </w:p>
          <w:p>
            <w:pPr>
              <w:pStyle w:val="TableParagraph"/>
              <w:ind w:left="85"/>
              <w:rPr>
                <w:sz w:val="17"/>
              </w:rPr>
            </w:pPr>
            <w:r>
              <w:rPr>
                <w:w w:val="100"/>
                <w:sz w:val="17"/>
              </w:rPr>
              <w:t>列</w:t>
            </w:r>
          </w:p>
        </w:tc>
        <w:tc>
          <w:tcPr>
            <w:tcW w:w="3959" w:type="dxa"/>
            <w:vMerge w:val="restart"/>
            <w:tcBorders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2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大型小売店販売額（既存店前年同月比）</w:t>
            </w:r>
          </w:p>
        </w:tc>
        <w:tc>
          <w:tcPr>
            <w:tcW w:w="3846" w:type="dxa"/>
            <w:gridSpan w:val="4"/>
            <w:vMerge w:val="restart"/>
            <w:tcBorders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232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9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百貨店販売額（実質）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75" w:val="left" w:leader="none"/>
              </w:tabs>
              <w:spacing w:line="190" w:lineRule="exact"/>
              <w:ind w:left="1985"/>
              <w:rPr>
                <w:sz w:val="17"/>
              </w:rPr>
            </w:pPr>
            <w:r>
              <w:rPr>
                <w:sz w:val="17"/>
              </w:rPr>
              <w:t>S57.1</w:t>
              <w:tab/>
              <w:t>H5.12</w:t>
            </w:r>
          </w:p>
        </w:tc>
      </w:tr>
      <w:tr>
        <w:trPr>
          <w:trHeight w:val="6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9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3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鉱工業生産指数</w:t>
            </w:r>
          </w:p>
        </w:tc>
        <w:tc>
          <w:tcPr>
            <w:tcW w:w="625" w:type="dxa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left="114"/>
              <w:rPr>
                <w:sz w:val="17"/>
              </w:rPr>
            </w:pPr>
            <w:r>
              <w:rPr>
                <w:sz w:val="17"/>
              </w:rPr>
              <w:t>S35.6</w:t>
            </w:r>
          </w:p>
        </w:tc>
        <w:tc>
          <w:tcPr>
            <w:tcW w:w="4233" w:type="dxa"/>
            <w:gridSpan w:val="4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29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9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33" w:type="dxa"/>
            <w:gridSpan w:val="4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6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9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4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電気機械生産指数</w:t>
            </w:r>
          </w:p>
        </w:tc>
        <w:tc>
          <w:tcPr>
            <w:tcW w:w="2540" w:type="dxa"/>
            <w:gridSpan w:val="3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117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S57.1</w:t>
            </w:r>
          </w:p>
        </w:tc>
        <w:tc>
          <w:tcPr>
            <w:tcW w:w="2318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3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9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40" w:type="dxa"/>
            <w:gridSpan w:val="3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18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木材・木製品生産指数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900" w:val="left" w:leader="none"/>
              </w:tabs>
              <w:spacing w:line="190" w:lineRule="exact"/>
              <w:ind w:left="114"/>
              <w:rPr>
                <w:sz w:val="17"/>
              </w:rPr>
            </w:pPr>
            <w:r>
              <w:rPr>
                <w:sz w:val="17"/>
              </w:rPr>
              <w:t>S35.6</w:t>
              <w:tab/>
              <w:t>S56.12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食料品工業生産指数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900" w:val="left" w:leader="none"/>
              </w:tabs>
              <w:spacing w:line="190" w:lineRule="exact"/>
              <w:ind w:left="114"/>
              <w:rPr>
                <w:sz w:val="17"/>
              </w:rPr>
            </w:pPr>
            <w:r>
              <w:rPr>
                <w:sz w:val="17"/>
              </w:rPr>
              <w:t>S35.6</w:t>
              <w:tab/>
              <w:t>S56.12</w:t>
            </w: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9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5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大口電力使用量</w:t>
            </w:r>
          </w:p>
        </w:tc>
        <w:tc>
          <w:tcPr>
            <w:tcW w:w="625" w:type="dxa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left="114"/>
              <w:rPr>
                <w:sz w:val="17"/>
              </w:rPr>
            </w:pPr>
            <w:r>
              <w:rPr>
                <w:sz w:val="17"/>
              </w:rPr>
              <w:t>S35.6</w:t>
            </w:r>
          </w:p>
        </w:tc>
        <w:tc>
          <w:tcPr>
            <w:tcW w:w="4233" w:type="dxa"/>
            <w:gridSpan w:val="4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9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33" w:type="dxa"/>
            <w:gridSpan w:val="4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新規求人倍率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389" w:val="left" w:leader="none"/>
              </w:tabs>
              <w:spacing w:line="190" w:lineRule="exact"/>
              <w:ind w:left="284"/>
              <w:rPr>
                <w:sz w:val="17"/>
              </w:rPr>
            </w:pPr>
            <w:r>
              <w:rPr>
                <w:sz w:val="17"/>
              </w:rPr>
              <w:t>S37.9</w:t>
              <w:tab/>
              <w:t>S50.12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有効求人数（常用）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39" w:val="left" w:leader="none"/>
              </w:tabs>
              <w:spacing w:line="190" w:lineRule="exact"/>
              <w:ind w:left="1584"/>
              <w:rPr>
                <w:sz w:val="17"/>
              </w:rPr>
            </w:pPr>
            <w:r>
              <w:rPr>
                <w:spacing w:val="1"/>
                <w:w w:val="75"/>
                <w:sz w:val="17"/>
              </w:rPr>
              <w:t>S</w:t>
            </w:r>
            <w:r>
              <w:rPr>
                <w:spacing w:val="1"/>
                <w:w w:val="89"/>
                <w:sz w:val="17"/>
              </w:rPr>
              <w:t>51</w:t>
            </w:r>
            <w:r>
              <w:rPr>
                <w:spacing w:val="1"/>
                <w:w w:val="180"/>
                <w:sz w:val="17"/>
              </w:rPr>
              <w:t>.</w:t>
            </w:r>
            <w:r>
              <w:rPr>
                <w:w w:val="89"/>
                <w:sz w:val="17"/>
              </w:rPr>
              <w:t>1</w:t>
            </w:r>
            <w:r>
              <w:rPr>
                <w:sz w:val="17"/>
              </w:rPr>
              <w:tab/>
            </w:r>
            <w:r>
              <w:rPr>
                <w:spacing w:val="1"/>
                <w:w w:val="69"/>
                <w:sz w:val="17"/>
              </w:rPr>
              <w:t>H</w:t>
            </w:r>
            <w:r>
              <w:rPr>
                <w:spacing w:val="1"/>
                <w:w w:val="89"/>
                <w:sz w:val="17"/>
              </w:rPr>
              <w:t>5</w:t>
            </w:r>
            <w:r>
              <w:rPr>
                <w:spacing w:val="1"/>
                <w:w w:val="180"/>
                <w:sz w:val="17"/>
              </w:rPr>
              <w:t>.</w:t>
            </w:r>
            <w:r>
              <w:rPr>
                <w:spacing w:val="1"/>
                <w:w w:val="89"/>
                <w:sz w:val="17"/>
              </w:rPr>
              <w:t>1</w:t>
            </w:r>
            <w:r>
              <w:rPr>
                <w:w w:val="89"/>
                <w:sz w:val="17"/>
              </w:rPr>
              <w:t>2</w:t>
            </w: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9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6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有効求人数（全数）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232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9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9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7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総実労働時間数（全産業）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232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9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所定外労働時間数（製造業）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304" w:val="left" w:leader="none"/>
              </w:tabs>
              <w:spacing w:line="190" w:lineRule="exact"/>
              <w:ind w:left="114"/>
              <w:rPr>
                <w:sz w:val="17"/>
              </w:rPr>
            </w:pPr>
            <w:r>
              <w:rPr>
                <w:sz w:val="17"/>
              </w:rPr>
              <w:t>S35.6</w:t>
              <w:tab/>
              <w:t>S49.12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入職率（製造業）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75" w:val="left" w:leader="none"/>
              </w:tabs>
              <w:spacing w:line="190" w:lineRule="exact"/>
              <w:ind w:left="1389"/>
              <w:rPr>
                <w:sz w:val="17"/>
              </w:rPr>
            </w:pPr>
            <w:r>
              <w:rPr>
                <w:sz w:val="17"/>
              </w:rPr>
              <w:t>S50.1</w:t>
              <w:tab/>
              <w:t>H5.12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新設住宅着工床面積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900" w:val="left" w:leader="none"/>
              </w:tabs>
              <w:spacing w:line="190" w:lineRule="exact"/>
              <w:ind w:left="114"/>
              <w:rPr>
                <w:sz w:val="17"/>
              </w:rPr>
            </w:pPr>
            <w:r>
              <w:rPr>
                <w:sz w:val="17"/>
              </w:rPr>
              <w:t>S35.6</w:t>
              <w:tab/>
              <w:t>S56.12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建築着工床面積（鉱工業用）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75" w:val="left" w:leader="none"/>
              </w:tabs>
              <w:spacing w:line="190" w:lineRule="exact"/>
              <w:ind w:left="114"/>
              <w:rPr>
                <w:sz w:val="17"/>
              </w:rPr>
            </w:pPr>
            <w:r>
              <w:rPr>
                <w:sz w:val="17"/>
              </w:rPr>
              <w:t>S35.6</w:t>
              <w:tab/>
              <w:t>H5.12</w:t>
            </w: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9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8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海上出入貨物量（八戸港）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232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9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9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9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東北自動車道ＩＣ利用台数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232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9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9" w:type="dxa"/>
            <w:vMerge w:val="restart"/>
            <w:tcBorders>
              <w:top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20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日銀券月中発行高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232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74" w:hRule="atLeast"/>
        </w:trPr>
        <w:tc>
          <w:tcPr>
            <w:tcW w:w="331" w:type="dxa"/>
            <w:vMerge w:val="restart"/>
            <w:shd w:val="clear" w:color="auto" w:fill="CCFFCC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8"/>
              <w:rPr>
                <w:sz w:val="18"/>
              </w:rPr>
            </w:pPr>
          </w:p>
          <w:p>
            <w:pPr>
              <w:pStyle w:val="TableParagraph"/>
              <w:ind w:left="85"/>
              <w:rPr>
                <w:sz w:val="17"/>
              </w:rPr>
            </w:pPr>
            <w:r>
              <w:rPr>
                <w:w w:val="100"/>
                <w:sz w:val="17"/>
              </w:rPr>
              <w:t>遅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8"/>
              <w:rPr>
                <w:sz w:val="18"/>
              </w:rPr>
            </w:pPr>
          </w:p>
          <w:p>
            <w:pPr>
              <w:pStyle w:val="TableParagraph"/>
              <w:ind w:left="85"/>
              <w:rPr>
                <w:sz w:val="17"/>
              </w:rPr>
            </w:pPr>
            <w:r>
              <w:rPr>
                <w:w w:val="100"/>
                <w:sz w:val="17"/>
              </w:rPr>
              <w:t>行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8"/>
              <w:rPr>
                <w:sz w:val="18"/>
              </w:rPr>
            </w:pPr>
          </w:p>
          <w:p>
            <w:pPr>
              <w:pStyle w:val="TableParagraph"/>
              <w:ind w:left="85"/>
              <w:rPr>
                <w:sz w:val="17"/>
              </w:rPr>
            </w:pPr>
            <w:r>
              <w:rPr>
                <w:w w:val="100"/>
                <w:sz w:val="17"/>
              </w:rPr>
              <w:t>系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7"/>
              <w:rPr>
                <w:sz w:val="18"/>
              </w:rPr>
            </w:pPr>
          </w:p>
          <w:p>
            <w:pPr>
              <w:pStyle w:val="TableParagraph"/>
              <w:ind w:left="85"/>
              <w:rPr>
                <w:sz w:val="17"/>
              </w:rPr>
            </w:pPr>
            <w:r>
              <w:rPr>
                <w:w w:val="100"/>
                <w:sz w:val="17"/>
              </w:rPr>
              <w:t>列</w:t>
            </w:r>
          </w:p>
        </w:tc>
        <w:tc>
          <w:tcPr>
            <w:tcW w:w="3959" w:type="dxa"/>
            <w:vMerge w:val="restart"/>
            <w:tcBorders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21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勤労者世帯家計消費支出（実質）</w:t>
            </w:r>
          </w:p>
        </w:tc>
        <w:tc>
          <w:tcPr>
            <w:tcW w:w="3846" w:type="dxa"/>
            <w:gridSpan w:val="4"/>
            <w:vMerge w:val="restart"/>
            <w:tcBorders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232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9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有効求人数（常用）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389" w:val="left" w:leader="none"/>
              </w:tabs>
              <w:spacing w:line="190" w:lineRule="exact"/>
              <w:ind w:left="284"/>
              <w:rPr>
                <w:sz w:val="17"/>
              </w:rPr>
            </w:pPr>
            <w:r>
              <w:rPr>
                <w:sz w:val="17"/>
              </w:rPr>
              <w:t>S37.9</w:t>
              <w:tab/>
              <w:t>S50.12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雇用保険受給者実人員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75" w:val="left" w:leader="none"/>
              </w:tabs>
              <w:spacing w:line="190" w:lineRule="exact"/>
              <w:ind w:left="1985"/>
              <w:rPr>
                <w:sz w:val="17"/>
              </w:rPr>
            </w:pPr>
            <w:r>
              <w:rPr>
                <w:sz w:val="17"/>
              </w:rPr>
              <w:t>S57.1</w:t>
              <w:tab/>
              <w:t>H5.12</w:t>
            </w: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9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22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１人平均月間現金給与総額（全産業）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232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9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総実労働時間数（製造業）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75" w:val="left" w:leader="none"/>
              </w:tabs>
              <w:spacing w:line="190" w:lineRule="exact"/>
              <w:ind w:left="1985"/>
              <w:rPr>
                <w:sz w:val="17"/>
              </w:rPr>
            </w:pPr>
            <w:r>
              <w:rPr>
                <w:sz w:val="17"/>
              </w:rPr>
              <w:t>S57.1</w:t>
              <w:tab/>
              <w:t>H5.12</w:t>
            </w:r>
          </w:p>
        </w:tc>
      </w:tr>
      <w:tr>
        <w:trPr>
          <w:trHeight w:val="6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9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23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常用雇用指数（製造業）</w:t>
            </w:r>
          </w:p>
        </w:tc>
        <w:tc>
          <w:tcPr>
            <w:tcW w:w="2540" w:type="dxa"/>
            <w:gridSpan w:val="3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tabs>
                <w:tab w:pos="1304" w:val="left" w:leader="none"/>
              </w:tabs>
              <w:spacing w:line="190" w:lineRule="exact"/>
              <w:ind w:left="114"/>
              <w:rPr>
                <w:sz w:val="17"/>
              </w:rPr>
            </w:pPr>
            <w:r>
              <w:rPr>
                <w:sz w:val="17"/>
              </w:rPr>
              <w:t>S35.6</w:t>
              <w:tab/>
              <w:t>S49.12 S57.1</w:t>
            </w:r>
          </w:p>
        </w:tc>
        <w:tc>
          <w:tcPr>
            <w:tcW w:w="2318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3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9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40" w:type="dxa"/>
            <w:gridSpan w:val="3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18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離職率（製造業）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1389"/>
              <w:rPr>
                <w:sz w:val="17"/>
              </w:rPr>
            </w:pPr>
            <w:r>
              <w:rPr>
                <w:sz w:val="17"/>
              </w:rPr>
              <w:t>S50.1-S56.12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法人事業税調定額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900" w:val="left" w:leader="none"/>
              </w:tabs>
              <w:spacing w:line="190" w:lineRule="exact"/>
              <w:ind w:left="624"/>
              <w:rPr>
                <w:sz w:val="17"/>
              </w:rPr>
            </w:pPr>
            <w:r>
              <w:rPr>
                <w:sz w:val="17"/>
              </w:rPr>
              <w:t>S41.9</w:t>
              <w:tab/>
              <w:t>S56.12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人件費比率（製造業）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900" w:val="left" w:leader="none"/>
              </w:tabs>
              <w:spacing w:line="190" w:lineRule="exact"/>
              <w:ind w:left="114"/>
              <w:rPr>
                <w:sz w:val="17"/>
              </w:rPr>
            </w:pPr>
            <w:r>
              <w:rPr>
                <w:sz w:val="17"/>
              </w:rPr>
              <w:t>S35.6</w:t>
              <w:tab/>
              <w:t>S56.12</w:t>
            </w:r>
          </w:p>
        </w:tc>
      </w:tr>
      <w:tr>
        <w:trPr>
          <w:trHeight w:val="6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9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24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単位労働コスト（製造業）</w:t>
            </w:r>
          </w:p>
        </w:tc>
        <w:tc>
          <w:tcPr>
            <w:tcW w:w="2540" w:type="dxa"/>
            <w:gridSpan w:val="3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117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S57.1</w:t>
            </w:r>
          </w:p>
        </w:tc>
        <w:tc>
          <w:tcPr>
            <w:tcW w:w="2318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29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9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40" w:type="dxa"/>
            <w:gridSpan w:val="3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18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営業倉庫保管残高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900" w:val="left" w:leader="none"/>
              </w:tabs>
              <w:spacing w:line="190" w:lineRule="exact"/>
              <w:ind w:left="114"/>
              <w:rPr>
                <w:sz w:val="17"/>
              </w:rPr>
            </w:pPr>
            <w:r>
              <w:rPr>
                <w:sz w:val="17"/>
              </w:rPr>
              <w:t>S35.6</w:t>
              <w:tab/>
              <w:t>S56.12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信用保証申込金額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75" w:val="left" w:leader="none"/>
              </w:tabs>
              <w:spacing w:line="190" w:lineRule="exact"/>
              <w:ind w:left="1985"/>
              <w:rPr>
                <w:sz w:val="17"/>
              </w:rPr>
            </w:pPr>
            <w:r>
              <w:rPr>
                <w:sz w:val="17"/>
              </w:rPr>
              <w:t>S57.1</w:t>
              <w:tab/>
              <w:t>H5.12</w:t>
            </w:r>
          </w:p>
        </w:tc>
      </w:tr>
      <w:tr>
        <w:trPr>
          <w:trHeight w:val="6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9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25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輸入通関実績（八戸港）</w:t>
            </w:r>
          </w:p>
        </w:tc>
        <w:tc>
          <w:tcPr>
            <w:tcW w:w="2540" w:type="dxa"/>
            <w:gridSpan w:val="3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117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S57.1</w:t>
            </w:r>
          </w:p>
        </w:tc>
        <w:tc>
          <w:tcPr>
            <w:tcW w:w="2318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3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9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40" w:type="dxa"/>
            <w:gridSpan w:val="3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18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9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26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消費者物価指数</w:t>
            </w:r>
          </w:p>
        </w:tc>
        <w:tc>
          <w:tcPr>
            <w:tcW w:w="968" w:type="dxa"/>
            <w:gridSpan w:val="2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left="454"/>
              <w:rPr>
                <w:sz w:val="17"/>
              </w:rPr>
            </w:pPr>
            <w:r>
              <w:rPr>
                <w:sz w:val="17"/>
              </w:rPr>
              <w:t>S39.8</w:t>
            </w:r>
          </w:p>
        </w:tc>
        <w:tc>
          <w:tcPr>
            <w:tcW w:w="3890" w:type="dxa"/>
            <w:gridSpan w:val="3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9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8" w:type="dxa"/>
            <w:gridSpan w:val="2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90" w:type="dxa"/>
            <w:gridSpan w:val="3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9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預貸率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</w:tcBorders>
          </w:tcPr>
          <w:p>
            <w:pPr>
              <w:pStyle w:val="TableParagraph"/>
              <w:tabs>
                <w:tab w:pos="1900" w:val="left" w:leader="none"/>
              </w:tabs>
              <w:spacing w:line="190" w:lineRule="exact"/>
              <w:ind w:left="114"/>
              <w:rPr>
                <w:sz w:val="17"/>
              </w:rPr>
            </w:pPr>
            <w:r>
              <w:rPr>
                <w:sz w:val="17"/>
              </w:rPr>
              <w:t>S35.6</w:t>
              <w:tab/>
              <w:t>S56.12</w:t>
            </w:r>
          </w:p>
        </w:tc>
      </w:tr>
    </w:tbl>
    <w:p>
      <w:pPr>
        <w:pStyle w:val="BodyText"/>
        <w:spacing w:before="13"/>
        <w:rPr>
          <w:sz w:val="7"/>
        </w:rPr>
      </w:pPr>
    </w:p>
    <w:p>
      <w:pPr>
        <w:spacing w:before="60"/>
        <w:ind w:left="485" w:right="0" w:firstLine="0"/>
        <w:jc w:val="left"/>
        <w:rPr>
          <w:sz w:val="19"/>
        </w:rPr>
      </w:pPr>
      <w:r>
        <w:rPr/>
        <w:pict>
          <v:line style="position:absolute;mso-position-horizontal-relative:page;mso-position-vertical-relative:paragraph;z-index:-134848" from="302.89801pt,-81.635147pt" to="365.64801pt,-81.635147pt" stroked="true" strokeweight=".71244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34824" from="304.217987pt,-58.603748pt" to="364.929987pt,-58.603748pt" stroked="true" strokeweight=".71244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34800" from="303.618011pt,-13.244348pt" to="364.930011pt,-13.244348pt" stroked="true" strokeweight=".71244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34776" from="329.29599pt,-93.158546pt" to="364.32799pt,-93.158546pt" stroked="true" strokeweight=".71244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34560" from="398.64801pt,-47.799149pt" to="425.04601pt,-47.799149pt" stroked="true" strokeweight=".71244pt" strokecolor="#000000">
            <v:stroke dashstyle="solid"/>
            <w10:wrap type="none"/>
          </v:line>
        </w:pict>
      </w:r>
      <w:r>
        <w:rPr>
          <w:w w:val="115"/>
          <w:sz w:val="19"/>
        </w:rPr>
        <w:t>※○</w:t>
      </w:r>
      <w:r>
        <w:rPr>
          <w:sz w:val="19"/>
        </w:rPr>
        <w:t>印のついた系列は、現時点で採用している系列。</w:t>
      </w:r>
    </w:p>
    <w:p>
      <w:pPr>
        <w:spacing w:after="0"/>
        <w:jc w:val="left"/>
        <w:rPr>
          <w:sz w:val="19"/>
        </w:rPr>
        <w:sectPr>
          <w:headerReference w:type="default" r:id="rId19"/>
          <w:pgSz w:w="11910" w:h="16840"/>
          <w:pgMar w:header="1157" w:footer="778" w:top="1580" w:bottom="960" w:left="1020" w:right="940"/>
        </w:sectPr>
      </w:pPr>
    </w:p>
    <w:p>
      <w:pPr>
        <w:pStyle w:val="BodyText"/>
        <w:spacing w:before="12"/>
        <w:rPr>
          <w:sz w:val="16"/>
        </w:rPr>
      </w:pPr>
    </w:p>
    <w:tbl>
      <w:tblPr>
        <w:tblW w:w="0" w:type="auto"/>
        <w:jc w:val="left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74"/>
        <w:gridCol w:w="1034"/>
        <w:gridCol w:w="1199"/>
        <w:gridCol w:w="2236"/>
        <w:gridCol w:w="2358"/>
      </w:tblGrid>
      <w:tr>
        <w:trPr>
          <w:trHeight w:val="251" w:hRule="atLeast"/>
        </w:trPr>
        <w:tc>
          <w:tcPr>
            <w:tcW w:w="2774" w:type="dxa"/>
          </w:tcPr>
          <w:p>
            <w:pPr>
              <w:pStyle w:val="TableParagraph"/>
              <w:spacing w:line="231" w:lineRule="exact"/>
              <w:ind w:left="841"/>
              <w:rPr>
                <w:sz w:val="20"/>
              </w:rPr>
            </w:pPr>
            <w:r>
              <w:rPr>
                <w:sz w:val="20"/>
              </w:rPr>
              <w:t>デ ー タ 名</w:t>
            </w:r>
          </w:p>
        </w:tc>
        <w:tc>
          <w:tcPr>
            <w:tcW w:w="1034" w:type="dxa"/>
          </w:tcPr>
          <w:p>
            <w:pPr>
              <w:pStyle w:val="TableParagraph"/>
              <w:spacing w:line="231" w:lineRule="exact"/>
              <w:ind w:left="43" w:right="10"/>
              <w:jc w:val="center"/>
              <w:rPr>
                <w:sz w:val="20"/>
              </w:rPr>
            </w:pPr>
            <w:r>
              <w:rPr>
                <w:sz w:val="20"/>
              </w:rPr>
              <w:t>期 間</w:t>
            </w:r>
          </w:p>
        </w:tc>
        <w:tc>
          <w:tcPr>
            <w:tcW w:w="1199" w:type="dxa"/>
          </w:tcPr>
          <w:p>
            <w:pPr>
              <w:pStyle w:val="TableParagraph"/>
              <w:spacing w:line="231" w:lineRule="exact"/>
              <w:ind w:left="38" w:right="1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A</w:t>
            </w:r>
            <w:r>
              <w:rPr>
                <w:spacing w:val="1"/>
                <w:w w:val="68"/>
                <w:sz w:val="20"/>
              </w:rPr>
              <w:t>R</w:t>
            </w:r>
            <w:r>
              <w:rPr>
                <w:spacing w:val="1"/>
                <w:w w:val="178"/>
                <w:sz w:val="20"/>
              </w:rPr>
              <w:t>I</w:t>
            </w:r>
            <w:r>
              <w:rPr>
                <w:spacing w:val="1"/>
                <w:w w:val="59"/>
                <w:sz w:val="20"/>
              </w:rPr>
              <w:t>M</w:t>
            </w:r>
            <w:r>
              <w:rPr>
                <w:spacing w:val="1"/>
                <w:w w:val="74"/>
                <w:sz w:val="20"/>
              </w:rPr>
              <w:t>A</w:t>
            </w:r>
            <w:r>
              <w:rPr>
                <w:spacing w:val="1"/>
                <w:w w:val="99"/>
                <w:sz w:val="20"/>
              </w:rPr>
              <w:t>モデル</w:t>
            </w:r>
          </w:p>
        </w:tc>
        <w:tc>
          <w:tcPr>
            <w:tcW w:w="2236" w:type="dxa"/>
          </w:tcPr>
          <w:p>
            <w:pPr>
              <w:pStyle w:val="TableParagraph"/>
              <w:spacing w:line="231" w:lineRule="exact"/>
              <w:ind w:left="574"/>
              <w:rPr>
                <w:sz w:val="20"/>
              </w:rPr>
            </w:pPr>
            <w:r>
              <w:rPr>
                <w:sz w:val="20"/>
              </w:rPr>
              <w:t>回 帰 変 数</w:t>
            </w:r>
          </w:p>
        </w:tc>
        <w:tc>
          <w:tcPr>
            <w:tcW w:w="2358" w:type="dxa"/>
          </w:tcPr>
          <w:p>
            <w:pPr>
              <w:pStyle w:val="TableParagraph"/>
              <w:tabs>
                <w:tab w:pos="886" w:val="left" w:leader="none"/>
                <w:tab w:pos="1290" w:val="left" w:leader="none"/>
              </w:tabs>
              <w:spacing w:line="231" w:lineRule="exact"/>
              <w:ind w:left="483"/>
              <w:rPr>
                <w:sz w:val="20"/>
              </w:rPr>
            </w:pPr>
            <w:r>
              <w:rPr>
                <w:w w:val="110"/>
                <w:sz w:val="20"/>
              </w:rPr>
              <w:t>異</w:t>
              <w:tab/>
              <w:t>常</w:t>
              <w:tab/>
            </w:r>
            <w:r>
              <w:rPr>
                <w:spacing w:val="3"/>
                <w:w w:val="110"/>
                <w:sz w:val="20"/>
              </w:rPr>
              <w:t>値</w:t>
            </w:r>
            <w:r>
              <w:rPr>
                <w:w w:val="110"/>
                <w:sz w:val="20"/>
              </w:rPr>
              <w:t>(ao)</w:t>
            </w:r>
          </w:p>
        </w:tc>
      </w:tr>
      <w:tr>
        <w:trPr>
          <w:trHeight w:val="262" w:hRule="atLeast"/>
        </w:trPr>
        <w:tc>
          <w:tcPr>
            <w:tcW w:w="2774" w:type="dxa"/>
            <w:tcBorders>
              <w:bottom w:val="nil"/>
            </w:tcBorders>
          </w:tcPr>
          <w:p>
            <w:pPr>
              <w:pStyle w:val="TableParagraph"/>
              <w:spacing w:line="243" w:lineRule="exact"/>
              <w:ind w:left="35"/>
              <w:rPr>
                <w:sz w:val="20"/>
              </w:rPr>
            </w:pPr>
            <w:r>
              <w:rPr>
                <w:sz w:val="20"/>
              </w:rPr>
              <w:t>乗用車新車登録届出台数</w:t>
            </w:r>
          </w:p>
        </w:tc>
        <w:tc>
          <w:tcPr>
            <w:tcW w:w="1034" w:type="dxa"/>
            <w:tcBorders>
              <w:bottom w:val="nil"/>
            </w:tcBorders>
          </w:tcPr>
          <w:p>
            <w:pPr>
              <w:pStyle w:val="TableParagraph"/>
              <w:spacing w:line="243" w:lineRule="exact"/>
              <w:ind w:left="43" w:right="2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1989-2008</w:t>
            </w:r>
          </w:p>
        </w:tc>
        <w:tc>
          <w:tcPr>
            <w:tcW w:w="1199" w:type="dxa"/>
            <w:tcBorders>
              <w:bottom w:val="nil"/>
            </w:tcBorders>
          </w:tcPr>
          <w:p>
            <w:pPr>
              <w:pStyle w:val="TableParagraph"/>
              <w:spacing w:line="243" w:lineRule="exact"/>
              <w:ind w:left="25" w:right="1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(011)(012)</w:t>
            </w:r>
          </w:p>
        </w:tc>
        <w:tc>
          <w:tcPr>
            <w:tcW w:w="2236" w:type="dxa"/>
            <w:tcBorders>
              <w:bottom w:val="nil"/>
            </w:tcBorders>
          </w:tcPr>
          <w:p>
            <w:pPr>
              <w:pStyle w:val="TableParagraph"/>
              <w:spacing w:line="243" w:lineRule="exact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td1coef</w:t>
            </w:r>
          </w:p>
        </w:tc>
        <w:tc>
          <w:tcPr>
            <w:tcW w:w="2358" w:type="dxa"/>
            <w:tcBorders>
              <w:bottom w:val="nil"/>
            </w:tcBorders>
          </w:tcPr>
          <w:p>
            <w:pPr>
              <w:pStyle w:val="TableParagraph"/>
              <w:spacing w:line="240" w:lineRule="exact"/>
              <w:ind w:left="35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5"/>
              <w:rPr>
                <w:sz w:val="20"/>
              </w:rPr>
            </w:pPr>
            <w:r>
              <w:rPr>
                <w:sz w:val="20"/>
              </w:rPr>
              <w:t>所定外労働時間指数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43" w:right="2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1989-2008</w:t>
            </w:r>
          </w:p>
        </w:tc>
        <w:tc>
          <w:tcPr>
            <w:tcW w:w="11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25" w:right="1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(012)(111)</w:t>
            </w:r>
          </w:p>
        </w:tc>
        <w:tc>
          <w:tcPr>
            <w:tcW w:w="223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6"/>
              <w:rPr>
                <w:sz w:val="20"/>
              </w:rPr>
            </w:pPr>
            <w:r>
              <w:rPr>
                <w:sz w:val="20"/>
              </w:rPr>
              <w:t>指定なし</w:t>
            </w:r>
          </w:p>
        </w:tc>
        <w:tc>
          <w:tcPr>
            <w:tcW w:w="235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left="35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5"/>
              <w:rPr>
                <w:sz w:val="20"/>
              </w:rPr>
            </w:pPr>
            <w:r>
              <w:rPr>
                <w:sz w:val="20"/>
              </w:rPr>
              <w:t>入職率（製造業）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43" w:right="2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1989-2008</w:t>
            </w:r>
          </w:p>
        </w:tc>
        <w:tc>
          <w:tcPr>
            <w:tcW w:w="11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25" w:right="1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(011)(012)</w:t>
            </w:r>
          </w:p>
        </w:tc>
        <w:tc>
          <w:tcPr>
            <w:tcW w:w="223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6"/>
              <w:rPr>
                <w:sz w:val="20"/>
              </w:rPr>
            </w:pPr>
            <w:r>
              <w:rPr>
                <w:sz w:val="20"/>
              </w:rPr>
              <w:t>指定なし</w:t>
            </w:r>
          </w:p>
        </w:tc>
        <w:tc>
          <w:tcPr>
            <w:tcW w:w="235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left="35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5"/>
              <w:rPr>
                <w:sz w:val="20"/>
              </w:rPr>
            </w:pPr>
            <w:r>
              <w:rPr>
                <w:sz w:val="20"/>
              </w:rPr>
              <w:t>建築着工床面積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43" w:right="2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1989-2008</w:t>
            </w:r>
          </w:p>
        </w:tc>
        <w:tc>
          <w:tcPr>
            <w:tcW w:w="11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25" w:right="1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(012)(111)</w:t>
            </w:r>
          </w:p>
        </w:tc>
        <w:tc>
          <w:tcPr>
            <w:tcW w:w="223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6"/>
              <w:rPr>
                <w:sz w:val="20"/>
              </w:rPr>
            </w:pPr>
            <w:r>
              <w:rPr>
                <w:sz w:val="20"/>
              </w:rPr>
              <w:t>指定なし</w:t>
            </w:r>
          </w:p>
        </w:tc>
        <w:tc>
          <w:tcPr>
            <w:tcW w:w="235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left="35"/>
              <w:rPr>
                <w:sz w:val="18"/>
              </w:rPr>
            </w:pPr>
            <w:r>
              <w:rPr>
                <w:sz w:val="18"/>
              </w:rPr>
              <w:t>2007/10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5"/>
              <w:rPr>
                <w:sz w:val="20"/>
              </w:rPr>
            </w:pPr>
            <w:r>
              <w:rPr>
                <w:sz w:val="20"/>
              </w:rPr>
              <w:t>企業倒産負債額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43" w:right="2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1989-2008</w:t>
            </w:r>
          </w:p>
        </w:tc>
        <w:tc>
          <w:tcPr>
            <w:tcW w:w="11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25" w:right="1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(011)(011)</w:t>
            </w:r>
          </w:p>
        </w:tc>
        <w:tc>
          <w:tcPr>
            <w:tcW w:w="223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td1coef</w:t>
            </w:r>
          </w:p>
        </w:tc>
        <w:tc>
          <w:tcPr>
            <w:tcW w:w="235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left="35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5"/>
              <w:rPr>
                <w:sz w:val="20"/>
              </w:rPr>
            </w:pPr>
            <w:r>
              <w:rPr>
                <w:sz w:val="20"/>
              </w:rPr>
              <w:t>大口電力使用量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43" w:right="2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1989-2008</w:t>
            </w:r>
          </w:p>
        </w:tc>
        <w:tc>
          <w:tcPr>
            <w:tcW w:w="11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25" w:right="1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(111)(012)</w:t>
            </w:r>
          </w:p>
        </w:tc>
        <w:tc>
          <w:tcPr>
            <w:tcW w:w="223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6"/>
              <w:rPr>
                <w:sz w:val="20"/>
              </w:rPr>
            </w:pPr>
            <w:r>
              <w:rPr>
                <w:sz w:val="20"/>
              </w:rPr>
              <w:t>指定なし</w:t>
            </w:r>
          </w:p>
        </w:tc>
        <w:tc>
          <w:tcPr>
            <w:tcW w:w="235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left="35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5"/>
              <w:rPr>
                <w:sz w:val="20"/>
              </w:rPr>
            </w:pPr>
            <w:r>
              <w:rPr>
                <w:sz w:val="20"/>
              </w:rPr>
              <w:t>有効求人数（全数）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43" w:right="2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1989-2008</w:t>
            </w:r>
          </w:p>
        </w:tc>
        <w:tc>
          <w:tcPr>
            <w:tcW w:w="11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25" w:right="1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(012)(012)</w:t>
            </w:r>
          </w:p>
        </w:tc>
        <w:tc>
          <w:tcPr>
            <w:tcW w:w="223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td1nolpyear</w:t>
            </w:r>
          </w:p>
        </w:tc>
        <w:tc>
          <w:tcPr>
            <w:tcW w:w="235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left="35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1990</w:t>
            </w:r>
            <w:r>
              <w:rPr>
                <w:spacing w:val="1"/>
                <w:w w:val="179"/>
                <w:sz w:val="18"/>
              </w:rPr>
              <w:t>/</w:t>
            </w:r>
            <w:r>
              <w:rPr>
                <w:spacing w:val="1"/>
                <w:w w:val="89"/>
                <w:sz w:val="18"/>
              </w:rPr>
              <w:t>10</w:t>
            </w:r>
            <w:r>
              <w:rPr>
                <w:spacing w:val="3"/>
                <w:w w:val="99"/>
                <w:sz w:val="18"/>
              </w:rPr>
              <w:t>、</w:t>
            </w:r>
            <w:r>
              <w:rPr>
                <w:spacing w:val="1"/>
                <w:w w:val="89"/>
                <w:sz w:val="18"/>
              </w:rPr>
              <w:t>1990</w:t>
            </w:r>
            <w:r>
              <w:rPr>
                <w:spacing w:val="1"/>
                <w:w w:val="179"/>
                <w:sz w:val="18"/>
              </w:rPr>
              <w:t>/</w:t>
            </w:r>
            <w:r>
              <w:rPr>
                <w:spacing w:val="1"/>
                <w:w w:val="89"/>
                <w:sz w:val="18"/>
              </w:rPr>
              <w:t>11</w:t>
            </w:r>
            <w:r>
              <w:rPr>
                <w:spacing w:val="2"/>
                <w:w w:val="99"/>
                <w:sz w:val="18"/>
              </w:rPr>
              <w:t>、</w:t>
            </w:r>
            <w:r>
              <w:rPr>
                <w:spacing w:val="1"/>
                <w:w w:val="89"/>
                <w:sz w:val="18"/>
              </w:rPr>
              <w:t>1991</w:t>
            </w:r>
            <w:r>
              <w:rPr>
                <w:spacing w:val="1"/>
                <w:w w:val="179"/>
                <w:sz w:val="18"/>
              </w:rPr>
              <w:t>/</w:t>
            </w:r>
            <w:r>
              <w:rPr>
                <w:w w:val="89"/>
                <w:sz w:val="18"/>
              </w:rPr>
              <w:t>3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5"/>
              <w:rPr>
                <w:sz w:val="20"/>
              </w:rPr>
            </w:pPr>
            <w:r>
              <w:rPr>
                <w:w w:val="105"/>
                <w:sz w:val="20"/>
              </w:rPr>
              <w:t>総実労働時間数</w:t>
            </w:r>
            <w:r>
              <w:rPr>
                <w:w w:val="130"/>
                <w:sz w:val="20"/>
              </w:rPr>
              <w:t>(</w:t>
            </w:r>
            <w:r>
              <w:rPr>
                <w:w w:val="105"/>
                <w:sz w:val="20"/>
              </w:rPr>
              <w:t>全産業）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43" w:right="2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1989-2008</w:t>
            </w:r>
          </w:p>
        </w:tc>
        <w:tc>
          <w:tcPr>
            <w:tcW w:w="11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25" w:right="1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(112)(111)</w:t>
            </w:r>
          </w:p>
        </w:tc>
        <w:tc>
          <w:tcPr>
            <w:tcW w:w="223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tdnolpyear</w:t>
            </w:r>
          </w:p>
        </w:tc>
        <w:tc>
          <w:tcPr>
            <w:tcW w:w="235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left="35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5"/>
              <w:rPr>
                <w:sz w:val="20"/>
              </w:rPr>
            </w:pPr>
            <w:r>
              <w:rPr>
                <w:sz w:val="20"/>
              </w:rPr>
              <w:t>海上出入貨物量（八戸港）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43" w:right="2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1989-2008</w:t>
            </w:r>
          </w:p>
        </w:tc>
        <w:tc>
          <w:tcPr>
            <w:tcW w:w="11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25" w:right="1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(012)(211)</w:t>
            </w:r>
          </w:p>
        </w:tc>
        <w:tc>
          <w:tcPr>
            <w:tcW w:w="223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6"/>
              <w:rPr>
                <w:sz w:val="20"/>
              </w:rPr>
            </w:pPr>
            <w:r>
              <w:rPr>
                <w:spacing w:val="1"/>
                <w:w w:val="178"/>
                <w:sz w:val="20"/>
              </w:rPr>
              <w:t>t</w:t>
            </w:r>
            <w:r>
              <w:rPr>
                <w:spacing w:val="1"/>
                <w:w w:val="89"/>
                <w:sz w:val="20"/>
              </w:rPr>
              <w:t>d</w:t>
            </w:r>
            <w:r>
              <w:rPr>
                <w:spacing w:val="3"/>
                <w:w w:val="99"/>
                <w:sz w:val="20"/>
              </w:rPr>
              <w:t>、</w:t>
            </w:r>
            <w:r>
              <w:rPr>
                <w:spacing w:val="1"/>
                <w:w w:val="89"/>
                <w:sz w:val="20"/>
              </w:rPr>
              <w:t>ho</w:t>
            </w:r>
            <w:r>
              <w:rPr>
                <w:spacing w:val="1"/>
                <w:w w:val="223"/>
                <w:sz w:val="20"/>
              </w:rPr>
              <w:t>li</w:t>
            </w:r>
            <w:r>
              <w:rPr>
                <w:spacing w:val="1"/>
                <w:w w:val="89"/>
                <w:sz w:val="20"/>
              </w:rPr>
              <w:t>da</w:t>
            </w:r>
            <w:r>
              <w:rPr>
                <w:spacing w:val="1"/>
                <w:w w:val="99"/>
                <w:sz w:val="20"/>
              </w:rPr>
              <w:t>y</w:t>
            </w:r>
            <w:r>
              <w:rPr>
                <w:w w:val="89"/>
                <w:sz w:val="20"/>
              </w:rPr>
              <w:t>2</w:t>
            </w:r>
          </w:p>
        </w:tc>
        <w:tc>
          <w:tcPr>
            <w:tcW w:w="235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left="35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2005</w:t>
            </w:r>
            <w:r>
              <w:rPr>
                <w:spacing w:val="1"/>
                <w:w w:val="179"/>
                <w:sz w:val="18"/>
              </w:rPr>
              <w:t>/</w:t>
            </w:r>
            <w:r>
              <w:rPr>
                <w:spacing w:val="1"/>
                <w:w w:val="89"/>
                <w:sz w:val="18"/>
              </w:rPr>
              <w:t>01</w:t>
            </w:r>
            <w:r>
              <w:rPr>
                <w:spacing w:val="3"/>
                <w:w w:val="99"/>
                <w:sz w:val="18"/>
              </w:rPr>
              <w:t>、</w:t>
            </w:r>
            <w:r>
              <w:rPr>
                <w:spacing w:val="1"/>
                <w:w w:val="89"/>
                <w:sz w:val="18"/>
              </w:rPr>
              <w:t>2005</w:t>
            </w:r>
            <w:r>
              <w:rPr>
                <w:spacing w:val="1"/>
                <w:w w:val="179"/>
                <w:sz w:val="18"/>
              </w:rPr>
              <w:t>/</w:t>
            </w:r>
            <w:r>
              <w:rPr>
                <w:spacing w:val="1"/>
                <w:w w:val="89"/>
                <w:sz w:val="18"/>
              </w:rPr>
              <w:t>09</w:t>
            </w:r>
            <w:r>
              <w:rPr>
                <w:spacing w:val="2"/>
                <w:w w:val="99"/>
                <w:sz w:val="18"/>
              </w:rPr>
              <w:t>、</w:t>
            </w:r>
            <w:r>
              <w:rPr>
                <w:spacing w:val="1"/>
                <w:w w:val="89"/>
                <w:sz w:val="18"/>
              </w:rPr>
              <w:t>2005</w:t>
            </w:r>
            <w:r>
              <w:rPr>
                <w:spacing w:val="1"/>
                <w:w w:val="179"/>
                <w:sz w:val="18"/>
              </w:rPr>
              <w:t>/</w:t>
            </w:r>
            <w:r>
              <w:rPr>
                <w:spacing w:val="1"/>
                <w:w w:val="89"/>
                <w:sz w:val="18"/>
              </w:rPr>
              <w:t>1</w:t>
            </w:r>
            <w:r>
              <w:rPr>
                <w:w w:val="89"/>
                <w:sz w:val="18"/>
              </w:rPr>
              <w:t>1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5"/>
              <w:rPr>
                <w:sz w:val="20"/>
              </w:rPr>
            </w:pPr>
            <w:r>
              <w:rPr>
                <w:sz w:val="20"/>
              </w:rPr>
              <w:t>東北自動車道ＩＣ利用台数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43" w:right="2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1990-2008</w:t>
            </w:r>
          </w:p>
        </w:tc>
        <w:tc>
          <w:tcPr>
            <w:tcW w:w="11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25" w:right="1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(011)(012)</w:t>
            </w:r>
          </w:p>
        </w:tc>
        <w:tc>
          <w:tcPr>
            <w:tcW w:w="223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6"/>
              <w:rPr>
                <w:sz w:val="20"/>
              </w:rPr>
            </w:pPr>
            <w:r>
              <w:rPr>
                <w:sz w:val="20"/>
              </w:rPr>
              <w:t>指定なし</w:t>
            </w:r>
          </w:p>
        </w:tc>
        <w:tc>
          <w:tcPr>
            <w:tcW w:w="235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left="35"/>
              <w:rPr>
                <w:sz w:val="18"/>
              </w:rPr>
            </w:pPr>
            <w:r>
              <w:rPr>
                <w:sz w:val="18"/>
              </w:rPr>
              <w:t>1990/2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5"/>
              <w:rPr>
                <w:sz w:val="20"/>
              </w:rPr>
            </w:pPr>
            <w:r>
              <w:rPr>
                <w:sz w:val="20"/>
              </w:rPr>
              <w:t>勤労者世帯家計消費支出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43" w:right="2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1989-2008</w:t>
            </w:r>
          </w:p>
        </w:tc>
        <w:tc>
          <w:tcPr>
            <w:tcW w:w="11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25" w:right="1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(112)(011)</w:t>
            </w:r>
          </w:p>
        </w:tc>
        <w:tc>
          <w:tcPr>
            <w:tcW w:w="223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6"/>
              <w:rPr>
                <w:sz w:val="20"/>
              </w:rPr>
            </w:pPr>
            <w:r>
              <w:rPr>
                <w:sz w:val="20"/>
              </w:rPr>
              <w:t>指定なし</w:t>
            </w:r>
          </w:p>
        </w:tc>
        <w:tc>
          <w:tcPr>
            <w:tcW w:w="235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left="35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5"/>
              <w:rPr>
                <w:sz w:val="20"/>
              </w:rPr>
            </w:pPr>
            <w:r>
              <w:rPr>
                <w:sz w:val="20"/>
              </w:rPr>
              <w:t>輸入通関実績（八戸港）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43" w:right="2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1989-2008</w:t>
            </w:r>
          </w:p>
        </w:tc>
        <w:tc>
          <w:tcPr>
            <w:tcW w:w="11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25" w:right="1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(012)(211)</w:t>
            </w:r>
          </w:p>
        </w:tc>
        <w:tc>
          <w:tcPr>
            <w:tcW w:w="223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6"/>
              <w:rPr>
                <w:sz w:val="20"/>
              </w:rPr>
            </w:pPr>
            <w:r>
              <w:rPr>
                <w:sz w:val="20"/>
              </w:rPr>
              <w:t>指定なし</w:t>
            </w:r>
          </w:p>
        </w:tc>
        <w:tc>
          <w:tcPr>
            <w:tcW w:w="235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left="35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  <w:tr>
        <w:trPr>
          <w:trHeight w:val="259" w:hRule="atLeast"/>
        </w:trPr>
        <w:tc>
          <w:tcPr>
            <w:tcW w:w="2774" w:type="dxa"/>
            <w:tcBorders>
              <w:top w:val="nil"/>
            </w:tcBorders>
          </w:tcPr>
          <w:p>
            <w:pPr>
              <w:pStyle w:val="TableParagraph"/>
              <w:spacing w:before="27"/>
              <w:ind w:left="28"/>
              <w:rPr>
                <w:sz w:val="15"/>
              </w:rPr>
            </w:pPr>
            <w:r>
              <w:rPr>
                <w:sz w:val="15"/>
              </w:rPr>
              <w:t>青森市消費者物価指数（帰属家賃除く）</w:t>
            </w:r>
          </w:p>
        </w:tc>
        <w:tc>
          <w:tcPr>
            <w:tcW w:w="1034" w:type="dxa"/>
            <w:tcBorders>
              <w:top w:val="nil"/>
            </w:tcBorders>
          </w:tcPr>
          <w:p>
            <w:pPr>
              <w:pStyle w:val="TableParagraph"/>
              <w:spacing w:line="240" w:lineRule="exact"/>
              <w:ind w:left="43" w:right="2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1989-2008</w:t>
            </w:r>
          </w:p>
        </w:tc>
        <w:tc>
          <w:tcPr>
            <w:tcW w:w="1199" w:type="dxa"/>
            <w:tcBorders>
              <w:top w:val="nil"/>
            </w:tcBorders>
          </w:tcPr>
          <w:p>
            <w:pPr>
              <w:pStyle w:val="TableParagraph"/>
              <w:spacing w:line="240" w:lineRule="exact"/>
              <w:ind w:left="25" w:right="1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(010)(011)</w:t>
            </w:r>
          </w:p>
        </w:tc>
        <w:tc>
          <w:tcPr>
            <w:tcW w:w="2236" w:type="dxa"/>
            <w:tcBorders>
              <w:top w:val="nil"/>
            </w:tcBorders>
          </w:tcPr>
          <w:p>
            <w:pPr>
              <w:pStyle w:val="TableParagraph"/>
              <w:spacing w:line="240" w:lineRule="exact"/>
              <w:ind w:left="36"/>
              <w:rPr>
                <w:sz w:val="20"/>
              </w:rPr>
            </w:pPr>
            <w:r>
              <w:rPr>
                <w:sz w:val="20"/>
              </w:rPr>
              <w:t>指定なし</w:t>
            </w:r>
          </w:p>
        </w:tc>
        <w:tc>
          <w:tcPr>
            <w:tcW w:w="2358" w:type="dxa"/>
            <w:tcBorders>
              <w:top w:val="nil"/>
            </w:tcBorders>
          </w:tcPr>
          <w:p>
            <w:pPr>
              <w:pStyle w:val="TableParagraph"/>
              <w:spacing w:line="232" w:lineRule="exact" w:before="7"/>
              <w:ind w:left="35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</w:tbl>
    <w:p>
      <w:pPr>
        <w:pStyle w:val="BodyText"/>
        <w:spacing w:before="11"/>
        <w:rPr>
          <w:sz w:val="14"/>
        </w:rPr>
      </w:pPr>
    </w:p>
    <w:p>
      <w:pPr>
        <w:pStyle w:val="BodyText"/>
        <w:spacing w:before="58"/>
        <w:ind w:left="159"/>
      </w:pPr>
      <w:r>
        <w:rPr/>
        <w:t>※鉱工業生産指数と電気機械生産指数は、公表された季節調整値をそのまま使用しています。</w:t>
      </w:r>
    </w:p>
    <w:p>
      <w:pPr>
        <w:pStyle w:val="BodyText"/>
        <w:spacing w:before="3"/>
        <w:ind w:left="159"/>
      </w:pPr>
      <w:r>
        <w:rPr/>
        <w:t>※消費者物価指数（帰属家賃除く）の季節調整値は、勤労者世帯消費家計支出の実質化に使用しています。</w:t>
      </w:r>
    </w:p>
    <w:p>
      <w:pPr>
        <w:pStyle w:val="BodyText"/>
        <w:spacing w:before="5"/>
      </w:pPr>
    </w:p>
    <w:p>
      <w:pPr>
        <w:pStyle w:val="BodyText"/>
        <w:spacing w:line="540" w:lineRule="atLeast"/>
        <w:ind w:left="576" w:right="7011" w:hanging="418"/>
      </w:pPr>
      <w:r>
        <w:rPr/>
        <w:t>＜スペックファイル例＞ series{</w:t>
      </w:r>
    </w:p>
    <w:p>
      <w:pPr>
        <w:pStyle w:val="BodyText"/>
        <w:spacing w:line="242" w:lineRule="auto" w:before="6"/>
        <w:ind w:left="785" w:right="7011" w:firstLine="28"/>
      </w:pPr>
      <w:r>
        <w:rPr>
          <w:w w:val="120"/>
        </w:rPr>
        <w:t>title="******" start=1989.1</w:t>
      </w:r>
    </w:p>
    <w:p>
      <w:pPr>
        <w:pStyle w:val="BodyText"/>
        <w:spacing w:line="242" w:lineRule="auto" w:before="1"/>
        <w:ind w:left="785" w:right="4087"/>
      </w:pPr>
      <w:r>
        <w:rPr>
          <w:w w:val="110"/>
        </w:rPr>
        <w:t>file="d:\arima\dat\010101.txt" span=(1989.1,2008.12)</w:t>
      </w:r>
    </w:p>
    <w:p>
      <w:pPr>
        <w:pStyle w:val="BodyText"/>
        <w:spacing w:before="1"/>
        <w:ind w:left="576"/>
      </w:pPr>
      <w:r>
        <w:rPr>
          <w:w w:val="148"/>
        </w:rPr>
        <w:t>}</w:t>
      </w:r>
    </w:p>
    <w:p>
      <w:pPr>
        <w:pStyle w:val="BodyText"/>
        <w:spacing w:line="242" w:lineRule="auto" w:before="3"/>
        <w:ind w:left="576" w:right="6416"/>
      </w:pPr>
      <w:r>
        <w:rPr>
          <w:w w:val="110"/>
        </w:rPr>
        <w:t>transform{function=log} arima{model=(0 1 1)(0 1 2)} regression{variables=( td1coef) </w:t>
      </w:r>
      <w:r>
        <w:rPr>
          <w:w w:val="120"/>
        </w:rPr>
        <w:t>}</w:t>
      </w:r>
    </w:p>
    <w:p>
      <w:pPr>
        <w:pStyle w:val="BodyText"/>
        <w:spacing w:line="242" w:lineRule="auto" w:before="2"/>
        <w:ind w:left="576" w:right="7011"/>
      </w:pPr>
      <w:r>
        <w:rPr>
          <w:w w:val="110"/>
        </w:rPr>
        <w:t>estimate{ </w:t>
      </w:r>
      <w:r>
        <w:rPr>
          <w:w w:val="120"/>
        </w:rPr>
        <w:t>} </w:t>
      </w:r>
      <w:r>
        <w:rPr/>
        <w:t>forecast{maxlead=60} </w:t>
      </w:r>
      <w:r>
        <w:rPr>
          <w:w w:val="105"/>
        </w:rPr>
        <w:t>x11{appendfcst=yes</w:t>
      </w:r>
    </w:p>
    <w:p>
      <w:pPr>
        <w:pStyle w:val="BodyText"/>
        <w:spacing w:before="2"/>
        <w:ind w:left="884"/>
      </w:pPr>
      <w:r>
        <w:rPr/>
        <w:t>save=(d11 d16)</w:t>
      </w:r>
    </w:p>
    <w:p>
      <w:pPr>
        <w:pStyle w:val="BodyText"/>
        <w:spacing w:before="3"/>
        <w:ind w:left="576"/>
      </w:pPr>
      <w:r>
        <w:rPr>
          <w:w w:val="148"/>
        </w:rPr>
        <w:t>}</w:t>
      </w:r>
    </w:p>
    <w:p>
      <w:pPr>
        <w:pStyle w:val="BodyText"/>
        <w:spacing w:before="3"/>
        <w:ind w:left="576"/>
      </w:pPr>
      <w:r>
        <w:rPr>
          <w:w w:val="105"/>
        </w:rPr>
        <w:t>history{estimates=sadjchng}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3"/>
        <w:rPr>
          <w:sz w:val="21"/>
        </w:rPr>
      </w:pPr>
    </w:p>
    <w:p>
      <w:pPr>
        <w:pStyle w:val="BodyText"/>
        <w:ind w:left="159"/>
      </w:pPr>
      <w:r>
        <w:rPr/>
        <w:t>＜ＡＲＩＭＡモデルの決定方法及び回帰変数の組合せ等に関する参考文献＞</w:t>
      </w:r>
    </w:p>
    <w:p>
      <w:pPr>
        <w:pStyle w:val="BodyText"/>
        <w:spacing w:before="6"/>
      </w:pPr>
    </w:p>
    <w:p>
      <w:pPr>
        <w:pStyle w:val="BodyText"/>
        <w:spacing w:before="1"/>
        <w:ind w:left="159"/>
      </w:pPr>
      <w:r>
        <w:rPr>
          <w:w w:val="99"/>
        </w:rPr>
        <w:t>①</w:t>
      </w:r>
      <w:r>
        <w:rPr>
          <w:spacing w:val="-4"/>
        </w:rPr>
        <w:t>  </w:t>
      </w:r>
      <w:r>
        <w:rPr>
          <w:spacing w:val="2"/>
          <w:w w:val="99"/>
        </w:rPr>
        <w:t>奥本佳伸</w:t>
      </w:r>
      <w:r>
        <w:rPr>
          <w:spacing w:val="3"/>
          <w:w w:val="99"/>
        </w:rPr>
        <w:t>（経済企画庁経済研究所編）</w:t>
      </w:r>
      <w:r>
        <w:rPr>
          <w:spacing w:val="2"/>
          <w:w w:val="99"/>
        </w:rPr>
        <w:t>『季節調整法の比較研究』</w:t>
      </w:r>
      <w:r>
        <w:rPr>
          <w:spacing w:val="3"/>
          <w:w w:val="99"/>
        </w:rPr>
        <w:t>（</w:t>
      </w:r>
      <w:r>
        <w:rPr>
          <w:spacing w:val="2"/>
          <w:w w:val="99"/>
        </w:rPr>
        <w:t>大蔵省印刷局</w:t>
      </w:r>
      <w:r>
        <w:rPr>
          <w:spacing w:val="-4"/>
        </w:rPr>
        <w:t>  </w:t>
      </w:r>
      <w:r>
        <w:rPr>
          <w:spacing w:val="1"/>
          <w:w w:val="89"/>
        </w:rPr>
        <w:t>2000</w:t>
      </w:r>
      <w:r>
        <w:rPr>
          <w:spacing w:val="1"/>
          <w:w w:val="178"/>
        </w:rPr>
        <w:t>.</w:t>
      </w:r>
      <w:r>
        <w:rPr>
          <w:spacing w:val="1"/>
          <w:w w:val="89"/>
        </w:rPr>
        <w:t>06</w:t>
      </w:r>
      <w:r>
        <w:rPr>
          <w:w w:val="99"/>
        </w:rPr>
        <w:t>）</w:t>
      </w:r>
    </w:p>
    <w:p>
      <w:pPr>
        <w:pStyle w:val="BodyText"/>
        <w:spacing w:before="3"/>
        <w:ind w:left="159"/>
      </w:pPr>
      <w:r>
        <w:rPr/>
        <w:t>② 奥本佳伸『季節調整法センサス局法Ｘ－１２－ＡＲＩＭＡの適用における日本型曜日調整の有効性』</w:t>
      </w:r>
    </w:p>
    <w:p>
      <w:pPr>
        <w:pStyle w:val="BodyText"/>
        <w:spacing w:before="3"/>
        <w:ind w:left="367"/>
      </w:pPr>
      <w:r>
        <w:rPr>
          <w:spacing w:val="3"/>
          <w:w w:val="99"/>
        </w:rPr>
        <w:t>（</w:t>
      </w:r>
      <w:r>
        <w:rPr>
          <w:spacing w:val="2"/>
          <w:w w:val="99"/>
        </w:rPr>
        <w:t>千葉大学経済研究</w:t>
      </w:r>
      <w:r>
        <w:rPr>
          <w:spacing w:val="-4"/>
        </w:rPr>
        <w:t>  </w:t>
      </w:r>
      <w:r>
        <w:rPr>
          <w:spacing w:val="3"/>
          <w:w w:val="99"/>
        </w:rPr>
        <w:t>第</w:t>
      </w:r>
      <w:r>
        <w:rPr>
          <w:spacing w:val="1"/>
          <w:w w:val="89"/>
        </w:rPr>
        <w:t>16</w:t>
      </w:r>
      <w:r>
        <w:rPr>
          <w:spacing w:val="3"/>
          <w:w w:val="99"/>
        </w:rPr>
        <w:t>巻第</w:t>
      </w:r>
      <w:r>
        <w:rPr>
          <w:spacing w:val="1"/>
          <w:w w:val="89"/>
        </w:rPr>
        <w:t>1</w:t>
      </w:r>
      <w:r>
        <w:rPr>
          <w:w w:val="99"/>
        </w:rPr>
        <w:t>号</w:t>
      </w:r>
      <w:r>
        <w:rPr>
          <w:spacing w:val="-4"/>
        </w:rPr>
        <w:t>  </w:t>
      </w:r>
      <w:r>
        <w:rPr>
          <w:spacing w:val="1"/>
          <w:w w:val="89"/>
        </w:rPr>
        <w:t>2001</w:t>
      </w:r>
      <w:r>
        <w:rPr>
          <w:spacing w:val="1"/>
          <w:w w:val="178"/>
        </w:rPr>
        <w:t>.</w:t>
      </w:r>
      <w:r>
        <w:rPr>
          <w:spacing w:val="1"/>
          <w:w w:val="89"/>
        </w:rPr>
        <w:t>06</w:t>
      </w:r>
      <w:r>
        <w:rPr>
          <w:w w:val="99"/>
        </w:rPr>
        <w:t>）</w:t>
      </w:r>
    </w:p>
    <w:p>
      <w:pPr>
        <w:spacing w:after="0"/>
        <w:sectPr>
          <w:headerReference w:type="default" r:id="rId20"/>
          <w:footerReference w:type="default" r:id="rId21"/>
          <w:pgSz w:w="11910" w:h="16840"/>
          <w:pgMar w:header="1161" w:footer="796" w:top="1580" w:bottom="980" w:left="1020" w:right="940"/>
          <w:pgNumType w:start="10"/>
        </w:sect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1"/>
        <w:rPr>
          <w:rFonts w:ascii="Times New Roman"/>
          <w:sz w:val="15"/>
        </w:rPr>
      </w:pPr>
    </w:p>
    <w:p>
      <w:pPr>
        <w:pStyle w:val="BodyText"/>
        <w:ind w:left="2361"/>
        <w:rPr>
          <w:rFonts w:ascii="Times New Roman"/>
        </w:rPr>
      </w:pPr>
      <w:r>
        <w:rPr>
          <w:rFonts w:ascii="Times New Roman"/>
          <w:position w:val="0"/>
        </w:rPr>
        <w:pict>
          <v:shape style="width:273.95pt;height:91.45pt;mso-position-horizontal-relative:char;mso-position-vertical-relative:line" type="#_x0000_t202" filled="false" stroked="true" strokeweight=".953126pt" strokecolor="#000000">
            <w10:anchorlock/>
            <v:textbox inset="0,0,0,0">
              <w:txbxContent>
                <w:p>
                  <w:pPr>
                    <w:spacing w:line="276" w:lineRule="exact" w:before="0"/>
                    <w:ind w:left="36" w:right="0" w:firstLine="0"/>
                    <w:jc w:val="left"/>
                    <w:rPr>
                      <w:sz w:val="28"/>
                    </w:rPr>
                  </w:pPr>
                  <w:r>
                    <w:rPr>
                      <w:sz w:val="28"/>
                    </w:rPr>
                    <w:t>問い合わせ先</w:t>
                  </w:r>
                </w:p>
                <w:p>
                  <w:pPr>
                    <w:spacing w:line="194" w:lineRule="auto" w:before="21"/>
                    <w:ind w:left="1039" w:right="740" w:hanging="1004"/>
                    <w:jc w:val="left"/>
                    <w:rPr>
                      <w:sz w:val="28"/>
                    </w:rPr>
                  </w:pPr>
                  <w:r>
                    <w:rPr>
                      <w:sz w:val="28"/>
                    </w:rPr>
                    <w:t>〒030-8570 青森市長島１丁目１－１ 青森県企画政策部統計分析課</w:t>
                  </w:r>
                </w:p>
                <w:p>
                  <w:pPr>
                    <w:spacing w:line="285" w:lineRule="exact" w:before="0"/>
                    <w:ind w:left="1322" w:right="0" w:firstLine="0"/>
                    <w:jc w:val="left"/>
                    <w:rPr>
                      <w:sz w:val="28"/>
                    </w:rPr>
                  </w:pPr>
                  <w:r>
                    <w:rPr>
                      <w:sz w:val="28"/>
                    </w:rPr>
                    <w:t>統計情報分析グループ</w:t>
                  </w:r>
                </w:p>
                <w:p>
                  <w:pPr>
                    <w:tabs>
                      <w:tab w:pos="1435" w:val="left" w:leader="none"/>
                    </w:tabs>
                    <w:spacing w:line="194" w:lineRule="auto" w:before="22"/>
                    <w:ind w:left="315" w:right="184" w:firstLine="3"/>
                    <w:jc w:val="left"/>
                    <w:rPr>
                      <w:sz w:val="28"/>
                    </w:rPr>
                  </w:pPr>
                  <w:r>
                    <w:rPr>
                      <w:spacing w:val="-4"/>
                      <w:w w:val="105"/>
                      <w:sz w:val="28"/>
                    </w:rPr>
                    <w:t>ＴＥＬ</w:t>
                  </w:r>
                  <w:r>
                    <w:rPr>
                      <w:spacing w:val="54"/>
                      <w:w w:val="105"/>
                      <w:sz w:val="28"/>
                    </w:rPr>
                    <w:t> </w:t>
                  </w:r>
                  <w:r>
                    <w:rPr>
                      <w:spacing w:val="-4"/>
                      <w:w w:val="105"/>
                      <w:sz w:val="28"/>
                    </w:rPr>
                    <w:t>０１７-７３４-９１６６(</w:t>
                  </w:r>
                  <w:r>
                    <w:rPr>
                      <w:spacing w:val="-3"/>
                      <w:w w:val="105"/>
                      <w:sz w:val="28"/>
                    </w:rPr>
                    <w:t>直通) </w:t>
                  </w:r>
                  <w:r>
                    <w:rPr>
                      <w:w w:val="105"/>
                      <w:sz w:val="28"/>
                    </w:rPr>
                    <w:t>E-mail</w:t>
                    <w:tab/>
                  </w:r>
                  <w:hyperlink r:id="rId24">
                    <w:r>
                      <w:rPr>
                        <w:w w:val="105"/>
                        <w:sz w:val="28"/>
                      </w:rPr>
                      <w:t>tokei@pref.aomori.lg.jp</w:t>
                    </w:r>
                  </w:hyperlink>
                </w:p>
              </w:txbxContent>
            </v:textbox>
            <v:stroke dashstyle="solid"/>
          </v:shape>
        </w:pict>
      </w:r>
      <w:r>
        <w:rPr>
          <w:rFonts w:ascii="Times New Roman"/>
          <w:position w:val="0"/>
        </w:rPr>
      </w:r>
    </w:p>
    <w:sectPr>
      <w:headerReference w:type="default" r:id="rId22"/>
      <w:footerReference w:type="default" r:id="rId23"/>
      <w:pgSz w:w="11910" w:h="16840"/>
      <w:pgMar w:header="0" w:footer="0" w:top="1580" w:bottom="280" w:left="1020" w:right="9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 Unicode MS">
    <w:altName w:val="Arial Unicode MS"/>
    <w:charset w:val="0"/>
    <w:family w:val="swiss"/>
    <w:pitch w:val="variable"/>
  </w:font>
  <w:font w:name="ヒラギノ角ゴ StdN W8">
    <w:altName w:val="ヒラギノ角ゴ StdN W8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277.781006pt;margin-top:791.098267pt;width:38.85pt;height:13.35pt;mso-position-horizontal-relative:page;mso-position-vertical-relative:page;z-index:-137080" type="#_x0000_t202" filled="false" stroked="false">
          <v:textbox inset="0,0,0,0">
            <w:txbxContent>
              <w:p>
                <w:pPr>
                  <w:spacing w:line="266" w:lineRule="exact" w:before="0"/>
                  <w:ind w:left="20" w:right="0" w:firstLine="0"/>
                  <w:jc w:val="left"/>
                  <w:rPr>
                    <w:sz w:val="21"/>
                  </w:rPr>
                </w:pPr>
                <w:r>
                  <w:rPr>
                    <w:sz w:val="21"/>
                  </w:rPr>
                  <w:t>－ </w:t>
                </w:r>
                <w:r>
                  <w:rPr/>
                  <w:fldChar w:fldCharType="begin"/>
                </w:r>
                <w:r>
                  <w:rPr>
                    <w:sz w:val="21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9</w:t>
                </w:r>
                <w:r>
                  <w:rPr/>
                  <w:fldChar w:fldCharType="end"/>
                </w:r>
                <w:r>
                  <w:rPr>
                    <w:sz w:val="21"/>
                  </w:rPr>
                  <w:t> －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274.179993pt;margin-top:791.098572pt;width:46.15pt;height:13.05pt;mso-position-horizontal-relative:page;mso-position-vertical-relative:page;z-index:-136864" type="#_x0000_t202" filled="false" stroked="false">
          <v:textbox inset="0,0,0,0">
            <w:txbxContent>
              <w:p>
                <w:pPr>
                  <w:spacing w:line="261" w:lineRule="exact" w:before="0"/>
                  <w:ind w:left="20" w:right="0" w:firstLine="0"/>
                  <w:jc w:val="left"/>
                  <w:rPr>
                    <w:sz w:val="22"/>
                  </w:rPr>
                </w:pPr>
                <w:r>
                  <w:rPr>
                    <w:sz w:val="22"/>
                  </w:rPr>
                  <w:t>－ </w:t>
                </w:r>
                <w:r>
                  <w:rPr/>
                  <w:fldChar w:fldCharType="begin"/>
                </w:r>
                <w:r>
                  <w:rPr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sz w:val="22"/>
                  </w:rPr>
                  <w:t> －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437527pt;margin-top:57.059422pt;width:215.9pt;height:16.05pt;mso-position-horizontal-relative:page;mso-position-vertical-relative:page;z-index:-137104" type="#_x0000_t202" filled="false" stroked="false">
          <v:textbox inset="0,0,0,0">
            <w:txbxContent>
              <w:p>
                <w:pPr>
                  <w:spacing w:line="321" w:lineRule="exact" w:before="0"/>
                  <w:ind w:left="20" w:right="0" w:firstLine="0"/>
                  <w:jc w:val="left"/>
                  <w:rPr>
                    <w:rFonts w:ascii="ヒラギノ角ゴ StdN W8" w:eastAsia="ヒラギノ角ゴ StdN W8" w:hint="eastAsia"/>
                    <w:b/>
                    <w:sz w:val="28"/>
                  </w:rPr>
                </w:pPr>
                <w:r>
                  <w:rPr>
                    <w:rFonts w:ascii="ヒラギノ角ゴ StdN W8" w:eastAsia="ヒラギノ角ゴ StdN W8" w:hint="eastAsia"/>
                    <w:b/>
                    <w:sz w:val="28"/>
                  </w:rPr>
                  <w:t>１．平成２１年１１月分結果概要</w:t>
                </w:r>
              </w:p>
            </w:txbxContent>
          </v:textbox>
          <w10:wrap type="non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437527pt;margin-top:57.059422pt;width:473.05pt;height:16.05pt;mso-position-horizontal-relative:page;mso-position-vertical-relative:page;z-index:-136888" type="#_x0000_t202" filled="false" stroked="false">
          <v:textbox inset="0,0,0,0">
            <w:txbxContent>
              <w:p>
                <w:pPr>
                  <w:spacing w:line="321" w:lineRule="exact" w:before="0"/>
                  <w:ind w:left="20" w:right="0" w:firstLine="0"/>
                  <w:jc w:val="left"/>
                  <w:rPr>
                    <w:rFonts w:ascii="ヒラギノ角ゴ StdN W8" w:eastAsia="ヒラギノ角ゴ StdN W8" w:hint="eastAsia"/>
                    <w:b/>
                    <w:sz w:val="28"/>
                  </w:rPr>
                </w:pPr>
                <w:r>
                  <w:rPr>
                    <w:rFonts w:ascii="ヒラギノ角ゴ StdN W8" w:eastAsia="ヒラギノ角ゴ StdN W8" w:hint="eastAsia"/>
                    <w:b/>
                    <w:sz w:val="28"/>
                  </w:rPr>
                  <w:t>（参考４）季節調整法Ｘ-１２-ＡＲＩＭＡによるＡＲＩＭＡモデル等一覧</w:t>
                </w:r>
              </w:p>
            </w:txbxContent>
          </v:textbox>
          <w10:wrap type="none"/>
        </v:shape>
      </w:pict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437527pt;margin-top:57.059422pt;width:101.7pt;height:16.05pt;mso-position-horizontal-relative:page;mso-position-vertical-relative:page;z-index:-137056" type="#_x0000_t202" filled="false" stroked="false">
          <v:textbox inset="0,0,0,0">
            <w:txbxContent>
              <w:p>
                <w:pPr>
                  <w:spacing w:line="321" w:lineRule="exact" w:before="0"/>
                  <w:ind w:left="20" w:right="0" w:firstLine="0"/>
                  <w:jc w:val="left"/>
                  <w:rPr>
                    <w:rFonts w:ascii="ヒラギノ角ゴ StdN W8" w:eastAsia="ヒラギノ角ゴ StdN W8" w:hint="eastAsia"/>
                    <w:b/>
                    <w:sz w:val="28"/>
                  </w:rPr>
                </w:pPr>
                <w:r>
                  <w:rPr>
                    <w:rFonts w:ascii="ヒラギノ角ゴ StdN W8" w:eastAsia="ヒラギノ角ゴ StdN W8" w:hint="eastAsia"/>
                    <w:b/>
                    <w:sz w:val="28"/>
                  </w:rPr>
                  <w:t>３．変化方向表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437527pt;margin-top:57.059422pt;width:73.150pt;height:16.05pt;mso-position-horizontal-relative:page;mso-position-vertical-relative:page;z-index:-137032" type="#_x0000_t202" filled="false" stroked="false">
          <v:textbox inset="0,0,0,0">
            <w:txbxContent>
              <w:p>
                <w:pPr>
                  <w:spacing w:line="321" w:lineRule="exact" w:before="0"/>
                  <w:ind w:left="20" w:right="0" w:firstLine="0"/>
                  <w:jc w:val="left"/>
                  <w:rPr>
                    <w:rFonts w:ascii="ヒラギノ角ゴ StdN W8" w:eastAsia="ヒラギノ角ゴ StdN W8" w:hint="eastAsia"/>
                    <w:b/>
                    <w:sz w:val="28"/>
                  </w:rPr>
                </w:pPr>
                <w:r>
                  <w:rPr>
                    <w:rFonts w:ascii="ヒラギノ角ゴ StdN W8" w:eastAsia="ヒラギノ角ゴ StdN W8" w:hint="eastAsia"/>
                    <w:b/>
                    <w:sz w:val="28"/>
                  </w:rPr>
                  <w:t>４．グラフ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437527pt;margin-top:57.059422pt;width:87.4pt;height:16.05pt;mso-position-horizontal-relative:page;mso-position-vertical-relative:page;z-index:-137008" type="#_x0000_t202" filled="false" stroked="false">
          <v:textbox inset="0,0,0,0">
            <w:txbxContent>
              <w:p>
                <w:pPr>
                  <w:spacing w:line="321" w:lineRule="exact" w:before="0"/>
                  <w:ind w:left="20" w:right="0" w:firstLine="0"/>
                  <w:jc w:val="left"/>
                  <w:rPr>
                    <w:rFonts w:ascii="ヒラギノ角ゴ StdN W8" w:eastAsia="ヒラギノ角ゴ StdN W8" w:hint="eastAsia"/>
                    <w:b/>
                    <w:sz w:val="28"/>
                  </w:rPr>
                </w:pPr>
                <w:r>
                  <w:rPr>
                    <w:rFonts w:ascii="ヒラギノ角ゴ StdN W8" w:eastAsia="ヒラギノ角ゴ StdN W8" w:hint="eastAsia"/>
                    <w:b/>
                    <w:sz w:val="28"/>
                  </w:rPr>
                  <w:t>５．時系列表</w:t>
                </w:r>
              </w:p>
            </w:txbxContent>
          </v:textbox>
          <w10:wrap type="non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437527pt;margin-top:57.059422pt;width:115.95pt;height:16.05pt;mso-position-horizontal-relative:page;mso-position-vertical-relative:page;z-index:-136984" type="#_x0000_t202" filled="false" stroked="false">
          <v:textbox inset="0,0,0,0">
            <w:txbxContent>
              <w:p>
                <w:pPr>
                  <w:spacing w:line="321" w:lineRule="exact" w:before="0"/>
                  <w:ind w:left="20" w:right="0" w:firstLine="0"/>
                  <w:jc w:val="left"/>
                  <w:rPr>
                    <w:rFonts w:ascii="ヒラギノ角ゴ StdN W8" w:eastAsia="ヒラギノ角ゴ StdN W8" w:hint="eastAsia"/>
                    <w:b/>
                    <w:sz w:val="28"/>
                  </w:rPr>
                </w:pPr>
                <w:r>
                  <w:rPr>
                    <w:rFonts w:ascii="ヒラギノ角ゴ StdN W8" w:eastAsia="ヒラギノ角ゴ StdN W8" w:hint="eastAsia"/>
                    <w:b/>
                    <w:sz w:val="28"/>
                  </w:rPr>
                  <w:t>６．個別系列の値</w:t>
                </w:r>
              </w:p>
            </w:txbxContent>
          </v:textbox>
          <w10:wrap type="non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437527pt;margin-top:57.059422pt;width:215.9pt;height:16.05pt;mso-position-horizontal-relative:page;mso-position-vertical-relative:page;z-index:-136960" type="#_x0000_t202" filled="false" stroked="false">
          <v:textbox inset="0,0,0,0">
            <w:txbxContent>
              <w:p>
                <w:pPr>
                  <w:spacing w:line="321" w:lineRule="exact" w:before="0"/>
                  <w:ind w:left="20" w:right="0" w:firstLine="0"/>
                  <w:jc w:val="left"/>
                  <w:rPr>
                    <w:rFonts w:ascii="ヒラギノ角ゴ StdN W8" w:eastAsia="ヒラギノ角ゴ StdN W8" w:hint="eastAsia"/>
                    <w:b/>
                    <w:sz w:val="28"/>
                  </w:rPr>
                </w:pPr>
                <w:r>
                  <w:rPr>
                    <w:rFonts w:ascii="ヒラギノ角ゴ StdN W8" w:eastAsia="ヒラギノ角ゴ StdN W8" w:hint="eastAsia"/>
                    <w:b/>
                    <w:sz w:val="28"/>
                  </w:rPr>
                  <w:t>（参考１）景気動向指数について</w:t>
                </w:r>
              </w:p>
            </w:txbxContent>
          </v:textbox>
          <w10:wrap type="non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312511pt;margin-top:56.892712pt;width:291.650pt;height:15.7pt;mso-position-horizontal-relative:page;mso-position-vertical-relative:page;z-index:-136936" type="#_x0000_t202" filled="false" stroked="false">
          <v:textbox inset="0,0,0,0">
            <w:txbxContent>
              <w:p>
                <w:pPr>
                  <w:spacing w:line="314" w:lineRule="exact" w:before="0"/>
                  <w:ind w:left="20" w:right="0" w:firstLine="0"/>
                  <w:jc w:val="left"/>
                  <w:rPr>
                    <w:rFonts w:ascii="ヒラギノ角ゴ StdN W8" w:eastAsia="ヒラギノ角ゴ StdN W8" w:hint="eastAsia"/>
                    <w:b/>
                    <w:sz w:val="27"/>
                  </w:rPr>
                </w:pPr>
                <w:r>
                  <w:rPr>
                    <w:rFonts w:ascii="ヒラギノ角ゴ StdN W8" w:eastAsia="ヒラギノ角ゴ StdN W8" w:hint="eastAsia"/>
                    <w:b/>
                    <w:sz w:val="27"/>
                  </w:rPr>
                  <w:t>（参考２）青森県景気動向指数採用系列の概要</w:t>
                </w:r>
              </w:p>
            </w:txbxContent>
          </v:textbox>
          <w10:wrap type="none"/>
        </v:shape>
      </w:pic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312511pt;margin-top:56.842087pt;width:286.5pt;height:15.35pt;mso-position-horizontal-relative:page;mso-position-vertical-relative:page;z-index:-136912" type="#_x0000_t202" filled="false" stroked="false">
          <v:textbox inset="0,0,0,0">
            <w:txbxContent>
              <w:p>
                <w:pPr>
                  <w:spacing w:line="306" w:lineRule="exact" w:before="0"/>
                  <w:ind w:left="20" w:right="0" w:firstLine="0"/>
                  <w:jc w:val="left"/>
                  <w:rPr>
                    <w:rFonts w:ascii="ヒラギノ角ゴ StdN W8" w:eastAsia="ヒラギノ角ゴ StdN W8" w:hint="eastAsia"/>
                    <w:b/>
                    <w:sz w:val="26"/>
                  </w:rPr>
                </w:pPr>
                <w:r>
                  <w:rPr>
                    <w:rFonts w:ascii="ヒラギノ角ゴ StdN W8" w:eastAsia="ヒラギノ角ゴ StdN W8" w:hint="eastAsia"/>
                    <w:b/>
                    <w:sz w:val="26"/>
                  </w:rPr>
                  <w:t>（参考３）青森県景気動向指数採用系列の変遷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5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7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5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3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1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99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7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5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3" w:hanging="228"/>
      </w:pPr>
      <w:rPr>
        <w:rFonts w:hint="default"/>
      </w:rPr>
    </w:lvl>
  </w:abstractNum>
  <w:abstractNum w:abstractNumId="24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7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5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3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1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99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7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5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3" w:hanging="228"/>
      </w:pPr>
      <w:rPr>
        <w:rFonts w:hint="default"/>
      </w:rPr>
    </w:lvl>
  </w:abstractNum>
  <w:abstractNum w:abstractNumId="23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7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5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3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1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99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7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5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3" w:hanging="228"/>
      </w:pPr>
      <w:rPr>
        <w:rFonts w:hint="default"/>
      </w:rPr>
    </w:lvl>
  </w:abstractNum>
  <w:abstractNum w:abstractNumId="22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7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5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3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1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99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7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5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3" w:hanging="228"/>
      </w:pPr>
      <w:rPr>
        <w:rFonts w:hint="default"/>
      </w:rPr>
    </w:lvl>
  </w:abstractNum>
  <w:abstractNum w:abstractNumId="21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7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5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3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1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99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7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5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3" w:hanging="228"/>
      </w:pPr>
      <w:rPr>
        <w:rFonts w:hint="default"/>
      </w:rPr>
    </w:lvl>
  </w:abstractNum>
  <w:abstractNum w:abstractNumId="20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7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5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3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1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99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7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5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3" w:hanging="228"/>
      </w:pPr>
      <w:rPr>
        <w:rFonts w:hint="default"/>
      </w:rPr>
    </w:lvl>
  </w:abstractNum>
  <w:abstractNum w:abstractNumId="19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7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5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3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1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99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7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5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3" w:hanging="228"/>
      </w:pPr>
      <w:rPr>
        <w:rFonts w:hint="default"/>
      </w:rPr>
    </w:lvl>
  </w:abstractNum>
  <w:abstractNum w:abstractNumId="18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7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5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3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1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99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7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5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3" w:hanging="228"/>
      </w:pPr>
      <w:rPr>
        <w:rFonts w:hint="default"/>
      </w:rPr>
    </w:lvl>
  </w:abstractNum>
  <w:abstractNum w:abstractNumId="17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7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5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3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1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99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7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5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3" w:hanging="228"/>
      </w:pPr>
      <w:rPr>
        <w:rFonts w:hint="default"/>
      </w:rPr>
    </w:lvl>
  </w:abstractNum>
  <w:abstractNum w:abstractNumId="16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7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5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3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1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99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7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5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3" w:hanging="228"/>
      </w:pPr>
      <w:rPr>
        <w:rFonts w:hint="default"/>
      </w:rPr>
    </w:lvl>
  </w:abstractNum>
  <w:abstractNum w:abstractNumId="15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7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5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3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1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99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7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5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3" w:hanging="228"/>
      </w:pPr>
      <w:rPr>
        <w:rFonts w:hint="default"/>
      </w:rPr>
    </w:lvl>
  </w:abstractNum>
  <w:abstractNum w:abstractNumId="14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7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5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3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1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99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7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5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3" w:hanging="228"/>
      </w:pPr>
      <w:rPr>
        <w:rFonts w:hint="default"/>
      </w:rPr>
    </w:lvl>
  </w:abstractNum>
  <w:abstractNum w:abstractNumId="13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7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5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3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1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99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7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5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3" w:hanging="228"/>
      </w:pPr>
      <w:rPr>
        <w:rFonts w:hint="default"/>
      </w:rPr>
    </w:lvl>
  </w:abstractNum>
  <w:abstractNum w:abstractNumId="12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7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5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3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1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99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7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5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3" w:hanging="228"/>
      </w:pPr>
      <w:rPr>
        <w:rFonts w:hint="default"/>
      </w:rPr>
    </w:lvl>
  </w:abstractNum>
  <w:abstractNum w:abstractNumId="11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7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5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3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1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99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7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5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3" w:hanging="228"/>
      </w:pPr>
      <w:rPr>
        <w:rFonts w:hint="default"/>
      </w:rPr>
    </w:lvl>
  </w:abstractNum>
  <w:abstractNum w:abstractNumId="10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7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5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3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1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99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7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5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3" w:hanging="228"/>
      </w:pPr>
      <w:rPr>
        <w:rFonts w:hint="default"/>
      </w:rPr>
    </w:lvl>
  </w:abstractNum>
  <w:abstractNum w:abstractNumId="9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7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5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3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1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99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7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5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3" w:hanging="228"/>
      </w:pPr>
      <w:rPr>
        <w:rFonts w:hint="default"/>
      </w:rPr>
    </w:lvl>
  </w:abstractNum>
  <w:abstractNum w:abstractNumId="8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7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5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3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1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99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7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5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3" w:hanging="228"/>
      </w:pPr>
      <w:rPr>
        <w:rFonts w:hint="default"/>
      </w:rPr>
    </w:lvl>
  </w:abstractNum>
  <w:abstractNum w:abstractNumId="7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7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5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3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1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99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7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5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3" w:hanging="228"/>
      </w:pPr>
      <w:rPr>
        <w:rFonts w:hint="default"/>
      </w:rPr>
    </w:lvl>
  </w:abstractNum>
  <w:abstractNum w:abstractNumId="6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7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5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3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1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99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7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5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3" w:hanging="228"/>
      </w:pPr>
      <w:rPr>
        <w:rFonts w:hint="default"/>
      </w:rPr>
    </w:lvl>
  </w:abstractNum>
  <w:abstractNum w:abstractNumId="5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7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5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3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1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99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7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5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3" w:hanging="228"/>
      </w:pPr>
      <w:rPr>
        <w:rFonts w:hint="default"/>
      </w:rPr>
    </w:lvl>
  </w:abstractNum>
  <w:abstractNum w:abstractNumId="4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7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5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3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1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99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7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5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3" w:hanging="228"/>
      </w:pPr>
      <w:rPr>
        <w:rFonts w:hint="default"/>
      </w:rPr>
    </w:lvl>
  </w:abstractNum>
  <w:abstractNum w:abstractNumId="3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7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5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3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1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99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7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5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3" w:hanging="228"/>
      </w:pPr>
      <w:rPr>
        <w:rFonts w:hint="default"/>
      </w:rPr>
    </w:lvl>
  </w:abstractNum>
  <w:abstractNum w:abstractNumId="2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7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5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3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1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99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7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5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3" w:hanging="228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1541" w:hanging="298"/>
        <w:jc w:val="left"/>
      </w:pPr>
      <w:rPr>
        <w:rFonts w:hint="default" w:ascii="Arial Unicode MS" w:hAnsi="Arial Unicode MS" w:eastAsia="Arial Unicode MS" w:cs="Arial Unicode MS"/>
        <w:w w:val="119"/>
        <w:sz w:val="22"/>
        <w:szCs w:val="22"/>
      </w:rPr>
    </w:lvl>
    <w:lvl w:ilvl="1">
      <w:start w:val="0"/>
      <w:numFmt w:val="bullet"/>
      <w:lvlText w:val="•"/>
      <w:lvlJc w:val="left"/>
      <w:pPr>
        <w:ind w:left="2380" w:hanging="29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221" w:hanging="29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061" w:hanging="29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902" w:hanging="29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742" w:hanging="29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83" w:hanging="29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423" w:hanging="29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264" w:hanging="298"/>
      </w:pPr>
      <w:rPr>
        <w:rFonts w:hint="default"/>
      </w:rPr>
    </w:lvl>
  </w:abstractNum>
  <w:abstractNum w:abstractNumId="0">
    <w:multiLevelType w:val="hybridMultilevel"/>
    <w:lvl w:ilvl="0">
      <w:start w:val="0"/>
      <w:numFmt w:val="bullet"/>
      <w:lvlText w:val="—"/>
      <w:lvlJc w:val="left"/>
      <w:pPr>
        <w:ind w:left="811" w:hanging="442"/>
      </w:pPr>
      <w:rPr>
        <w:rFonts w:hint="default" w:ascii="Arial Unicode MS" w:hAnsi="Arial Unicode MS" w:eastAsia="Arial Unicode MS" w:cs="Arial Unicode MS"/>
        <w:w w:val="100"/>
        <w:sz w:val="22"/>
        <w:szCs w:val="22"/>
      </w:rPr>
    </w:lvl>
    <w:lvl w:ilvl="1">
      <w:start w:val="1"/>
      <w:numFmt w:val="decimal"/>
      <w:lvlText w:val="%2."/>
      <w:lvlJc w:val="left"/>
      <w:pPr>
        <w:ind w:left="1541" w:hanging="298"/>
        <w:jc w:val="left"/>
      </w:pPr>
      <w:rPr>
        <w:rFonts w:hint="default" w:ascii="Arial Unicode MS" w:hAnsi="Arial Unicode MS" w:eastAsia="Arial Unicode MS" w:cs="Arial Unicode MS"/>
        <w:w w:val="119"/>
        <w:sz w:val="22"/>
        <w:szCs w:val="22"/>
      </w:rPr>
    </w:lvl>
    <w:lvl w:ilvl="2">
      <w:start w:val="0"/>
      <w:numFmt w:val="bullet"/>
      <w:lvlText w:val="•"/>
      <w:lvlJc w:val="left"/>
      <w:pPr>
        <w:ind w:left="2473" w:hanging="29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407" w:hanging="29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41" w:hanging="29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75" w:hanging="29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209" w:hanging="29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143" w:hanging="29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077" w:hanging="298"/>
      </w:pPr>
      <w:rPr>
        <w:rFonts w:hint="default"/>
      </w:rPr>
    </w:lvl>
  </w:abstract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Unicode MS" w:hAnsi="Arial Unicode MS" w:eastAsia="Arial Unicode MS" w:cs="Arial Unicode MS"/>
    </w:rPr>
  </w:style>
  <w:style w:styleId="BodyText" w:type="paragraph">
    <w:name w:val="Body Text"/>
    <w:basedOn w:val="Normal"/>
    <w:uiPriority w:val="1"/>
    <w:qFormat/>
    <w:pPr/>
    <w:rPr>
      <w:rFonts w:ascii="Arial Unicode MS" w:hAnsi="Arial Unicode MS" w:eastAsia="Arial Unicode MS" w:cs="Arial Unicode MS"/>
      <w:sz w:val="20"/>
      <w:szCs w:val="20"/>
    </w:rPr>
  </w:style>
  <w:style w:styleId="Heading1" w:type="paragraph">
    <w:name w:val="Heading 1"/>
    <w:basedOn w:val="Normal"/>
    <w:uiPriority w:val="1"/>
    <w:qFormat/>
    <w:pPr>
      <w:ind w:left="756"/>
      <w:outlineLvl w:val="1"/>
    </w:pPr>
    <w:rPr>
      <w:rFonts w:ascii="ヒラギノ角ゴ StdN W8" w:hAnsi="ヒラギノ角ゴ StdN W8" w:eastAsia="ヒラギノ角ゴ StdN W8" w:cs="ヒラギノ角ゴ StdN W8"/>
      <w:b/>
      <w:bCs/>
      <w:sz w:val="24"/>
      <w:szCs w:val="24"/>
    </w:rPr>
  </w:style>
  <w:style w:styleId="Heading2" w:type="paragraph">
    <w:name w:val="Heading 2"/>
    <w:basedOn w:val="Normal"/>
    <w:uiPriority w:val="1"/>
    <w:qFormat/>
    <w:pPr>
      <w:outlineLvl w:val="2"/>
    </w:pPr>
    <w:rPr>
      <w:rFonts w:ascii="Arial Unicode MS" w:hAnsi="Arial Unicode MS" w:eastAsia="Arial Unicode MS" w:cs="Arial Unicode MS"/>
      <w:sz w:val="24"/>
      <w:szCs w:val="24"/>
    </w:rPr>
  </w:style>
  <w:style w:styleId="Heading3" w:type="paragraph">
    <w:name w:val="Heading 3"/>
    <w:basedOn w:val="Normal"/>
    <w:uiPriority w:val="1"/>
    <w:qFormat/>
    <w:pPr>
      <w:spacing w:line="245" w:lineRule="exact"/>
      <w:ind w:left="1541"/>
      <w:outlineLvl w:val="3"/>
    </w:pPr>
    <w:rPr>
      <w:rFonts w:ascii="Arial Unicode MS" w:hAnsi="Arial Unicode MS" w:eastAsia="Arial Unicode MS" w:cs="Arial Unicode MS"/>
      <w:sz w:val="22"/>
      <w:szCs w:val="22"/>
    </w:rPr>
  </w:style>
  <w:style w:styleId="ListParagraph" w:type="paragraph">
    <w:name w:val="List Paragraph"/>
    <w:basedOn w:val="Normal"/>
    <w:uiPriority w:val="1"/>
    <w:qFormat/>
    <w:pPr>
      <w:ind w:left="1541" w:hanging="298"/>
    </w:pPr>
    <w:rPr>
      <w:rFonts w:ascii="Arial Unicode MS" w:hAnsi="Arial Unicode MS" w:eastAsia="Arial Unicode MS" w:cs="Arial Unicode MS"/>
    </w:rPr>
  </w:style>
  <w:style w:styleId="TableParagraph" w:type="paragraph">
    <w:name w:val="Table Paragraph"/>
    <w:basedOn w:val="Normal"/>
    <w:uiPriority w:val="1"/>
    <w:qFormat/>
    <w:pPr/>
    <w:rPr>
      <w:rFonts w:ascii="Arial Unicode MS" w:hAnsi="Arial Unicode MS" w:eastAsia="Arial Unicode MS" w:cs="Arial Unicode MS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header" Target="header3.xml"/><Relationship Id="rId9" Type="http://schemas.openxmlformats.org/officeDocument/2006/relationships/image" Target="media/image1.png"/><Relationship Id="rId10" Type="http://schemas.openxmlformats.org/officeDocument/2006/relationships/image" Target="media/image2.png"/><Relationship Id="rId11" Type="http://schemas.openxmlformats.org/officeDocument/2006/relationships/image" Target="media/image3.png"/><Relationship Id="rId12" Type="http://schemas.openxmlformats.org/officeDocument/2006/relationships/header" Target="header4.xml"/><Relationship Id="rId13" Type="http://schemas.openxmlformats.org/officeDocument/2006/relationships/image" Target="media/image4.png"/><Relationship Id="rId14" Type="http://schemas.openxmlformats.org/officeDocument/2006/relationships/header" Target="header5.xml"/><Relationship Id="rId15" Type="http://schemas.openxmlformats.org/officeDocument/2006/relationships/header" Target="header6.xml"/><Relationship Id="rId16" Type="http://schemas.openxmlformats.org/officeDocument/2006/relationships/header" Target="header7.xml"/><Relationship Id="rId17" Type="http://schemas.openxmlformats.org/officeDocument/2006/relationships/image" Target="media/image5.png"/><Relationship Id="rId18" Type="http://schemas.openxmlformats.org/officeDocument/2006/relationships/header" Target="header8.xml"/><Relationship Id="rId19" Type="http://schemas.openxmlformats.org/officeDocument/2006/relationships/header" Target="header9.xml"/><Relationship Id="rId20" Type="http://schemas.openxmlformats.org/officeDocument/2006/relationships/header" Target="header10.xml"/><Relationship Id="rId21" Type="http://schemas.openxmlformats.org/officeDocument/2006/relationships/footer" Target="footer2.xml"/><Relationship Id="rId22" Type="http://schemas.openxmlformats.org/officeDocument/2006/relationships/header" Target="header11.xml"/><Relationship Id="rId23" Type="http://schemas.openxmlformats.org/officeDocument/2006/relationships/footer" Target="footer3.xml"/><Relationship Id="rId24" Type="http://schemas.openxmlformats.org/officeDocument/2006/relationships/hyperlink" Target="mailto:tokei@pref.aomori.lg.jp" TargetMode="External"/><Relationship Id="rId2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&lt;8273826E826A82648268817C82538255&gt;</dc:creator>
  <dc:title>&lt;44498C8E95F1816994AA8CCB8D6089DD95A897CA82CC8F4390B394C5816A2E786C73&gt;</dc:title>
  <dcterms:created xsi:type="dcterms:W3CDTF">2019-02-21T01:04:27Z</dcterms:created>
  <dcterms:modified xsi:type="dcterms:W3CDTF">2019-02-21T01:04:27Z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2010-01-29T00:00:00Z</vt:filetime>
  </property>
  <property fmtid="{D5CDD505-2E9C-101B-9397-08002B2CF9AE}" pid="3" name="Creator">
    <vt:lpwstr>PrimoPDF http://www.primopdf.com/</vt:lpwstr>
  </property>
  <property fmtid="{D5CDD505-2E9C-101B-9397-08002B2CF9AE}" pid="4" name="LastSaved">
    <vt:filetime>2019-02-21T00:00:00Z</vt:filetime>
  </property>
</Properties>
</file>