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A27242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3A4442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4D081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3A4442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A4442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６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3A4442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6B6B87">
        <w:rPr>
          <w:rFonts w:ascii="ＭＳ Ｐゴシック" w:eastAsia="ＭＳ Ｐゴシック" w:hAnsi="ＭＳ Ｐゴシック" w:hint="eastAsia"/>
          <w:sz w:val="24"/>
        </w:rPr>
        <w:t>329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6B6B87">
        <w:rPr>
          <w:rFonts w:ascii="ＭＳ Ｐゴシック" w:eastAsia="ＭＳ Ｐゴシック" w:hAnsi="ＭＳ Ｐゴシック"/>
          <w:sz w:val="24"/>
        </w:rPr>
        <w:t>119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6B6B87">
        <w:rPr>
          <w:rFonts w:ascii="ＭＳ Ｐゴシック" w:eastAsia="ＭＳ Ｐゴシック" w:hAnsi="ＭＳ Ｐゴシック" w:hint="eastAsia"/>
          <w:sz w:val="24"/>
        </w:rPr>
        <w:t>1</w:t>
      </w:r>
      <w:r w:rsidR="00B93248">
        <w:rPr>
          <w:rFonts w:ascii="ＭＳ Ｐゴシック" w:eastAsia="ＭＳ Ｐゴシック" w:hAnsi="ＭＳ Ｐゴシック" w:hint="eastAsia"/>
          <w:sz w:val="24"/>
        </w:rPr>
        <w:t>.</w:t>
      </w:r>
      <w:r w:rsidR="006B6B87">
        <w:rPr>
          <w:rFonts w:ascii="ＭＳ Ｐゴシック" w:eastAsia="ＭＳ Ｐゴシック" w:hAnsi="ＭＳ Ｐゴシック"/>
          <w:sz w:val="24"/>
        </w:rPr>
        <w:t>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25F3F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6B6B87">
        <w:rPr>
          <w:rFonts w:ascii="ＭＳ Ｐゴシック" w:eastAsia="ＭＳ Ｐゴシック" w:hAnsi="ＭＳ Ｐゴシック" w:hint="eastAsia"/>
          <w:sz w:val="24"/>
        </w:rPr>
        <w:t>407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6B6B87">
        <w:rPr>
          <w:rFonts w:ascii="ＭＳ Ｐゴシック" w:eastAsia="ＭＳ Ｐゴシック" w:hAnsi="ＭＳ Ｐゴシック"/>
          <w:sz w:val="24"/>
        </w:rPr>
        <w:t>26</w:t>
      </w:r>
      <w:r w:rsidR="00B93248">
        <w:rPr>
          <w:rFonts w:ascii="ＭＳ Ｐゴシック" w:eastAsia="ＭＳ Ｐゴシック" w:hAnsi="ＭＳ Ｐゴシック"/>
          <w:sz w:val="24"/>
        </w:rPr>
        <w:t>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11216B"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6B6B87">
        <w:rPr>
          <w:rFonts w:ascii="ＭＳ Ｐゴシック" w:eastAsia="ＭＳ Ｐゴシック" w:hAnsi="ＭＳ Ｐゴシック"/>
          <w:sz w:val="24"/>
        </w:rPr>
        <w:t>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93248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6B6B87">
        <w:rPr>
          <w:rFonts w:ascii="ＭＳ Ｐゴシック" w:eastAsia="ＭＳ Ｐゴシック" w:hAnsi="ＭＳ Ｐゴシック"/>
        </w:rPr>
        <w:t>5</w:t>
      </w:r>
      <w:r w:rsidR="0011216B">
        <w:rPr>
          <w:rFonts w:ascii="ＭＳ Ｐゴシック" w:eastAsia="ＭＳ Ｐゴシック" w:hAnsi="ＭＳ Ｐゴシック"/>
        </w:rPr>
        <w:t>,</w:t>
      </w:r>
      <w:r w:rsidR="006B6B87">
        <w:rPr>
          <w:rFonts w:ascii="ＭＳ Ｐゴシック" w:eastAsia="ＭＳ Ｐゴシック" w:hAnsi="ＭＳ Ｐゴシック"/>
        </w:rPr>
        <w:t>232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6B6B87">
        <w:rPr>
          <w:rFonts w:ascii="ＭＳ Ｐゴシック" w:eastAsia="ＭＳ Ｐゴシック" w:hAnsi="ＭＳ Ｐゴシック" w:hint="eastAsia"/>
        </w:rPr>
        <w:t>1.1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/>
        </w:rPr>
        <w:t>3</w:t>
      </w:r>
      <w:r w:rsidR="006B6B87">
        <w:rPr>
          <w:rFonts w:ascii="ＭＳ Ｐゴシック" w:eastAsia="ＭＳ Ｐゴシック" w:hAnsi="ＭＳ Ｐゴシック"/>
        </w:rPr>
        <w:t>6</w:t>
      </w:r>
      <w:r w:rsidR="00086086">
        <w:rPr>
          <w:rFonts w:ascii="ＭＳ Ｐゴシック" w:eastAsia="ＭＳ Ｐゴシック" w:hAnsi="ＭＳ Ｐゴシック"/>
        </w:rPr>
        <w:t>,</w:t>
      </w:r>
      <w:r w:rsidR="006B6B87">
        <w:rPr>
          <w:rFonts w:ascii="ＭＳ Ｐゴシック" w:eastAsia="ＭＳ Ｐゴシック" w:hAnsi="ＭＳ Ｐゴシック"/>
        </w:rPr>
        <w:t>043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6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B93248">
        <w:rPr>
          <w:rFonts w:ascii="ＭＳ Ｐゴシック" w:eastAsia="ＭＳ Ｐゴシック" w:hAnsi="ＭＳ Ｐゴシック" w:hint="eastAsia"/>
        </w:rPr>
        <w:t>減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B6B87">
        <w:rPr>
          <w:rFonts w:ascii="ＭＳ Ｐゴシック" w:eastAsia="ＭＳ Ｐゴシック" w:hAnsi="ＭＳ Ｐゴシック" w:hint="eastAsia"/>
        </w:rPr>
        <w:t>113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6B6B87">
        <w:rPr>
          <w:rFonts w:ascii="ＭＳ Ｐゴシック" w:eastAsia="ＭＳ Ｐゴシック" w:hAnsi="ＭＳ Ｐゴシック"/>
        </w:rPr>
        <w:t>887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6B6B87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7</w:t>
      </w:r>
      <w:r w:rsidR="006B6B87">
        <w:rPr>
          <w:rFonts w:ascii="ＭＳ Ｐゴシック" w:eastAsia="ＭＳ Ｐゴシック" w:hAnsi="ＭＳ Ｐゴシック"/>
        </w:rPr>
        <w:t>1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6B6B87">
        <w:rPr>
          <w:rFonts w:ascii="ＭＳ Ｐゴシック" w:eastAsia="ＭＳ Ｐゴシック" w:hAnsi="ＭＳ Ｐゴシック"/>
        </w:rPr>
        <w:t>223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3A4442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57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8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6B6B87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6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64</w:t>
      </w:r>
      <w:r w:rsidR="00F828F7">
        <w:rPr>
          <w:rFonts w:ascii="ＭＳ Ｐゴシック" w:eastAsia="ＭＳ Ｐゴシック" w:hAnsi="ＭＳ Ｐゴシック"/>
        </w:rPr>
        <w:t>.</w:t>
      </w:r>
      <w:r w:rsidR="006B6B87">
        <w:rPr>
          <w:rFonts w:ascii="ＭＳ Ｐゴシック" w:eastAsia="ＭＳ Ｐゴシック" w:hAnsi="ＭＳ Ｐゴシック"/>
        </w:rPr>
        <w:t>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6B6B87">
        <w:rPr>
          <w:rFonts w:ascii="ＭＳ Ｐゴシック" w:eastAsia="ＭＳ Ｐゴシック" w:hAnsi="ＭＳ Ｐゴシック" w:hint="eastAsia"/>
        </w:rPr>
        <w:t>0.5</w:t>
      </w:r>
      <w:r w:rsidR="00E1496C">
        <w:rPr>
          <w:rFonts w:ascii="ＭＳ Ｐゴシック" w:eastAsia="ＭＳ Ｐゴシック" w:hAnsi="ＭＳ Ｐゴシック" w:hint="eastAsia"/>
        </w:rPr>
        <w:t>％</w:t>
      </w:r>
      <w:r w:rsidR="006B6B87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/>
        </w:rPr>
        <w:t>4</w:t>
      </w:r>
      <w:r w:rsidR="006B6B87">
        <w:rPr>
          <w:rFonts w:ascii="ＭＳ Ｐゴシック" w:eastAsia="ＭＳ Ｐゴシック" w:hAnsi="ＭＳ Ｐゴシック"/>
        </w:rPr>
        <w:t>7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6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11216B">
        <w:rPr>
          <w:rFonts w:ascii="ＭＳ Ｐゴシック" w:eastAsia="ＭＳ Ｐゴシック" w:hAnsi="ＭＳ Ｐゴシック" w:hint="eastAsia"/>
        </w:rPr>
        <w:t>1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1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49</w:t>
      </w:r>
      <w:r w:rsidR="00C051B7">
        <w:rPr>
          <w:rFonts w:ascii="ＭＳ Ｐゴシック" w:eastAsia="ＭＳ Ｐゴシック" w:hAnsi="ＭＳ Ｐゴシック"/>
        </w:rPr>
        <w:t>.</w:t>
      </w:r>
      <w:r w:rsidR="006B6B87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B6B87">
        <w:rPr>
          <w:rFonts w:ascii="ＭＳ Ｐゴシック" w:eastAsia="ＭＳ Ｐゴシック" w:hAnsi="ＭＳ Ｐゴシック" w:hint="eastAsia"/>
        </w:rPr>
        <w:t>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6B6B8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B6B87">
        <w:rPr>
          <w:rFonts w:ascii="ＭＳ Ｐゴシック" w:eastAsia="ＭＳ Ｐゴシック" w:hAnsi="ＭＳ Ｐゴシック" w:hint="eastAsia"/>
        </w:rPr>
        <w:t>10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6B6B87">
        <w:rPr>
          <w:rFonts w:ascii="ＭＳ Ｐゴシック" w:eastAsia="ＭＳ Ｐゴシック" w:hAnsi="ＭＳ Ｐゴシック" w:hint="eastAsia"/>
        </w:rPr>
        <w:t>9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7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4</w:t>
      </w:r>
      <w:r w:rsidR="00B93248">
        <w:rPr>
          <w:rFonts w:ascii="ＭＳ Ｐゴシック" w:eastAsia="ＭＳ Ｐゴシック" w:hAnsi="ＭＳ Ｐゴシック"/>
        </w:rPr>
        <w:t>.</w:t>
      </w:r>
      <w:r w:rsidR="006B6B87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B93248">
        <w:rPr>
          <w:rFonts w:ascii="ＭＳ Ｐゴシック" w:eastAsia="ＭＳ Ｐゴシック" w:hAnsi="ＭＳ Ｐゴシック"/>
        </w:rPr>
        <w:t>2</w:t>
      </w:r>
      <w:r w:rsidR="006B6B87">
        <w:rPr>
          <w:rFonts w:ascii="ＭＳ Ｐゴシック" w:eastAsia="ＭＳ Ｐゴシック" w:hAnsi="ＭＳ Ｐゴシック"/>
        </w:rPr>
        <w:t>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6B6B87">
        <w:rPr>
          <w:rFonts w:ascii="ＭＳ Ｐゴシック" w:eastAsia="ＭＳ Ｐゴシック" w:hAnsi="ＭＳ Ｐゴシック" w:hint="eastAsia"/>
        </w:rPr>
        <w:t>増</w:t>
      </w:r>
      <w:r w:rsidR="008B79FC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D84E5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3A4442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 w:rsidR="006B6B87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12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C0BA8">
        <w:rPr>
          <w:rFonts w:ascii="ＭＳ Ｐゴシック" w:eastAsia="ＭＳ Ｐゴシック" w:hAnsi="ＭＳ Ｐゴシック" w:hint="eastAsia"/>
        </w:rPr>
        <w:t>0.</w:t>
      </w:r>
      <w:r w:rsidR="006B6B87">
        <w:rPr>
          <w:rFonts w:ascii="ＭＳ Ｐゴシック" w:eastAsia="ＭＳ Ｐゴシック" w:hAnsi="ＭＳ Ｐゴシック"/>
        </w:rPr>
        <w:t>35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93248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B93248">
        <w:rPr>
          <w:rFonts w:ascii="ＭＳ Ｐゴシック" w:eastAsia="ＭＳ Ｐゴシック" w:hAnsi="ＭＳ Ｐゴシック" w:hint="eastAsia"/>
        </w:rPr>
        <w:t>1.</w:t>
      </w:r>
      <w:r w:rsidR="006B6B87">
        <w:rPr>
          <w:rFonts w:ascii="ＭＳ Ｐゴシック" w:eastAsia="ＭＳ Ｐゴシック" w:hAnsi="ＭＳ Ｐゴシック"/>
        </w:rPr>
        <w:t>24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6B6B87">
        <w:rPr>
          <w:rFonts w:ascii="ＭＳ Ｐゴシック" w:eastAsia="ＭＳ Ｐゴシック" w:hAnsi="ＭＳ Ｐゴシック"/>
        </w:rPr>
        <w:t>03</w:t>
      </w:r>
      <w:r w:rsidR="00813314">
        <w:rPr>
          <w:rFonts w:ascii="ＭＳ Ｐゴシック" w:eastAsia="ＭＳ Ｐゴシック" w:hAnsi="ＭＳ Ｐゴシック" w:hint="eastAsia"/>
        </w:rPr>
        <w:t>ポイント</w:t>
      </w:r>
      <w:r w:rsidR="006B6B8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B93248">
        <w:rPr>
          <w:rFonts w:ascii="ＭＳ Ｐゴシック" w:eastAsia="ＭＳ Ｐゴシック" w:hAnsi="ＭＳ Ｐゴシック" w:hint="eastAsia"/>
        </w:rPr>
        <w:t>1.</w:t>
      </w:r>
      <w:r w:rsidR="006B6B87">
        <w:rPr>
          <w:rFonts w:ascii="ＭＳ Ｐゴシック" w:eastAsia="ＭＳ Ｐゴシック" w:hAnsi="ＭＳ Ｐゴシック"/>
        </w:rPr>
        <w:t>25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6B6B87">
        <w:rPr>
          <w:rFonts w:ascii="ＭＳ Ｐゴシック" w:eastAsia="ＭＳ Ｐゴシック" w:hAnsi="ＭＳ Ｐゴシック"/>
        </w:rPr>
        <w:t>20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6B6B8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B93248">
        <w:rPr>
          <w:rFonts w:ascii="ＭＳ Ｐゴシック" w:eastAsia="ＭＳ Ｐゴシック" w:hAnsi="ＭＳ Ｐゴシック" w:hint="eastAsia"/>
        </w:rPr>
        <w:t>1.</w:t>
      </w:r>
      <w:r w:rsidR="006B6B87">
        <w:rPr>
          <w:rFonts w:ascii="ＭＳ Ｐゴシック" w:eastAsia="ＭＳ Ｐゴシック" w:hAnsi="ＭＳ Ｐゴシック"/>
        </w:rPr>
        <w:t>36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6B6B87">
        <w:rPr>
          <w:rFonts w:ascii="ＭＳ Ｐゴシック" w:eastAsia="ＭＳ Ｐゴシック" w:hAnsi="ＭＳ Ｐゴシック"/>
        </w:rPr>
        <w:t>04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6B6B8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6B6B87">
        <w:rPr>
          <w:rFonts w:ascii="ＭＳ Ｐゴシック" w:eastAsia="ＭＳ Ｐゴシック" w:hAnsi="ＭＳ Ｐゴシック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5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125F3F">
        <w:rPr>
          <w:rFonts w:ascii="ＭＳ Ｐゴシック" w:eastAsia="ＭＳ Ｐゴシック" w:hAnsi="ＭＳ Ｐゴシック" w:hint="eastAsia"/>
        </w:rPr>
        <w:t>1.</w:t>
      </w:r>
      <w:r w:rsidR="006B6B87">
        <w:rPr>
          <w:rFonts w:ascii="ＭＳ Ｐゴシック" w:eastAsia="ＭＳ Ｐゴシック" w:hAnsi="ＭＳ Ｐゴシック"/>
        </w:rPr>
        <w:t>1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6B6B87">
        <w:rPr>
          <w:rFonts w:ascii="ＭＳ Ｐゴシック" w:eastAsia="ＭＳ Ｐゴシック" w:hAnsi="ＭＳ Ｐゴシック"/>
        </w:rPr>
        <w:t>3</w:t>
      </w:r>
      <w:r w:rsidR="00B93248">
        <w:rPr>
          <w:rFonts w:ascii="ＭＳ Ｐゴシック" w:eastAsia="ＭＳ Ｐゴシック" w:hAnsi="ＭＳ Ｐゴシック"/>
        </w:rPr>
        <w:t>.</w:t>
      </w:r>
      <w:r w:rsidR="006B6B87">
        <w:rPr>
          <w:rFonts w:ascii="ＭＳ Ｐゴシック" w:eastAsia="ＭＳ Ｐゴシック" w:hAnsi="ＭＳ Ｐゴシック"/>
        </w:rPr>
        <w:t>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6B6B87">
        <w:rPr>
          <w:rFonts w:ascii="ＭＳ Ｐゴシック" w:eastAsia="ＭＳ Ｐゴシック" w:hAnsi="ＭＳ Ｐゴシック"/>
        </w:rPr>
        <w:t>5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6B87">
        <w:rPr>
          <w:rFonts w:ascii="ＭＳ Ｐゴシック" w:eastAsia="ＭＳ Ｐゴシック" w:hAnsi="ＭＳ Ｐゴシック" w:hint="eastAsia"/>
        </w:rPr>
        <w:t>減）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840AC2" w:rsidRDefault="0066157C" w:rsidP="00692AFC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A4442">
        <w:rPr>
          <w:rFonts w:ascii="ＭＳ Ｐゴシック" w:eastAsia="ＭＳ Ｐゴシック" w:hAnsi="ＭＳ Ｐゴシック" w:hint="eastAsia"/>
          <w:sz w:val="21"/>
        </w:rPr>
        <w:t>６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DD2E2D" w:rsidRPr="00B428A6" w:rsidRDefault="006B6B87" w:rsidP="00DD2E2D">
      <w:r w:rsidRPr="006B6B87">
        <w:rPr>
          <w:noProof/>
        </w:rPr>
        <w:drawing>
          <wp:inline distT="0" distB="0" distL="0" distR="0">
            <wp:extent cx="6119495" cy="3362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33" cy="336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6B6B87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6B6B87">
        <w:rPr>
          <w:noProof/>
        </w:rPr>
        <w:drawing>
          <wp:inline distT="0" distB="0" distL="0" distR="0">
            <wp:extent cx="5591175" cy="270750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53" cy="270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1D4" w:rsidRPr="00DD61D4">
        <w:rPr>
          <w:noProof/>
        </w:rPr>
        <w:drawing>
          <wp:inline distT="0" distB="0" distL="0" distR="0">
            <wp:extent cx="5743575" cy="26003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23F66"/>
    <w:rsid w:val="00324098"/>
    <w:rsid w:val="00324BEA"/>
    <w:rsid w:val="00325B65"/>
    <w:rsid w:val="00327164"/>
    <w:rsid w:val="00331E61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4442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6212"/>
    <w:rsid w:val="00BF6251"/>
    <w:rsid w:val="00BF6E98"/>
    <w:rsid w:val="00C00D37"/>
    <w:rsid w:val="00C02B00"/>
    <w:rsid w:val="00C04717"/>
    <w:rsid w:val="00C051B7"/>
    <w:rsid w:val="00C138EC"/>
    <w:rsid w:val="00C13A5B"/>
    <w:rsid w:val="00C17743"/>
    <w:rsid w:val="00C21DF3"/>
    <w:rsid w:val="00C228C5"/>
    <w:rsid w:val="00C2612C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4DC5-096D-43A0-A16A-4A44432D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4</cp:revision>
  <cp:lastPrinted>2016-08-26T02:18:00Z</cp:lastPrinted>
  <dcterms:created xsi:type="dcterms:W3CDTF">2016-08-22T23:47:00Z</dcterms:created>
  <dcterms:modified xsi:type="dcterms:W3CDTF">2016-08-26T02:20:00Z</dcterms:modified>
</cp:coreProperties>
</file>