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562" w:right="0" w:firstLine="0"/>
        <w:jc w:val="left"/>
        <w:rPr>
          <w:sz w:val="24"/>
        </w:rPr>
      </w:pPr>
      <w:r>
        <w:rPr>
          <w:sz w:val="24"/>
        </w:rPr>
        <w:t>平成</w:t>
      </w:r>
      <w:r>
        <w:rPr>
          <w:w w:val="80"/>
          <w:sz w:val="24"/>
        </w:rPr>
        <w:t>２７</w:t>
      </w:r>
      <w:r>
        <w:rPr>
          <w:sz w:val="24"/>
        </w:rPr>
        <w:t>年分 毎月勤労統計調査結果の概要</w:t>
      </w:r>
      <w:r>
        <w:rPr>
          <w:w w:val="80"/>
          <w:sz w:val="24"/>
        </w:rPr>
        <w:t>（</w:t>
      </w:r>
      <w:r>
        <w:rPr>
          <w:sz w:val="24"/>
        </w:rPr>
        <w:t>事業所規模</w:t>
      </w:r>
      <w:r>
        <w:rPr>
          <w:w w:val="80"/>
          <w:sz w:val="24"/>
        </w:rPr>
        <w:t>５</w:t>
      </w:r>
      <w:r>
        <w:rPr>
          <w:sz w:val="24"/>
        </w:rPr>
        <w:t>人以上</w:t>
      </w:r>
      <w:r>
        <w:rPr>
          <w:w w:val="80"/>
          <w:sz w:val="24"/>
        </w:rPr>
        <w:t>）</w:t>
      </w:r>
    </w:p>
    <w:p>
      <w:pPr>
        <w:pStyle w:val="BodyText"/>
        <w:spacing w:before="11"/>
        <w:rPr>
          <w:sz w:val="33"/>
        </w:rPr>
      </w:pPr>
    </w:p>
    <w:p>
      <w:pPr>
        <w:spacing w:before="0"/>
        <w:ind w:left="228" w:right="0" w:firstLine="0"/>
        <w:jc w:val="left"/>
        <w:rPr>
          <w:sz w:val="20"/>
        </w:rPr>
      </w:pPr>
      <w:r>
        <w:rPr>
          <w:sz w:val="20"/>
        </w:rPr>
        <w:t>(事業所規模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7"/>
        <w:gridCol w:w="1135"/>
        <w:gridCol w:w="542"/>
        <w:gridCol w:w="791"/>
        <w:gridCol w:w="754"/>
        <w:gridCol w:w="1139"/>
        <w:gridCol w:w="599"/>
        <w:gridCol w:w="707"/>
        <w:gridCol w:w="739"/>
        <w:gridCol w:w="959"/>
      </w:tblGrid>
      <w:tr>
        <w:trPr>
          <w:trHeight w:val="215" w:hRule="atLeast"/>
        </w:trPr>
        <w:tc>
          <w:tcPr>
            <w:tcW w:w="2527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33" w:val="left" w:leader="none"/>
              </w:tabs>
              <w:spacing w:line="240" w:lineRule="auto" w:before="61"/>
              <w:ind w:left="32"/>
              <w:jc w:val="center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222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299" w:right="1262"/>
              <w:jc w:val="center"/>
              <w:rPr>
                <w:sz w:val="20"/>
              </w:rPr>
            </w:pPr>
            <w:r>
              <w:rPr>
                <w:sz w:val="20"/>
              </w:rPr>
              <w:t>青森県</w:t>
            </w:r>
          </w:p>
        </w:tc>
        <w:tc>
          <w:tcPr>
            <w:tcW w:w="3184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329" w:right="1282"/>
              <w:jc w:val="center"/>
              <w:rPr>
                <w:sz w:val="20"/>
              </w:rPr>
            </w:pPr>
            <w:r>
              <w:rPr>
                <w:sz w:val="20"/>
              </w:rPr>
              <w:t>全  国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60" w:right="208"/>
              <w:jc w:val="center"/>
              <w:rPr>
                <w:sz w:val="20"/>
              </w:rPr>
            </w:pPr>
            <w:r>
              <w:rPr>
                <w:sz w:val="20"/>
              </w:rPr>
              <w:t>水準</w:t>
            </w:r>
          </w:p>
        </w:tc>
      </w:tr>
      <w:tr>
        <w:trPr>
          <w:trHeight w:val="215" w:hRule="atLeast"/>
        </w:trPr>
        <w:tc>
          <w:tcPr>
            <w:tcW w:w="2527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77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26" w:right="591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54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319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1738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661" w:right="617"/>
              <w:jc w:val="center"/>
              <w:rPr>
                <w:sz w:val="20"/>
              </w:rPr>
            </w:pPr>
            <w:r>
              <w:rPr>
                <w:sz w:val="20"/>
              </w:rPr>
              <w:t>実数</w:t>
            </w:r>
          </w:p>
        </w:tc>
        <w:tc>
          <w:tcPr>
            <w:tcW w:w="144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273"/>
              <w:rPr>
                <w:sz w:val="20"/>
              </w:rPr>
            </w:pPr>
            <w:r>
              <w:rPr>
                <w:sz w:val="20"/>
              </w:rPr>
              <w:t>前年比(差)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42" w:right="-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全国</w:t>
            </w:r>
            <w:r>
              <w:rPr>
                <w:spacing w:val="-3"/>
                <w:w w:val="95"/>
                <w:sz w:val="20"/>
              </w:rPr>
              <w:t>＝100</w:t>
            </w:r>
          </w:p>
        </w:tc>
      </w:tr>
      <w:tr>
        <w:trPr>
          <w:trHeight w:val="233" w:hRule="atLeast"/>
        </w:trPr>
        <w:tc>
          <w:tcPr>
            <w:tcW w:w="2527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3" w:lineRule="exact"/>
              <w:ind w:left="37"/>
              <w:rPr>
                <w:sz w:val="20"/>
              </w:rPr>
            </w:pPr>
            <w:r>
              <w:rPr>
                <w:sz w:val="20"/>
              </w:rPr>
              <w:t>１ 賃 金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top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現金給与総額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251,066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9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313,801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0.1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5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80.0</w:t>
            </w:r>
          </w:p>
        </w:tc>
      </w:tr>
      <w:tr>
        <w:trPr>
          <w:trHeight w:val="245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きまって支給する給与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7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216,034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3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259,244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72"/>
              <w:rPr>
                <w:sz w:val="20"/>
              </w:rPr>
            </w:pPr>
            <w:r>
              <w:rPr>
                <w:w w:val="95"/>
                <w:sz w:val="20"/>
              </w:rPr>
              <w:t>0.2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5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83.3</w:t>
            </w:r>
          </w:p>
        </w:tc>
      </w:tr>
      <w:tr>
        <w:trPr>
          <w:trHeight w:val="245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特別給与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35,032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w w:val="91"/>
                <w:sz w:val="20"/>
              </w:rPr>
              <w:t>(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,</w:t>
            </w:r>
            <w:r>
              <w:rPr>
                <w:spacing w:val="1"/>
                <w:w w:val="90"/>
                <w:sz w:val="20"/>
              </w:rPr>
              <w:t>71</w:t>
            </w:r>
            <w:r>
              <w:rPr>
                <w:w w:val="90"/>
                <w:sz w:val="20"/>
              </w:rPr>
              <w:t>1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円 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54,557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円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8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15" w:right="22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64.2</w:t>
            </w:r>
          </w:p>
        </w:tc>
      </w:tr>
      <w:tr>
        <w:trPr>
          <w:trHeight w:val="244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２ 労働時間数及び出勤日数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総労働時間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154.6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2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144.5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5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143.1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2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133.5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0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4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352"/>
              <w:rPr>
                <w:sz w:val="20"/>
              </w:rPr>
            </w:pPr>
            <w:r>
              <w:rPr>
                <w:w w:val="95"/>
                <w:sz w:val="20"/>
              </w:rPr>
              <w:t>11.6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1"/>
                <w:w w:val="150"/>
                <w:sz w:val="20"/>
              </w:rPr>
              <w:t>-</w:t>
            </w:r>
            <w:r>
              <w:rPr>
                <w:spacing w:val="1"/>
                <w:w w:val="90"/>
                <w:sz w:val="20"/>
              </w:rPr>
              <w:t>1</w:t>
            </w:r>
            <w:r>
              <w:rPr>
                <w:spacing w:val="-2"/>
                <w:w w:val="73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5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出勤日数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( </w:t>
            </w:r>
            <w:r>
              <w:rPr>
                <w:w w:val="130"/>
                <w:sz w:val="20"/>
              </w:rPr>
              <w:t>- </w:t>
            </w:r>
            <w:r>
              <w:rPr>
                <w:sz w:val="20"/>
              </w:rPr>
              <w:t>0.1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18.7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日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( </w:t>
            </w:r>
            <w:r>
              <w:rPr>
                <w:w w:val="130"/>
                <w:sz w:val="20"/>
              </w:rPr>
              <w:t>- </w:t>
            </w:r>
            <w:r>
              <w:rPr>
                <w:sz w:val="20"/>
              </w:rPr>
              <w:t>0.1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日 )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5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"/>
              <w:rPr>
                <w:sz w:val="20"/>
              </w:rPr>
            </w:pPr>
            <w:r>
              <w:rPr>
                <w:sz w:val="20"/>
              </w:rPr>
              <w:t>３ 雇 用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2.11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13" w:val="left" w:leader="none"/>
              </w:tabs>
              <w:ind w:left="94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90"/>
                <w:sz w:val="20"/>
              </w:rPr>
              <w:t>0.13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6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2.14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33" w:val="left" w:leader="none"/>
              </w:tabs>
              <w:ind w:left="13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90"/>
                <w:sz w:val="20"/>
              </w:rPr>
              <w:t>0.09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49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44" w:hRule="atLeast"/>
        </w:trPr>
        <w:tc>
          <w:tcPr>
            <w:tcW w:w="252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28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1135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1.90</w:t>
            </w:r>
          </w:p>
        </w:tc>
        <w:tc>
          <w:tcPr>
            <w:tcW w:w="542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13" w:val="left" w:leader="none"/>
              </w:tabs>
              <w:ind w:left="104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90"/>
                <w:sz w:val="20"/>
              </w:rPr>
              <w:t>0.10</w:t>
            </w:r>
          </w:p>
        </w:tc>
        <w:tc>
          <w:tcPr>
            <w:tcW w:w="7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6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</w:tcBorders>
          </w:tcPr>
          <w:p>
            <w:pPr>
              <w:pStyle w:val="TableParagraph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2.03</w:t>
            </w:r>
          </w:p>
        </w:tc>
        <w:tc>
          <w:tcPr>
            <w:tcW w:w="599" w:type="dxa"/>
            <w:tcBorders>
              <w:right w:val="single" w:sz="8" w:space="0" w:color="000000"/>
            </w:tcBorders>
          </w:tcPr>
          <w:p>
            <w:pPr>
              <w:pStyle w:val="TableParagraph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332" w:val="left" w:leader="none"/>
              </w:tabs>
              <w:ind w:left="23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90"/>
                <w:sz w:val="20"/>
              </w:rPr>
              <w:t>0.05</w:t>
            </w:r>
          </w:p>
        </w:tc>
        <w:tc>
          <w:tcPr>
            <w:tcW w:w="73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9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959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  <w:tr>
        <w:trPr>
          <w:trHeight w:val="226" w:hRule="atLeast"/>
        </w:trPr>
        <w:tc>
          <w:tcPr>
            <w:tcW w:w="2527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28"/>
              <w:rPr>
                <w:sz w:val="20"/>
              </w:rPr>
            </w:pPr>
            <w:r>
              <w:rPr>
                <w:w w:val="90"/>
                <w:sz w:val="20"/>
              </w:rPr>
              <w:t>パートタイム労働者比率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5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25.7</w:t>
            </w:r>
          </w:p>
        </w:tc>
        <w:tc>
          <w:tcPr>
            <w:tcW w:w="542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47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91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413" w:val="left" w:leader="none"/>
              </w:tabs>
              <w:spacing w:line="207" w:lineRule="exact"/>
              <w:ind w:left="104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90"/>
                <w:sz w:val="20"/>
              </w:rPr>
              <w:t>0.10</w:t>
            </w:r>
          </w:p>
        </w:tc>
        <w:tc>
          <w:tcPr>
            <w:tcW w:w="754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6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1139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7" w:lineRule="exact"/>
              <w:ind w:right="2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30.48</w:t>
            </w:r>
          </w:p>
        </w:tc>
        <w:tc>
          <w:tcPr>
            <w:tcW w:w="599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1"/>
              <w:rPr>
                <w:sz w:val="20"/>
              </w:rPr>
            </w:pPr>
            <w:r>
              <w:rPr>
                <w:w w:val="100"/>
                <w:sz w:val="20"/>
              </w:rPr>
              <w:t>％</w:t>
            </w:r>
          </w:p>
        </w:tc>
        <w:tc>
          <w:tcPr>
            <w:tcW w:w="707" w:type="dxa"/>
            <w:tcBorders>
              <w:left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tabs>
                <w:tab w:pos="332" w:val="left" w:leader="none"/>
              </w:tabs>
              <w:spacing w:line="207" w:lineRule="exact"/>
              <w:ind w:left="23"/>
              <w:rPr>
                <w:sz w:val="20"/>
              </w:rPr>
            </w:pPr>
            <w:r>
              <w:rPr>
                <w:sz w:val="20"/>
              </w:rPr>
              <w:t>(</w:t>
              <w:tab/>
            </w:r>
            <w:r>
              <w:rPr>
                <w:w w:val="90"/>
                <w:sz w:val="20"/>
              </w:rPr>
              <w:t>0.66</w:t>
            </w:r>
          </w:p>
        </w:tc>
        <w:tc>
          <w:tcPr>
            <w:tcW w:w="739" w:type="dxa"/>
            <w:tcBorders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49"/>
              <w:rPr>
                <w:sz w:val="16"/>
              </w:rPr>
            </w:pPr>
            <w:r>
              <w:rPr>
                <w:w w:val="90"/>
                <w:sz w:val="16"/>
              </w:rPr>
              <w:t>ポイント)</w:t>
            </w:r>
          </w:p>
        </w:tc>
        <w:tc>
          <w:tcPr>
            <w:tcW w:w="959" w:type="dxa"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left="5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－</w:t>
            </w:r>
          </w:p>
        </w:tc>
      </w:tr>
    </w:tbl>
    <w:p>
      <w:pPr>
        <w:spacing w:before="0"/>
        <w:ind w:left="557" w:right="0" w:firstLine="0"/>
        <w:jc w:val="left"/>
        <w:rPr>
          <w:sz w:val="20"/>
        </w:rPr>
      </w:pPr>
      <w:r>
        <w:rPr>
          <w:sz w:val="20"/>
        </w:rPr>
        <w:t>注</w:t>
      </w:r>
      <w:r>
        <w:rPr>
          <w:w w:val="80"/>
          <w:sz w:val="20"/>
        </w:rPr>
        <w:t>） </w:t>
      </w:r>
      <w:r>
        <w:rPr>
          <w:sz w:val="20"/>
        </w:rPr>
        <w:t>( )内は前年差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49" w:lineRule="exact" w:before="63"/>
        <w:ind w:left="2476"/>
      </w:pPr>
      <w:r>
        <w:rPr/>
        <w:t>賃金指数の推移（調査産業計、事業所規模５人以上）</w:t>
      </w:r>
    </w:p>
    <w:p>
      <w:pPr>
        <w:pStyle w:val="BodyText"/>
        <w:spacing w:line="249" w:lineRule="exact"/>
        <w:ind w:left="1298" w:right="8270"/>
        <w:jc w:val="center"/>
      </w:pPr>
      <w:r>
        <w:rPr/>
        <w:pict>
          <v:group style="position:absolute;margin-left:146.811508pt;margin-top:5.187252pt;width:308.6pt;height:130.5pt;mso-position-horizontal-relative:page;mso-position-vertical-relative:paragraph;z-index:1072" coordorigin="2936,104" coordsize="6172,2610">
            <v:shape style="position:absolute;left:820;top:6439;width:6516;height:2859" coordorigin="821,6440" coordsize="6516,2859" path="m2999,2704l9045,2704m2999,2334l9045,2334m2999,1965l9045,1965m2999,1594l9045,1594m2999,855l9045,855m2999,482l9045,482m2999,112l9045,112e" filled="false" stroked="true" strokeweight=".440355pt" strokecolor="#000000">
              <v:path arrowok="t"/>
              <v:stroke dashstyle="shortdot"/>
            </v:shape>
            <v:rect style="position:absolute;left:2998;top:112;width:6047;height:2592" filled="false" stroked="true" strokeweight=".873685pt" strokecolor="#000000">
              <v:stroke dashstyle="solid"/>
            </v:rect>
            <v:line style="position:absolute" from="2999,1225" to="9045,1225" stroked="true" strokeweight="1.088153pt" strokecolor="#000000">
              <v:stroke dashstyle="solid"/>
            </v:line>
            <v:shape style="position:absolute;left:2998;top:1093;width:6047;height:649" coordorigin="2999,1094" coordsize="6047,649" path="m2999,1501l4005,1225,5014,1612,6021,1501,7030,1094,8037,1205,9045,1742e" filled="false" stroked="true" strokeweight="1.306131pt" strokecolor="#ff0000">
              <v:path arrowok="t"/>
              <v:stroke dashstyle="solid"/>
            </v:shape>
            <v:shape style="position:absolute;left:2936;top:1440;width:125;height:123" type="#_x0000_t75" stroked="false">
              <v:imagedata r:id="rId5" o:title=""/>
            </v:shape>
            <v:shape style="position:absolute;left:3942;top:1164;width:125;height:123" type="#_x0000_t75" stroked="false">
              <v:imagedata r:id="rId6" o:title=""/>
            </v:shape>
            <v:shape style="position:absolute;left:4951;top:1551;width:125;height:123" type="#_x0000_t75" stroked="false">
              <v:imagedata r:id="rId5" o:title=""/>
            </v:shape>
            <v:shape style="position:absolute;left:5958;top:1440;width:125;height:123" type="#_x0000_t75" stroked="false">
              <v:imagedata r:id="rId5" o:title=""/>
            </v:shape>
            <v:shape style="position:absolute;left:6967;top:1033;width:125;height:123" type="#_x0000_t75" stroked="false">
              <v:imagedata r:id="rId5" o:title=""/>
            </v:shape>
            <v:shape style="position:absolute;left:7974;top:1144;width:125;height:123" type="#_x0000_t75" stroked="false">
              <v:imagedata r:id="rId7" o:title=""/>
            </v:shape>
            <v:shape style="position:absolute;left:8983;top:1682;width:125;height:123" type="#_x0000_t75" stroked="false">
              <v:imagedata r:id="rId6" o:title=""/>
            </v:shape>
            <v:shape style="position:absolute;left:2998;top:1056;width:6047;height:501" coordorigin="2999,1057" coordsize="6047,501" path="m2999,1336l4005,1225,5014,1484,6021,1353,7030,1057,8037,1131,9045,1557e" filled="false" stroked="true" strokeweight="1.305992pt" strokecolor="#000000">
              <v:path arrowok="t"/>
              <v:stroke dashstyle="solid"/>
            </v:shape>
            <v:shape style="position:absolute;left:2936;top:1275;width:125;height:123" type="#_x0000_t75" stroked="false">
              <v:imagedata r:id="rId8" o:title=""/>
            </v:shape>
            <v:shape style="position:absolute;left:3942;top:1164;width:125;height:123" type="#_x0000_t75" stroked="false">
              <v:imagedata r:id="rId9" o:title=""/>
            </v:shape>
            <v:shape style="position:absolute;left:4951;top:1423;width:125;height:123" type="#_x0000_t75" stroked="false">
              <v:imagedata r:id="rId8" o:title=""/>
            </v:shape>
            <v:shape style="position:absolute;left:5958;top:1292;width:125;height:123" type="#_x0000_t75" stroked="false">
              <v:imagedata r:id="rId8" o:title=""/>
            </v:shape>
            <v:shape style="position:absolute;left:6967;top:996;width:125;height:123" type="#_x0000_t75" stroked="false">
              <v:imagedata r:id="rId8" o:title=""/>
            </v:shape>
            <v:shape style="position:absolute;left:7974;top:1070;width:125;height:123" type="#_x0000_t75" stroked="false">
              <v:imagedata r:id="rId8" o:title=""/>
            </v:shape>
            <v:shape style="position:absolute;left:8983;top:1497;width:125;height:123" type="#_x0000_t75" stroked="false">
              <v:imagedata r:id="rId10" o:title=""/>
            </v:shape>
            <w10:wrap type="none"/>
          </v:group>
        </w:pict>
      </w:r>
      <w:r>
        <w:rPr/>
        <w:t>106.0</w:t>
      </w:r>
    </w:p>
    <w:p>
      <w:pPr>
        <w:pStyle w:val="Heading1"/>
        <w:spacing w:before="78"/>
        <w:ind w:right="8270"/>
      </w:pPr>
      <w:r>
        <w:rPr/>
        <w:t>104.0</w:t>
      </w:r>
    </w:p>
    <w:p>
      <w:pPr>
        <w:pStyle w:val="BodyText"/>
        <w:spacing w:before="87"/>
        <w:ind w:left="1298" w:right="8270"/>
        <w:jc w:val="center"/>
      </w:pPr>
      <w:r>
        <w:rPr/>
        <w:t>102.0</w:t>
      </w:r>
    </w:p>
    <w:p>
      <w:pPr>
        <w:pStyle w:val="BodyText"/>
        <w:spacing w:before="89"/>
        <w:ind w:left="1298" w:right="8270"/>
        <w:jc w:val="center"/>
      </w:pPr>
      <w:r>
        <w:rPr/>
        <w:t>100.0</w:t>
      </w:r>
    </w:p>
    <w:p>
      <w:pPr>
        <w:pStyle w:val="BodyText"/>
        <w:spacing w:before="89"/>
        <w:ind w:left="1298" w:right="8158"/>
        <w:jc w:val="center"/>
      </w:pPr>
      <w:r>
        <w:rPr/>
        <w:t>98.0</w:t>
      </w:r>
    </w:p>
    <w:p>
      <w:pPr>
        <w:pStyle w:val="Heading1"/>
        <w:spacing w:before="79"/>
        <w:ind w:right="8159"/>
      </w:pPr>
      <w:r>
        <w:rPr/>
        <w:t>96.0</w:t>
      </w:r>
    </w:p>
    <w:p>
      <w:pPr>
        <w:pStyle w:val="BodyText"/>
        <w:spacing w:before="87"/>
        <w:ind w:left="1298" w:right="8158"/>
        <w:jc w:val="center"/>
      </w:pPr>
      <w:r>
        <w:rPr/>
        <w:t>94.0</w:t>
      </w:r>
    </w:p>
    <w:p>
      <w:pPr>
        <w:pStyle w:val="BodyText"/>
        <w:spacing w:before="89"/>
        <w:ind w:left="1298" w:right="8158"/>
        <w:jc w:val="center"/>
      </w:pPr>
      <w:r>
        <w:rPr/>
        <w:t>92.0</w:t>
      </w:r>
    </w:p>
    <w:p>
      <w:pPr>
        <w:pStyle w:val="BodyText"/>
        <w:tabs>
          <w:tab w:pos="2821" w:val="left" w:leader="none"/>
          <w:tab w:pos="3829" w:val="left" w:leader="none"/>
          <w:tab w:pos="4837" w:val="left" w:leader="none"/>
          <w:tab w:pos="5845" w:val="left" w:leader="none"/>
          <w:tab w:pos="6853" w:val="left" w:leader="none"/>
          <w:tab w:pos="7861" w:val="left" w:leader="none"/>
        </w:tabs>
        <w:spacing w:line="266" w:lineRule="exact"/>
        <w:ind w:left="18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2.889008pt;margin-top:14.646272pt;width:224.75pt;height:14.95pt;mso-position-horizontal-relative:page;mso-position-vertical-relative:paragraph;z-index:-1024;mso-wrap-distance-left:0;mso-wrap-distance-right:0" type="#_x0000_t202" filled="false" stroked="true" strokeweight=".217654pt" strokecolor="#000000">
            <v:textbox inset="0,0,0,0">
              <w:txbxContent>
                <w:p>
                  <w:pPr>
                    <w:tabs>
                      <w:tab w:pos="3027" w:val="left" w:leader="none"/>
                    </w:tabs>
                    <w:spacing w:before="8"/>
                    <w:ind w:left="699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現金給与総額指数</w:t>
                    <w:tab/>
                    <w:t>定期給与指数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2517863</wp:posOffset>
            </wp:positionH>
            <wp:positionV relativeFrom="paragraph">
              <wp:posOffset>241240</wp:posOffset>
            </wp:positionV>
            <wp:extent cx="226981" cy="77724"/>
            <wp:effectExtent l="0" t="0" r="0" b="0"/>
            <wp:wrapNone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8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031">
            <wp:simplePos x="0" y="0"/>
            <wp:positionH relativeFrom="page">
              <wp:posOffset>3995805</wp:posOffset>
            </wp:positionH>
            <wp:positionV relativeFrom="paragraph">
              <wp:posOffset>241240</wp:posOffset>
            </wp:positionV>
            <wp:extent cx="226981" cy="77724"/>
            <wp:effectExtent l="0" t="0" r="0" b="0"/>
            <wp:wrapNone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81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２１年</w:t>
        <w:tab/>
        <w:t>２２年</w:t>
        <w:tab/>
        <w:t>２３年</w:t>
        <w:tab/>
        <w:t>２４年</w:t>
        <w:tab/>
        <w:t>２５年</w:t>
        <w:tab/>
        <w:t>２６年</w:t>
        <w:tab/>
        <w:t>２７年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2280" w:h="17360"/>
          <w:pgMar w:top="1040" w:bottom="280" w:left="920" w:right="1200"/>
        </w:sectPr>
      </w:pPr>
    </w:p>
    <w:p>
      <w:pPr>
        <w:pStyle w:val="BodyText"/>
        <w:rPr>
          <w:sz w:val="19"/>
        </w:rPr>
      </w:pPr>
    </w:p>
    <w:p>
      <w:pPr>
        <w:pStyle w:val="BodyText"/>
        <w:spacing w:before="1"/>
        <w:jc w:val="right"/>
      </w:pPr>
      <w:r>
        <w:rPr>
          <w:spacing w:val="-1"/>
          <w:w w:val="90"/>
        </w:rPr>
        <w:t>140.0</w:t>
      </w:r>
    </w:p>
    <w:p>
      <w:pPr>
        <w:pStyle w:val="BodyText"/>
        <w:spacing w:before="106"/>
        <w:jc w:val="right"/>
      </w:pPr>
      <w:r>
        <w:rPr/>
        <w:pict>
          <v:group style="position:absolute;margin-left:144.644241pt;margin-top:16.555391pt;width:312.350pt;height:76.45pt;mso-position-horizontal-relative:page;mso-position-vertical-relative:paragraph;z-index:-15400" coordorigin="2893,331" coordsize="6247,1529">
            <v:shape style="position:absolute;left:2946;top:1368;width:6140;height:55" coordorigin="2947,1368" coordsize="6140,55" path="m2947,1423l3969,1414,4993,1403,6015,1399,7040,1399,8062,1368,9086,1414e" filled="false" stroked="true" strokeweight="1.305883pt" strokecolor="#000000">
              <v:path arrowok="t"/>
              <v:stroke dashstyle="solid"/>
            </v:shape>
            <v:shape style="position:absolute;left:2892;top:1369;width:107;height:105" type="#_x0000_t75" stroked="false">
              <v:imagedata r:id="rId13" o:title=""/>
            </v:shape>
            <v:shape style="position:absolute;left:3915;top:1360;width:107;height:105" type="#_x0000_t75" stroked="false">
              <v:imagedata r:id="rId13" o:title=""/>
            </v:shape>
            <v:shape style="position:absolute;left:9032;top:1360;width:107;height:105" type="#_x0000_t75" stroked="false">
              <v:imagedata r:id="rId14" o:title=""/>
            </v:shape>
            <v:shape style="position:absolute;left:4939;top:1349;width:107;height:105" type="#_x0000_t75" stroked="false">
              <v:imagedata r:id="rId13" o:title=""/>
            </v:shape>
            <v:shape style="position:absolute;left:5961;top:1345;width:107;height:105" type="#_x0000_t75" stroked="false">
              <v:imagedata r:id="rId13" o:title=""/>
            </v:shape>
            <v:shape style="position:absolute;left:6985;top:1345;width:107;height:105" type="#_x0000_t75" stroked="false">
              <v:imagedata r:id="rId14" o:title=""/>
            </v:shape>
            <v:shape style="position:absolute;left:8008;top:1314;width:107;height:105" type="#_x0000_t75" stroked="false">
              <v:imagedata r:id="rId13" o:title=""/>
            </v:shape>
            <v:shape style="position:absolute;left:2946;top:375;width:6140;height:1443" coordorigin="2947,376" coordsize="6140,1443" path="m2947,1819l3969,1414,4993,1344,6015,1264,7040,1229,8062,887,9086,376e" filled="false" stroked="true" strokeweight="1.961196pt" strokecolor="#bd4a47">
              <v:path arrowok="t"/>
              <v:stroke dashstyle="solid"/>
            </v:shape>
            <v:shape style="position:absolute;left:798;top:3456;width:1181;height:526" coordorigin="799,3456" coordsize="1181,526" path="m2908,1853l2982,1853,2982,1781,2908,1781,2908,1853xm3931,1448l4004,1448,4004,1376,3931,1376,3931,1448xe" filled="false" stroked="true" strokeweight=".660503pt" strokecolor="#bd4a47">
              <v:path arrowok="t"/>
              <v:stroke dashstyle="solid"/>
            </v:shape>
            <v:rect style="position:absolute;left:4954;top:1306;width:74;height:72" filled="true" fillcolor="#c0504d" stroked="false">
              <v:fill type="solid"/>
            </v:rect>
            <v:rect style="position:absolute;left:4954;top:1306;width:74;height:72" filled="false" stroked="true" strokeweight=".66033pt" strokecolor="#bd4a47">
              <v:stroke dashstyle="solid"/>
            </v:rect>
            <v:rect style="position:absolute;left:5977;top:1225;width:74;height:72" filled="true" fillcolor="#c0504d" stroked="false">
              <v:fill type="solid"/>
            </v:rect>
            <v:rect style="position:absolute;left:5977;top:1225;width:74;height:72" filled="false" stroked="true" strokeweight=".66033pt" strokecolor="#bd4a47">
              <v:stroke dashstyle="solid"/>
            </v:rect>
            <v:rect style="position:absolute;left:7001;top:1190;width:74;height:72" filled="true" fillcolor="#c0504d" stroked="false">
              <v:fill type="solid"/>
            </v:rect>
            <v:rect style="position:absolute;left:7001;top:1190;width:74;height:72" filled="false" stroked="true" strokeweight=".66033pt" strokecolor="#bd4a47">
              <v:stroke dashstyle="solid"/>
            </v:rect>
            <v:rect style="position:absolute;left:8023;top:849;width:74;height:72" filled="true" fillcolor="#c0504d" stroked="false">
              <v:fill type="solid"/>
            </v:rect>
            <v:rect style="position:absolute;left:8023;top:849;width:74;height:72" filled="false" stroked="true" strokeweight=".66033pt" strokecolor="#bd4a47">
              <v:stroke dashstyle="solid"/>
            </v:rect>
            <v:rect style="position:absolute;left:9047;top:337;width:74;height:72" filled="true" fillcolor="#c0504d" stroked="false">
              <v:fill type="solid"/>
            </v:rect>
            <v:rect style="position:absolute;left:9047;top:337;width:74;height:72" filled="false" stroked="true" strokeweight=".66033pt" strokecolor="#bd4a47">
              <v:stroke dashstyle="solid"/>
            </v:rect>
            <w10:wrap type="none"/>
          </v:group>
        </w:pict>
      </w:r>
      <w:r>
        <w:rPr>
          <w:spacing w:val="-1"/>
          <w:w w:val="90"/>
        </w:rPr>
        <w:t>130.0</w:t>
      </w:r>
    </w:p>
    <w:p>
      <w:pPr>
        <w:pStyle w:val="BodyText"/>
        <w:spacing w:before="107"/>
        <w:jc w:val="right"/>
      </w:pPr>
      <w:r>
        <w:rPr>
          <w:spacing w:val="-1"/>
          <w:w w:val="90"/>
        </w:rPr>
        <w:t>120.0</w:t>
      </w:r>
    </w:p>
    <w:p>
      <w:pPr>
        <w:pStyle w:val="BodyText"/>
        <w:spacing w:before="106"/>
        <w:jc w:val="right"/>
      </w:pPr>
      <w:r>
        <w:rPr>
          <w:spacing w:val="-1"/>
          <w:w w:val="90"/>
        </w:rPr>
        <w:t>110.0</w:t>
      </w:r>
    </w:p>
    <w:p>
      <w:pPr>
        <w:pStyle w:val="BodyText"/>
        <w:spacing w:before="106"/>
        <w:jc w:val="right"/>
      </w:pPr>
      <w:r>
        <w:rPr>
          <w:spacing w:val="-1"/>
          <w:w w:val="90"/>
        </w:rPr>
        <w:t>100.0</w:t>
      </w:r>
    </w:p>
    <w:p>
      <w:pPr>
        <w:pStyle w:val="BodyText"/>
        <w:spacing w:before="107"/>
        <w:jc w:val="right"/>
      </w:pPr>
      <w:r>
        <w:rPr>
          <w:w w:val="90"/>
        </w:rPr>
        <w:t>90.0</w:t>
      </w:r>
    </w:p>
    <w:p>
      <w:pPr>
        <w:pStyle w:val="Heading1"/>
        <w:spacing w:before="96"/>
        <w:ind w:left="0"/>
        <w:jc w:val="right"/>
      </w:pPr>
      <w:r>
        <w:rPr>
          <w:spacing w:val="-1"/>
          <w:w w:val="85"/>
        </w:rPr>
        <w:t>80.0</w:t>
      </w:r>
    </w:p>
    <w:p>
      <w:pPr>
        <w:pStyle w:val="BodyText"/>
        <w:spacing w:before="63"/>
        <w:ind w:left="389"/>
      </w:pPr>
      <w:r>
        <w:rPr/>
        <w:br w:type="column"/>
      </w:r>
      <w:r>
        <w:rPr/>
        <w:t>労働時間指数の推移（調査産業計、事業所規模５人以上）</w:t>
      </w:r>
    </w:p>
    <w:p>
      <w:pPr>
        <w:pStyle w:val="BodyText"/>
        <w:spacing w:before="8"/>
        <w:rPr>
          <w:sz w:val="3"/>
        </w:rPr>
      </w:pPr>
    </w:p>
    <w:tbl>
      <w:tblPr>
        <w:tblW w:w="0" w:type="auto"/>
        <w:jc w:val="left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0"/>
      </w:tblGrid>
      <w:tr>
        <w:trPr>
          <w:trHeight w:val="374" w:hRule="atLeast"/>
        </w:trPr>
        <w:tc>
          <w:tcPr>
            <w:tcW w:w="6140" w:type="dxa"/>
            <w:tcBorders>
              <w:bottom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6140" w:type="dxa"/>
            <w:tcBorders>
              <w:top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82" w:hRule="atLeast"/>
        </w:trPr>
        <w:tc>
          <w:tcPr>
            <w:tcW w:w="6140" w:type="dxa"/>
            <w:tcBorders>
              <w:top w:val="dotted" w:sz="2" w:space="0" w:color="000000"/>
              <w:bottom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6140" w:type="dxa"/>
            <w:tcBorders>
              <w:top w:val="dotted" w:sz="2" w:space="0" w:color="000000"/>
              <w:bottom w:val="single" w:sz="34" w:space="0" w:color="C0504D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42" w:hRule="atLeast"/>
        </w:trPr>
        <w:tc>
          <w:tcPr>
            <w:tcW w:w="6140" w:type="dxa"/>
            <w:tcBorders>
              <w:top w:val="single" w:sz="34" w:space="0" w:color="C0504D"/>
              <w:bottom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77" w:hRule="atLeast"/>
        </w:trPr>
        <w:tc>
          <w:tcPr>
            <w:tcW w:w="6140" w:type="dxa"/>
            <w:tcBorders>
              <w:top w:val="dotted" w:sz="2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2280" w:h="17360"/>
          <w:pgMar w:top="1040" w:bottom="280" w:left="920" w:right="1200"/>
          <w:cols w:num="2" w:equalWidth="0">
            <w:col w:w="1784" w:space="40"/>
            <w:col w:w="8336"/>
          </w:cols>
        </w:sectPr>
      </w:pPr>
    </w:p>
    <w:p>
      <w:pPr>
        <w:pStyle w:val="Heading1"/>
        <w:tabs>
          <w:tab w:pos="2785" w:val="left" w:leader="none"/>
          <w:tab w:pos="3808" w:val="left" w:leader="none"/>
          <w:tab w:pos="4832" w:val="left" w:leader="none"/>
          <w:tab w:pos="5855" w:val="left" w:leader="none"/>
          <w:tab w:pos="6879" w:val="left" w:leader="none"/>
          <w:tab w:pos="7902" w:val="left" w:leader="none"/>
        </w:tabs>
        <w:spacing w:line="266" w:lineRule="exact"/>
        <w:ind w:left="1761"/>
        <w:jc w:val="left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2236056</wp:posOffset>
            </wp:positionH>
            <wp:positionV relativeFrom="paragraph">
              <wp:posOffset>341886</wp:posOffset>
            </wp:positionV>
            <wp:extent cx="227058" cy="66675"/>
            <wp:effectExtent l="0" t="0" r="0" b="0"/>
            <wp:wrapNone/>
            <wp:docPr id="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58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94.426575pt;margin-top:27.355785pt;width:17.850pt;height:4.3pt;mso-position-horizontal-relative:page;mso-position-vertical-relative:paragraph;z-index:-15352" coordorigin="5889,547" coordsize="357,86">
            <v:line style="position:absolute" from="5889,593" to="6245,593" stroked="true" strokeweight="1.958821pt" strokecolor="#bd4a47">
              <v:stroke dashstyle="solid"/>
            </v:line>
            <v:rect style="position:absolute;left:6028;top:553;width:74;height:72" filled="true" fillcolor="#c0504d" stroked="false">
              <v:fill type="solid"/>
            </v:rect>
            <v:rect style="position:absolute;left:6028;top:553;width:74;height:72" filled="false" stroked="true" strokeweight=".66033pt" strokecolor="#bd4a47">
              <v:stroke dashstyle="solid"/>
            </v:rect>
            <w10:wrap type="none"/>
          </v:group>
        </w:pict>
      </w:r>
      <w:r>
        <w:rPr>
          <w:w w:val="90"/>
        </w:rPr>
        <w:t>２１年</w:t>
        <w:tab/>
        <w:t>２２年</w:t>
        <w:tab/>
        <w:t>２３年</w:t>
        <w:tab/>
        <w:t>２４年</w:t>
        <w:tab/>
        <w:t>２５年</w:t>
        <w:tab/>
        <w:t>２６年</w:t>
        <w:tab/>
        <w:t>２７年</w:t>
      </w:r>
    </w:p>
    <w:p>
      <w:pPr>
        <w:pStyle w:val="BodyText"/>
        <w:rPr>
          <w:sz w:val="10"/>
        </w:rPr>
      </w:pPr>
      <w:r>
        <w:rPr/>
        <w:pict>
          <v:shape style="position:absolute;margin-left:158.586349pt;margin-top:8.815773pt;width:261.7pt;height:15.05pt;mso-position-horizontal-relative:page;mso-position-vertical-relative:paragraph;z-index:-1000;mso-wrap-distance-left:0;mso-wrap-distance-right:0" type="#_x0000_t202" filled="false" stroked="true" strokeweight=".217664pt" strokecolor="#000000">
            <v:textbox inset="0,0,0,0">
              <w:txbxContent>
                <w:p>
                  <w:pPr>
                    <w:tabs>
                      <w:tab w:pos="3110" w:val="left" w:leader="none"/>
                    </w:tabs>
                    <w:spacing w:before="8"/>
                    <w:ind w:left="74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総実労働時間指数</w:t>
                    <w:tab/>
                    <w:t>所定外労働時間指数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1298" w:right="1038" w:firstLine="0"/>
        <w:jc w:val="center"/>
        <w:rPr>
          <w:sz w:val="22"/>
        </w:rPr>
      </w:pPr>
      <w:r>
        <w:rPr>
          <w:w w:val="140"/>
          <w:sz w:val="22"/>
        </w:rPr>
        <w:t>- </w:t>
      </w:r>
      <w:r>
        <w:rPr>
          <w:w w:val="110"/>
          <w:sz w:val="22"/>
        </w:rPr>
        <w:t>2 </w:t>
      </w:r>
      <w:r>
        <w:rPr>
          <w:w w:val="140"/>
          <w:sz w:val="22"/>
        </w:rPr>
        <w:t>-</w:t>
      </w:r>
    </w:p>
    <w:sectPr>
      <w:type w:val="continuous"/>
      <w:pgSz w:w="12280" w:h="17360"/>
      <w:pgMar w:top="1040" w:bottom="280" w:left="9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1298"/>
      <w:jc w:val="center"/>
      <w:outlineLvl w:val="1"/>
    </w:pPr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25" w:lineRule="exac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tokei-02user</dc:creator>
  <dcterms:created xsi:type="dcterms:W3CDTF">2019-02-20T00:46:39Z</dcterms:created>
  <dcterms:modified xsi:type="dcterms:W3CDTF">2019-02-20T00:46:39Z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