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6"/>
        <w:gridCol w:w="1011"/>
        <w:gridCol w:w="1300"/>
        <w:gridCol w:w="1305"/>
        <w:gridCol w:w="1305"/>
        <w:gridCol w:w="1305"/>
        <w:gridCol w:w="1306"/>
        <w:gridCol w:w="1306"/>
        <w:gridCol w:w="1306"/>
        <w:gridCol w:w="1307"/>
        <w:gridCol w:w="1307"/>
        <w:gridCol w:w="1082"/>
        <w:gridCol w:w="1090"/>
        <w:gridCol w:w="448"/>
        <w:gridCol w:w="625"/>
        <w:gridCol w:w="684"/>
        <w:gridCol w:w="691"/>
        <w:gridCol w:w="692"/>
        <w:gridCol w:w="696"/>
        <w:gridCol w:w="686"/>
        <w:gridCol w:w="1182"/>
        <w:gridCol w:w="787"/>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6"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5" w:hanging="113"/>
              <w:rPr>
                <w:sz w:val="22"/>
              </w:rPr>
            </w:pPr>
            <w:r>
              <w:rPr>
                <w:sz w:val="22"/>
              </w:rPr>
              <w:t>市町村の別</w:t>
            </w:r>
          </w:p>
        </w:tc>
        <w:tc>
          <w:tcPr>
            <w:tcW w:w="14930" w:type="dxa"/>
            <w:gridSpan w:val="12"/>
          </w:tcPr>
          <w:p>
            <w:pPr>
              <w:pStyle w:val="TableParagraph"/>
              <w:tabs>
                <w:tab w:pos="1105" w:val="left" w:leader="none"/>
                <w:tab w:pos="2060" w:val="left" w:leader="none"/>
                <w:tab w:pos="3016" w:val="left" w:leader="none"/>
                <w:tab w:pos="3971" w:val="left" w:leader="none"/>
              </w:tabs>
              <w:spacing w:before="78"/>
              <w:ind w:left="3"/>
              <w:jc w:val="center"/>
              <w:rPr>
                <w:sz w:val="22"/>
              </w:rPr>
            </w:pPr>
            <w:r>
              <w:rPr>
                <w:sz w:val="22"/>
              </w:rPr>
              <w:t>市</w:t>
              <w:tab/>
              <w:t>町</w:t>
              <w:tab/>
              <w:t>村</w:t>
              <w:tab/>
              <w:t>民</w:t>
              <w:tab/>
              <w:t>税</w:t>
            </w:r>
          </w:p>
        </w:tc>
        <w:tc>
          <w:tcPr>
            <w:tcW w:w="1073"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05" w:right="95" w:hanging="333"/>
              <w:rPr>
                <w:sz w:val="22"/>
              </w:rPr>
            </w:pPr>
            <w:r>
              <w:rPr>
                <w:sz w:val="22"/>
              </w:rPr>
              <w:t>固定資産税</w:t>
            </w:r>
          </w:p>
        </w:tc>
        <w:tc>
          <w:tcPr>
            <w:tcW w:w="2763" w:type="dxa"/>
            <w:gridSpan w:val="4"/>
          </w:tcPr>
          <w:p>
            <w:pPr>
              <w:pStyle w:val="TableParagraph"/>
              <w:spacing w:before="78"/>
              <w:ind w:left="880"/>
              <w:rPr>
                <w:sz w:val="22"/>
              </w:rPr>
            </w:pPr>
            <w:r>
              <w:rPr>
                <w:sz w:val="22"/>
              </w:rPr>
              <w:t>鉱 産 税</w:t>
            </w:r>
          </w:p>
        </w:tc>
        <w:tc>
          <w:tcPr>
            <w:tcW w:w="1868" w:type="dxa"/>
            <w:gridSpan w:val="2"/>
            <w:vMerge w:val="restart"/>
            <w:tcBorders>
              <w:bottom w:val="nil"/>
            </w:tcBorders>
          </w:tcPr>
          <w:p>
            <w:pPr>
              <w:pStyle w:val="TableParagraph"/>
              <w:spacing w:before="7"/>
              <w:rPr>
                <w:rFonts w:ascii="Times New Roman"/>
                <w:sz w:val="28"/>
              </w:rPr>
            </w:pPr>
          </w:p>
          <w:p>
            <w:pPr>
              <w:pStyle w:val="TableParagraph"/>
              <w:ind w:left="580"/>
              <w:rPr>
                <w:sz w:val="22"/>
              </w:rPr>
            </w:pPr>
            <w:r>
              <w:rPr>
                <w:sz w:val="22"/>
              </w:rPr>
              <w:t>入湯税</w:t>
            </w:r>
          </w:p>
        </w:tc>
        <w:tc>
          <w:tcPr>
            <w:tcW w:w="787" w:type="dxa"/>
            <w:vMerge w:val="restart"/>
          </w:tcPr>
          <w:p>
            <w:pPr>
              <w:pStyle w:val="TableParagraph"/>
              <w:spacing w:before="3"/>
              <w:rPr>
                <w:rFonts w:ascii="Times New Roman"/>
                <w:sz w:val="32"/>
              </w:rPr>
            </w:pPr>
          </w:p>
          <w:p>
            <w:pPr>
              <w:pStyle w:val="TableParagraph"/>
              <w:spacing w:line="201" w:lineRule="auto"/>
              <w:ind w:left="140" w:right="182"/>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bottom w:val="nil"/>
            </w:tcBorders>
          </w:tcPr>
          <w:p>
            <w:pPr>
              <w:pStyle w:val="TableParagraph"/>
              <w:tabs>
                <w:tab w:pos="712" w:val="left" w:leader="none"/>
              </w:tabs>
              <w:spacing w:before="89"/>
              <w:ind w:right="20"/>
              <w:jc w:val="right"/>
              <w:rPr>
                <w:sz w:val="22"/>
              </w:rPr>
            </w:pPr>
            <w:r>
              <w:rPr>
                <w:sz w:val="22"/>
              </w:rPr>
              <w:t>個</w:t>
              <w:tab/>
              <w:t>人</w:t>
            </w:r>
          </w:p>
        </w:tc>
        <w:tc>
          <w:tcPr>
            <w:tcW w:w="11747" w:type="dxa"/>
            <w:gridSpan w:val="9"/>
          </w:tcPr>
          <w:p>
            <w:pPr>
              <w:pStyle w:val="TableParagraph"/>
              <w:tabs>
                <w:tab w:pos="4806" w:val="left" w:leader="none"/>
                <w:tab w:pos="5762" w:val="left" w:leader="none"/>
                <w:tab w:pos="6717" w:val="left" w:leader="none"/>
                <w:tab w:pos="7673" w:val="left" w:leader="none"/>
              </w:tabs>
              <w:spacing w:before="78"/>
              <w:ind w:left="3851"/>
              <w:rPr>
                <w:sz w:val="22"/>
              </w:rPr>
            </w:pPr>
            <w:r>
              <w:rPr>
                <w:sz w:val="22"/>
              </w:rPr>
              <w:t>法</w:t>
              <w:tab/>
              <w:t>人</w:t>
              <w:tab/>
              <w:t>均</w:t>
              <w:tab/>
              <w:t>等</w:t>
              <w:tab/>
              <w:t>割</w:t>
            </w:r>
          </w:p>
        </w:tc>
        <w:tc>
          <w:tcPr>
            <w:tcW w:w="2172" w:type="dxa"/>
            <w:gridSpan w:val="2"/>
          </w:tcPr>
          <w:p>
            <w:pPr>
              <w:pStyle w:val="TableParagraph"/>
              <w:spacing w:before="78"/>
              <w:ind w:left="637"/>
              <w:rPr>
                <w:sz w:val="22"/>
              </w:rPr>
            </w:pPr>
            <w:r>
              <w:rPr>
                <w:sz w:val="22"/>
              </w:rPr>
              <w:t>法人税割</w:t>
            </w:r>
          </w:p>
        </w:tc>
        <w:tc>
          <w:tcPr>
            <w:tcW w:w="1073" w:type="dxa"/>
            <w:gridSpan w:val="2"/>
            <w:vMerge/>
            <w:tcBorders>
              <w:top w:val="nil"/>
            </w:tcBorders>
          </w:tcPr>
          <w:p>
            <w:pPr>
              <w:rPr>
                <w:sz w:val="2"/>
                <w:szCs w:val="2"/>
              </w:rPr>
            </w:pPr>
          </w:p>
        </w:tc>
        <w:tc>
          <w:tcPr>
            <w:tcW w:w="1375" w:type="dxa"/>
            <w:gridSpan w:val="2"/>
            <w:tcBorders>
              <w:bottom w:val="nil"/>
            </w:tcBorders>
          </w:tcPr>
          <w:p>
            <w:pPr>
              <w:pStyle w:val="TableParagraph"/>
              <w:spacing w:line="229" w:lineRule="exact"/>
              <w:ind w:left="365"/>
              <w:rPr>
                <w:sz w:val="22"/>
              </w:rPr>
            </w:pPr>
            <w:r>
              <w:rPr>
                <w:w w:val="85"/>
                <w:sz w:val="22"/>
              </w:rPr>
              <w:t>２百万</w:t>
            </w:r>
          </w:p>
          <w:p>
            <w:pPr>
              <w:pStyle w:val="TableParagraph"/>
              <w:spacing w:line="234" w:lineRule="exact"/>
              <w:ind w:left="331"/>
              <w:rPr>
                <w:sz w:val="22"/>
              </w:rPr>
            </w:pPr>
            <w:r>
              <w:rPr>
                <w:sz w:val="22"/>
              </w:rPr>
              <w:t>円以下</w:t>
            </w:r>
          </w:p>
        </w:tc>
        <w:tc>
          <w:tcPr>
            <w:tcW w:w="1388" w:type="dxa"/>
            <w:gridSpan w:val="2"/>
            <w:tcBorders>
              <w:bottom w:val="nil"/>
            </w:tcBorders>
          </w:tcPr>
          <w:p>
            <w:pPr>
              <w:pStyle w:val="TableParagraph"/>
              <w:spacing w:before="78"/>
              <w:ind w:left="349"/>
              <w:rPr>
                <w:sz w:val="22"/>
              </w:rPr>
            </w:pPr>
            <w:r>
              <w:rPr>
                <w:sz w:val="22"/>
              </w:rPr>
              <w:t>その他</w:t>
            </w:r>
          </w:p>
        </w:tc>
        <w:tc>
          <w:tcPr>
            <w:tcW w:w="1868" w:type="dxa"/>
            <w:gridSpan w:val="2"/>
            <w:vMerge/>
            <w:tcBorders>
              <w:top w:val="nil"/>
              <w:bottom w:val="nil"/>
            </w:tcBorders>
          </w:tcPr>
          <w:p>
            <w:pPr>
              <w:rPr>
                <w:sz w:val="2"/>
                <w:szCs w:val="2"/>
              </w:rPr>
            </w:pPr>
          </w:p>
        </w:tc>
        <w:tc>
          <w:tcPr>
            <w:tcW w:w="787"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top w:val="nil"/>
            </w:tcBorders>
          </w:tcPr>
          <w:p>
            <w:pPr>
              <w:pStyle w:val="TableParagraph"/>
              <w:spacing w:before="90"/>
              <w:ind w:right="20"/>
              <w:jc w:val="right"/>
              <w:rPr>
                <w:sz w:val="22"/>
              </w:rPr>
            </w:pPr>
            <w:r>
              <w:rPr>
                <w:sz w:val="22"/>
              </w:rPr>
              <w:t>均 等 割</w:t>
            </w:r>
          </w:p>
        </w:tc>
        <w:tc>
          <w:tcPr>
            <w:tcW w:w="1300" w:type="dxa"/>
          </w:tcPr>
          <w:p>
            <w:pPr>
              <w:pStyle w:val="TableParagraph"/>
              <w:spacing w:before="90"/>
              <w:ind w:left="266"/>
              <w:rPr>
                <w:sz w:val="22"/>
              </w:rPr>
            </w:pPr>
            <w:r>
              <w:rPr>
                <w:sz w:val="22"/>
              </w:rPr>
              <w:t>1号法人</w:t>
            </w:r>
          </w:p>
        </w:tc>
        <w:tc>
          <w:tcPr>
            <w:tcW w:w="1305" w:type="dxa"/>
          </w:tcPr>
          <w:p>
            <w:pPr>
              <w:pStyle w:val="TableParagraph"/>
              <w:spacing w:before="90"/>
              <w:ind w:left="271"/>
              <w:rPr>
                <w:sz w:val="22"/>
              </w:rPr>
            </w:pPr>
            <w:r>
              <w:rPr>
                <w:sz w:val="22"/>
              </w:rPr>
              <w:t>2号法人</w:t>
            </w:r>
          </w:p>
        </w:tc>
        <w:tc>
          <w:tcPr>
            <w:tcW w:w="1305" w:type="dxa"/>
          </w:tcPr>
          <w:p>
            <w:pPr>
              <w:pStyle w:val="TableParagraph"/>
              <w:spacing w:before="90"/>
              <w:ind w:left="271"/>
              <w:rPr>
                <w:sz w:val="22"/>
              </w:rPr>
            </w:pPr>
            <w:r>
              <w:rPr>
                <w:sz w:val="22"/>
              </w:rPr>
              <w:t>3号法人</w:t>
            </w:r>
          </w:p>
        </w:tc>
        <w:tc>
          <w:tcPr>
            <w:tcW w:w="1305" w:type="dxa"/>
          </w:tcPr>
          <w:p>
            <w:pPr>
              <w:pStyle w:val="TableParagraph"/>
              <w:spacing w:before="90"/>
              <w:ind w:left="271"/>
              <w:rPr>
                <w:sz w:val="22"/>
              </w:rPr>
            </w:pPr>
            <w:r>
              <w:rPr>
                <w:sz w:val="22"/>
              </w:rPr>
              <w:t>4号法人</w:t>
            </w:r>
          </w:p>
        </w:tc>
        <w:tc>
          <w:tcPr>
            <w:tcW w:w="1306" w:type="dxa"/>
          </w:tcPr>
          <w:p>
            <w:pPr>
              <w:pStyle w:val="TableParagraph"/>
              <w:spacing w:before="90"/>
              <w:ind w:left="270"/>
              <w:rPr>
                <w:sz w:val="22"/>
              </w:rPr>
            </w:pPr>
            <w:r>
              <w:rPr>
                <w:sz w:val="22"/>
              </w:rPr>
              <w:t>5号法人</w:t>
            </w:r>
          </w:p>
        </w:tc>
        <w:tc>
          <w:tcPr>
            <w:tcW w:w="1306" w:type="dxa"/>
          </w:tcPr>
          <w:p>
            <w:pPr>
              <w:pStyle w:val="TableParagraph"/>
              <w:spacing w:before="90"/>
              <w:ind w:left="269"/>
              <w:rPr>
                <w:sz w:val="22"/>
              </w:rPr>
            </w:pPr>
            <w:r>
              <w:rPr>
                <w:sz w:val="22"/>
              </w:rPr>
              <w:t>6号法人</w:t>
            </w:r>
          </w:p>
        </w:tc>
        <w:tc>
          <w:tcPr>
            <w:tcW w:w="1306" w:type="dxa"/>
          </w:tcPr>
          <w:p>
            <w:pPr>
              <w:pStyle w:val="TableParagraph"/>
              <w:spacing w:before="90"/>
              <w:ind w:left="268"/>
              <w:rPr>
                <w:sz w:val="22"/>
              </w:rPr>
            </w:pPr>
            <w:r>
              <w:rPr>
                <w:sz w:val="22"/>
              </w:rPr>
              <w:t>7号法人</w:t>
            </w:r>
          </w:p>
        </w:tc>
        <w:tc>
          <w:tcPr>
            <w:tcW w:w="1307" w:type="dxa"/>
          </w:tcPr>
          <w:p>
            <w:pPr>
              <w:pStyle w:val="TableParagraph"/>
              <w:spacing w:before="90"/>
              <w:ind w:left="40" w:right="20"/>
              <w:jc w:val="center"/>
              <w:rPr>
                <w:sz w:val="22"/>
              </w:rPr>
            </w:pPr>
            <w:r>
              <w:rPr>
                <w:sz w:val="22"/>
              </w:rPr>
              <w:t>8号法人</w:t>
            </w:r>
          </w:p>
        </w:tc>
        <w:tc>
          <w:tcPr>
            <w:tcW w:w="1307" w:type="dxa"/>
          </w:tcPr>
          <w:p>
            <w:pPr>
              <w:pStyle w:val="TableParagraph"/>
              <w:spacing w:before="90"/>
              <w:ind w:left="264"/>
              <w:rPr>
                <w:sz w:val="22"/>
              </w:rPr>
            </w:pPr>
            <w:r>
              <w:rPr>
                <w:sz w:val="22"/>
              </w:rPr>
              <w:t>9号法人</w:t>
            </w:r>
          </w:p>
        </w:tc>
        <w:tc>
          <w:tcPr>
            <w:tcW w:w="1082" w:type="dxa"/>
          </w:tcPr>
          <w:p>
            <w:pPr>
              <w:pStyle w:val="TableParagraph"/>
              <w:spacing w:line="220" w:lineRule="auto" w:before="98"/>
              <w:ind w:left="60" w:right="58" w:firstLine="19"/>
              <w:rPr>
                <w:sz w:val="12"/>
              </w:rPr>
            </w:pPr>
            <w:r>
              <w:rPr>
                <w:w w:val="90"/>
                <w:sz w:val="12"/>
              </w:rPr>
              <w:t>H26.9.30以前に開</w:t>
            </w:r>
            <w:r>
              <w:rPr>
                <w:w w:val="95"/>
                <w:sz w:val="12"/>
              </w:rPr>
              <w:t>始する事業年度分</w:t>
            </w:r>
          </w:p>
        </w:tc>
        <w:tc>
          <w:tcPr>
            <w:tcW w:w="1090" w:type="dxa"/>
          </w:tcPr>
          <w:p>
            <w:pPr>
              <w:pStyle w:val="TableParagraph"/>
              <w:spacing w:line="220" w:lineRule="auto" w:before="98"/>
              <w:ind w:left="58" w:right="68" w:firstLine="19"/>
              <w:rPr>
                <w:sz w:val="12"/>
              </w:rPr>
            </w:pPr>
            <w:r>
              <w:rPr>
                <w:w w:val="90"/>
                <w:sz w:val="12"/>
              </w:rPr>
              <w:t>H26.10.1以後に開</w:t>
            </w:r>
            <w:r>
              <w:rPr>
                <w:w w:val="95"/>
                <w:sz w:val="12"/>
              </w:rPr>
              <w:t>始する事業年度分</w:t>
            </w:r>
          </w:p>
        </w:tc>
        <w:tc>
          <w:tcPr>
            <w:tcW w:w="1073" w:type="dxa"/>
            <w:gridSpan w:val="2"/>
            <w:vMerge/>
            <w:tcBorders>
              <w:top w:val="nil"/>
            </w:tcBorders>
          </w:tcPr>
          <w:p>
            <w:pPr>
              <w:rPr>
                <w:sz w:val="2"/>
                <w:szCs w:val="2"/>
              </w:rPr>
            </w:pPr>
          </w:p>
        </w:tc>
        <w:tc>
          <w:tcPr>
            <w:tcW w:w="684" w:type="dxa"/>
          </w:tcPr>
          <w:p>
            <w:pPr>
              <w:pStyle w:val="TableParagraph"/>
              <w:spacing w:before="90"/>
              <w:ind w:left="13"/>
              <w:rPr>
                <w:sz w:val="22"/>
              </w:rPr>
            </w:pPr>
            <w:r>
              <w:rPr>
                <w:sz w:val="22"/>
              </w:rPr>
              <w:t>収入</w:t>
            </w:r>
          </w:p>
        </w:tc>
        <w:tc>
          <w:tcPr>
            <w:tcW w:w="691" w:type="dxa"/>
            <w:tcBorders>
              <w:top w:val="nil"/>
            </w:tcBorders>
          </w:tcPr>
          <w:p>
            <w:pPr>
              <w:pStyle w:val="TableParagraph"/>
              <w:rPr>
                <w:rFonts w:ascii="Times New Roman"/>
                <w:sz w:val="20"/>
              </w:rPr>
            </w:pPr>
          </w:p>
        </w:tc>
        <w:tc>
          <w:tcPr>
            <w:tcW w:w="692" w:type="dxa"/>
          </w:tcPr>
          <w:p>
            <w:pPr>
              <w:pStyle w:val="TableParagraph"/>
              <w:spacing w:before="90"/>
              <w:ind w:left="16"/>
              <w:rPr>
                <w:sz w:val="22"/>
              </w:rPr>
            </w:pPr>
            <w:r>
              <w:rPr>
                <w:sz w:val="22"/>
              </w:rPr>
              <w:t>収入</w:t>
            </w:r>
          </w:p>
        </w:tc>
        <w:tc>
          <w:tcPr>
            <w:tcW w:w="696" w:type="dxa"/>
            <w:tcBorders>
              <w:top w:val="nil"/>
            </w:tcBorders>
          </w:tcPr>
          <w:p>
            <w:pPr>
              <w:pStyle w:val="TableParagraph"/>
              <w:rPr>
                <w:rFonts w:ascii="Times New Roman"/>
                <w:sz w:val="20"/>
              </w:rPr>
            </w:pPr>
          </w:p>
        </w:tc>
        <w:tc>
          <w:tcPr>
            <w:tcW w:w="686" w:type="dxa"/>
          </w:tcPr>
          <w:p>
            <w:pPr>
              <w:pStyle w:val="TableParagraph"/>
              <w:spacing w:before="90"/>
              <w:ind w:left="7"/>
              <w:rPr>
                <w:sz w:val="22"/>
              </w:rPr>
            </w:pPr>
            <w:r>
              <w:rPr>
                <w:sz w:val="22"/>
              </w:rPr>
              <w:t>収入</w:t>
            </w:r>
          </w:p>
        </w:tc>
        <w:tc>
          <w:tcPr>
            <w:tcW w:w="1182" w:type="dxa"/>
            <w:tcBorders>
              <w:top w:val="nil"/>
            </w:tcBorders>
          </w:tcPr>
          <w:p>
            <w:pPr>
              <w:pStyle w:val="TableParagraph"/>
              <w:rPr>
                <w:rFonts w:ascii="Times New Roman"/>
                <w:sz w:val="20"/>
              </w:rPr>
            </w:pPr>
          </w:p>
        </w:tc>
        <w:tc>
          <w:tcPr>
            <w:tcW w:w="787" w:type="dxa"/>
            <w:vMerge/>
            <w:tcBorders>
              <w:top w:val="nil"/>
            </w:tcBorders>
          </w:tcPr>
          <w:p>
            <w:pPr>
              <w:rPr>
                <w:sz w:val="2"/>
                <w:szCs w:val="2"/>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青森市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1.6%</w:t>
            </w:r>
          </w:p>
        </w:tc>
        <w:tc>
          <w:tcPr>
            <w:tcW w:w="684" w:type="dxa"/>
          </w:tcPr>
          <w:p>
            <w:pPr>
              <w:pStyle w:val="TableParagraph"/>
              <w:rPr>
                <w:rFonts w:ascii="Times New Roman"/>
                <w:sz w:val="20"/>
              </w:rPr>
            </w:pP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rPr>
                <w:rFonts w:ascii="Times New Roman"/>
                <w:sz w:val="20"/>
              </w:rPr>
            </w:pP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line="154" w:lineRule="exact" w:before="65"/>
              <w:ind w:left="-6"/>
              <w:rPr>
                <w:sz w:val="12"/>
              </w:rPr>
            </w:pPr>
            <w:r>
              <w:rPr>
                <w:sz w:val="12"/>
              </w:rPr>
              <w:t>150円</w:t>
            </w:r>
          </w:p>
          <w:p>
            <w:pPr>
              <w:pStyle w:val="TableParagraph"/>
              <w:spacing w:line="220" w:lineRule="auto" w:before="3"/>
              <w:ind w:left="-6" w:right="85"/>
              <w:rPr>
                <w:sz w:val="12"/>
              </w:rPr>
            </w:pPr>
            <w:r>
              <w:rPr>
                <w:sz w:val="12"/>
              </w:rPr>
              <w:t>一般公衆浴場以外の公衆浴場 75円</w:t>
            </w:r>
          </w:p>
        </w:tc>
        <w:tc>
          <w:tcPr>
            <w:tcW w:w="787"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弘前市</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1.6%</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八戸市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492,000円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2,100,000円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3,600,000円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1.6%</w:t>
            </w:r>
          </w:p>
        </w:tc>
        <w:tc>
          <w:tcPr>
            <w:tcW w:w="684" w:type="dxa"/>
          </w:tcPr>
          <w:p>
            <w:pPr>
              <w:pStyle w:val="TableParagraph"/>
              <w:rPr>
                <w:rFonts w:ascii="Times New Roman"/>
                <w:sz w:val="20"/>
              </w:rPr>
            </w:pP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rPr>
                <w:rFonts w:ascii="Times New Roman"/>
                <w:sz w:val="20"/>
              </w:rPr>
            </w:pP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spacing w:before="3"/>
              <w:rPr>
                <w:rFonts w:ascii="Times New Roman"/>
                <w:sz w:val="27"/>
              </w:rPr>
            </w:pPr>
          </w:p>
          <w:p>
            <w:pPr>
              <w:pStyle w:val="TableParagraph"/>
              <w:spacing w:line="250" w:lineRule="exact"/>
              <w:ind w:left="7"/>
              <w:rPr>
                <w:sz w:val="22"/>
              </w:rPr>
            </w:pPr>
            <w:r>
              <w:rPr>
                <w:w w:val="100"/>
                <w:sz w:val="22"/>
              </w:rPr>
              <w:t>無</w:t>
            </w: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黒石市</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192,000円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480,000円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492,000円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2,100,000円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3,600,000円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14.5%</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1.6%</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五所川原市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492,000円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2,100,000円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3,600,000円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1.6%</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spacing w:before="3"/>
              <w:rPr>
                <w:rFonts w:ascii="Times New Roman"/>
                <w:sz w:val="27"/>
              </w:rPr>
            </w:pPr>
          </w:p>
          <w:p>
            <w:pPr>
              <w:pStyle w:val="TableParagraph"/>
              <w:spacing w:line="250" w:lineRule="exact"/>
              <w:ind w:right="53"/>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十和田市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13"/>
              </w:rPr>
            </w:pPr>
          </w:p>
          <w:p>
            <w:pPr>
              <w:pStyle w:val="TableParagraph"/>
              <w:spacing w:line="218" w:lineRule="auto"/>
              <w:ind w:left="-6" w:right="550"/>
              <w:rPr>
                <w:sz w:val="12"/>
              </w:rPr>
            </w:pPr>
            <w:r>
              <w:rPr>
                <w:w w:val="95"/>
                <w:sz w:val="12"/>
              </w:rPr>
              <w:t>日帰り 50円</w:t>
            </w:r>
            <w:r>
              <w:rPr>
                <w:sz w:val="12"/>
              </w:rPr>
              <w:t>宿泊 150円</w:t>
            </w:r>
          </w:p>
        </w:tc>
        <w:tc>
          <w:tcPr>
            <w:tcW w:w="787" w:type="dxa"/>
          </w:tcPr>
          <w:p>
            <w:pPr>
              <w:pStyle w:val="TableParagraph"/>
              <w:spacing w:before="3"/>
              <w:rPr>
                <w:rFonts w:ascii="Times New Roman"/>
                <w:sz w:val="27"/>
              </w:rPr>
            </w:pPr>
          </w:p>
          <w:p>
            <w:pPr>
              <w:pStyle w:val="TableParagraph"/>
              <w:spacing w:line="250" w:lineRule="exact"/>
              <w:ind w:right="53"/>
              <w:jc w:val="right"/>
              <w:rPr>
                <w:sz w:val="22"/>
              </w:rPr>
            </w:pPr>
            <w:r>
              <w:rPr>
                <w:w w:val="75"/>
                <w:sz w:val="22"/>
              </w:rPr>
              <w:t>0.2%</w:t>
            </w: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三沢市</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192,000円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480,000円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492,000円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2,100,000円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3,600,000円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むつ市</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492,000円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2,100,000円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3,600,000円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spacing w:before="3"/>
              <w:rPr>
                <w:rFonts w:ascii="Times New Roman"/>
                <w:sz w:val="27"/>
              </w:rPr>
            </w:pPr>
          </w:p>
          <w:p>
            <w:pPr>
              <w:pStyle w:val="TableParagraph"/>
              <w:spacing w:line="250" w:lineRule="exact" w:before="1"/>
              <w:ind w:right="53"/>
              <w:jc w:val="right"/>
              <w:rPr>
                <w:sz w:val="22"/>
              </w:rPr>
            </w:pPr>
            <w:r>
              <w:rPr>
                <w:w w:val="80"/>
                <w:sz w:val="22"/>
              </w:rPr>
              <w:t>0.18%</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つがる市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平川市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平内町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今別町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492,000円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2,100,000円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3,600,000円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spacing w:before="3"/>
              <w:rPr>
                <w:rFonts w:ascii="Times New Roman"/>
                <w:sz w:val="27"/>
              </w:rPr>
            </w:pPr>
          </w:p>
          <w:p>
            <w:pPr>
              <w:pStyle w:val="TableParagraph"/>
              <w:spacing w:line="250" w:lineRule="exact"/>
              <w:ind w:left="7"/>
              <w:rPr>
                <w:sz w:val="22"/>
              </w:rPr>
            </w:pPr>
            <w:r>
              <w:rPr>
                <w:w w:val="100"/>
                <w:sz w:val="22"/>
              </w:rPr>
              <w:t>無</w:t>
            </w: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100円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蓬田村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180,000円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192,000円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480,000円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492,000円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2,100,000円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3,600,000円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外ヶ浜町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192,000円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480,000円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492,000円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2,100,000円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3,600,000円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鰺ヶ沢町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14.7%</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80"/>
                <w:sz w:val="22"/>
              </w:rPr>
              <w:t>12.1%</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深浦町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中津軽郡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西目屋村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line="220" w:lineRule="auto" w:before="1"/>
              <w:ind w:left="-6" w:right="136"/>
              <w:rPr>
                <w:sz w:val="12"/>
              </w:rPr>
            </w:pPr>
            <w:r>
              <w:rPr>
                <w:w w:val="90"/>
                <w:sz w:val="12"/>
              </w:rPr>
              <w:t>宿泊客1日100円（中</w:t>
            </w:r>
            <w:r>
              <w:rPr>
                <w:sz w:val="12"/>
              </w:rPr>
              <w:t>学生は50円）</w:t>
            </w:r>
          </w:p>
          <w:p>
            <w:pPr>
              <w:pStyle w:val="TableParagraph"/>
              <w:spacing w:line="142" w:lineRule="exact"/>
              <w:ind w:left="-6"/>
              <w:rPr>
                <w:sz w:val="12"/>
              </w:rPr>
            </w:pPr>
            <w:r>
              <w:rPr>
                <w:sz w:val="12"/>
              </w:rPr>
              <w:t>日帰客50円</w:t>
            </w:r>
          </w:p>
          <w:p>
            <w:pPr>
              <w:pStyle w:val="TableParagraph"/>
              <w:spacing w:line="124" w:lineRule="exact"/>
              <w:ind w:left="-6"/>
              <w:rPr>
                <w:sz w:val="12"/>
              </w:rPr>
            </w:pPr>
            <w:r>
              <w:rPr>
                <w:sz w:val="12"/>
              </w:rPr>
              <w:t>自炊湯治客１日50円</w:t>
            </w: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南津軽郡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藤崎町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大鰐町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1.6%</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spacing w:before="3"/>
              <w:rPr>
                <w:rFonts w:ascii="Times New Roman"/>
                <w:sz w:val="27"/>
              </w:rPr>
            </w:pPr>
          </w:p>
          <w:p>
            <w:pPr>
              <w:pStyle w:val="TableParagraph"/>
              <w:spacing w:line="250" w:lineRule="exact" w:before="1"/>
              <w:ind w:right="53"/>
              <w:jc w:val="right"/>
              <w:rPr>
                <w:sz w:val="22"/>
              </w:rPr>
            </w:pPr>
            <w:r>
              <w:rPr>
                <w:w w:val="80"/>
                <w:sz w:val="22"/>
              </w:rPr>
              <w:t>0.18%</w:t>
            </w: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田舎館村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bl>
    <w:p>
      <w:pPr>
        <w:spacing w:after="0"/>
        <w:rPr>
          <w:rFonts w:ascii="Times New Roman"/>
          <w:sz w:val="20"/>
        </w:rPr>
        <w:sectPr>
          <w:headerReference w:type="default" r:id="rId5"/>
          <w:footerReference w:type="default" r:id="rId6"/>
          <w:type w:val="continuous"/>
          <w:pgSz w:w="27160" w:h="19210" w:orient="landscape"/>
          <w:pgMar w:header="2310" w:footer="512" w:top="2540" w:bottom="700" w:left="980" w:right="980"/>
          <w:pgNumType w:start="1"/>
        </w:sectPr>
      </w:pPr>
    </w:p>
    <w:p>
      <w:pPr>
        <w:pStyle w:val="BodyText"/>
        <w:spacing w:before="6"/>
        <w:rPr>
          <w:rFonts w:ascii="Times New Roman"/>
          <w:sz w:val="16"/>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6"/>
        <w:gridCol w:w="1011"/>
        <w:gridCol w:w="1300"/>
        <w:gridCol w:w="1305"/>
        <w:gridCol w:w="1305"/>
        <w:gridCol w:w="1305"/>
        <w:gridCol w:w="1306"/>
        <w:gridCol w:w="1306"/>
        <w:gridCol w:w="1306"/>
        <w:gridCol w:w="1307"/>
        <w:gridCol w:w="1307"/>
        <w:gridCol w:w="1082"/>
        <w:gridCol w:w="1090"/>
        <w:gridCol w:w="448"/>
        <w:gridCol w:w="625"/>
        <w:gridCol w:w="684"/>
        <w:gridCol w:w="691"/>
        <w:gridCol w:w="692"/>
        <w:gridCol w:w="696"/>
        <w:gridCol w:w="686"/>
        <w:gridCol w:w="1182"/>
        <w:gridCol w:w="787"/>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6"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5" w:hanging="113"/>
              <w:rPr>
                <w:sz w:val="22"/>
              </w:rPr>
            </w:pPr>
            <w:r>
              <w:rPr>
                <w:sz w:val="22"/>
              </w:rPr>
              <w:t>市町村の別</w:t>
            </w:r>
          </w:p>
        </w:tc>
        <w:tc>
          <w:tcPr>
            <w:tcW w:w="14930" w:type="dxa"/>
            <w:gridSpan w:val="12"/>
          </w:tcPr>
          <w:p>
            <w:pPr>
              <w:pStyle w:val="TableParagraph"/>
              <w:tabs>
                <w:tab w:pos="1105" w:val="left" w:leader="none"/>
                <w:tab w:pos="2060" w:val="left" w:leader="none"/>
                <w:tab w:pos="3016" w:val="left" w:leader="none"/>
                <w:tab w:pos="3971" w:val="left" w:leader="none"/>
              </w:tabs>
              <w:spacing w:before="78"/>
              <w:ind w:left="3"/>
              <w:jc w:val="center"/>
              <w:rPr>
                <w:sz w:val="22"/>
              </w:rPr>
            </w:pPr>
            <w:r>
              <w:rPr>
                <w:sz w:val="22"/>
              </w:rPr>
              <w:t>市</w:t>
              <w:tab/>
              <w:t>町</w:t>
              <w:tab/>
              <w:t>村</w:t>
              <w:tab/>
              <w:t>民</w:t>
              <w:tab/>
              <w:t>税</w:t>
            </w:r>
          </w:p>
        </w:tc>
        <w:tc>
          <w:tcPr>
            <w:tcW w:w="1073"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05" w:right="95" w:hanging="333"/>
              <w:rPr>
                <w:sz w:val="22"/>
              </w:rPr>
            </w:pPr>
            <w:r>
              <w:rPr>
                <w:sz w:val="22"/>
              </w:rPr>
              <w:t>固定資産税</w:t>
            </w:r>
          </w:p>
        </w:tc>
        <w:tc>
          <w:tcPr>
            <w:tcW w:w="2763" w:type="dxa"/>
            <w:gridSpan w:val="4"/>
          </w:tcPr>
          <w:p>
            <w:pPr>
              <w:pStyle w:val="TableParagraph"/>
              <w:spacing w:before="78"/>
              <w:ind w:left="880"/>
              <w:rPr>
                <w:sz w:val="22"/>
              </w:rPr>
            </w:pPr>
            <w:r>
              <w:rPr>
                <w:sz w:val="22"/>
              </w:rPr>
              <w:t>鉱 産 税</w:t>
            </w:r>
          </w:p>
        </w:tc>
        <w:tc>
          <w:tcPr>
            <w:tcW w:w="1868" w:type="dxa"/>
            <w:gridSpan w:val="2"/>
            <w:vMerge w:val="restart"/>
            <w:tcBorders>
              <w:bottom w:val="nil"/>
            </w:tcBorders>
          </w:tcPr>
          <w:p>
            <w:pPr>
              <w:pStyle w:val="TableParagraph"/>
              <w:spacing w:before="7"/>
              <w:rPr>
                <w:rFonts w:ascii="Times New Roman"/>
                <w:sz w:val="28"/>
              </w:rPr>
            </w:pPr>
          </w:p>
          <w:p>
            <w:pPr>
              <w:pStyle w:val="TableParagraph"/>
              <w:ind w:left="580"/>
              <w:rPr>
                <w:sz w:val="22"/>
              </w:rPr>
            </w:pPr>
            <w:r>
              <w:rPr>
                <w:sz w:val="22"/>
              </w:rPr>
              <w:t>入湯税</w:t>
            </w:r>
          </w:p>
        </w:tc>
        <w:tc>
          <w:tcPr>
            <w:tcW w:w="787" w:type="dxa"/>
            <w:vMerge w:val="restart"/>
          </w:tcPr>
          <w:p>
            <w:pPr>
              <w:pStyle w:val="TableParagraph"/>
              <w:spacing w:before="3"/>
              <w:rPr>
                <w:rFonts w:ascii="Times New Roman"/>
                <w:sz w:val="32"/>
              </w:rPr>
            </w:pPr>
          </w:p>
          <w:p>
            <w:pPr>
              <w:pStyle w:val="TableParagraph"/>
              <w:spacing w:line="201" w:lineRule="auto"/>
              <w:ind w:left="140" w:right="182"/>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bottom w:val="nil"/>
            </w:tcBorders>
          </w:tcPr>
          <w:p>
            <w:pPr>
              <w:pStyle w:val="TableParagraph"/>
              <w:tabs>
                <w:tab w:pos="712" w:val="left" w:leader="none"/>
              </w:tabs>
              <w:spacing w:before="89"/>
              <w:ind w:right="20"/>
              <w:jc w:val="right"/>
              <w:rPr>
                <w:sz w:val="22"/>
              </w:rPr>
            </w:pPr>
            <w:r>
              <w:rPr>
                <w:sz w:val="22"/>
              </w:rPr>
              <w:t>個</w:t>
              <w:tab/>
              <w:t>人</w:t>
            </w:r>
          </w:p>
        </w:tc>
        <w:tc>
          <w:tcPr>
            <w:tcW w:w="11747" w:type="dxa"/>
            <w:gridSpan w:val="9"/>
          </w:tcPr>
          <w:p>
            <w:pPr>
              <w:pStyle w:val="TableParagraph"/>
              <w:tabs>
                <w:tab w:pos="4806" w:val="left" w:leader="none"/>
                <w:tab w:pos="5762" w:val="left" w:leader="none"/>
                <w:tab w:pos="6717" w:val="left" w:leader="none"/>
                <w:tab w:pos="7673" w:val="left" w:leader="none"/>
              </w:tabs>
              <w:spacing w:before="78"/>
              <w:ind w:left="3851"/>
              <w:rPr>
                <w:sz w:val="22"/>
              </w:rPr>
            </w:pPr>
            <w:r>
              <w:rPr>
                <w:sz w:val="22"/>
              </w:rPr>
              <w:t>法</w:t>
              <w:tab/>
              <w:t>人</w:t>
              <w:tab/>
              <w:t>均</w:t>
              <w:tab/>
              <w:t>等</w:t>
              <w:tab/>
              <w:t>割</w:t>
            </w:r>
          </w:p>
        </w:tc>
        <w:tc>
          <w:tcPr>
            <w:tcW w:w="2172" w:type="dxa"/>
            <w:gridSpan w:val="2"/>
          </w:tcPr>
          <w:p>
            <w:pPr>
              <w:pStyle w:val="TableParagraph"/>
              <w:spacing w:before="78"/>
              <w:ind w:left="637"/>
              <w:rPr>
                <w:sz w:val="22"/>
              </w:rPr>
            </w:pPr>
            <w:r>
              <w:rPr>
                <w:sz w:val="22"/>
              </w:rPr>
              <w:t>法人税割</w:t>
            </w:r>
          </w:p>
        </w:tc>
        <w:tc>
          <w:tcPr>
            <w:tcW w:w="1073" w:type="dxa"/>
            <w:gridSpan w:val="2"/>
            <w:vMerge/>
            <w:tcBorders>
              <w:top w:val="nil"/>
            </w:tcBorders>
          </w:tcPr>
          <w:p>
            <w:pPr>
              <w:rPr>
                <w:sz w:val="2"/>
                <w:szCs w:val="2"/>
              </w:rPr>
            </w:pPr>
          </w:p>
        </w:tc>
        <w:tc>
          <w:tcPr>
            <w:tcW w:w="1375" w:type="dxa"/>
            <w:gridSpan w:val="2"/>
            <w:tcBorders>
              <w:bottom w:val="nil"/>
            </w:tcBorders>
          </w:tcPr>
          <w:p>
            <w:pPr>
              <w:pStyle w:val="TableParagraph"/>
              <w:spacing w:line="229" w:lineRule="exact"/>
              <w:ind w:left="365"/>
              <w:rPr>
                <w:sz w:val="22"/>
              </w:rPr>
            </w:pPr>
            <w:r>
              <w:rPr>
                <w:w w:val="85"/>
                <w:sz w:val="22"/>
              </w:rPr>
              <w:t>２百万</w:t>
            </w:r>
          </w:p>
          <w:p>
            <w:pPr>
              <w:pStyle w:val="TableParagraph"/>
              <w:spacing w:line="234" w:lineRule="exact"/>
              <w:ind w:left="331"/>
              <w:rPr>
                <w:sz w:val="22"/>
              </w:rPr>
            </w:pPr>
            <w:r>
              <w:rPr>
                <w:sz w:val="22"/>
              </w:rPr>
              <w:t>円以下</w:t>
            </w:r>
          </w:p>
        </w:tc>
        <w:tc>
          <w:tcPr>
            <w:tcW w:w="1388" w:type="dxa"/>
            <w:gridSpan w:val="2"/>
            <w:tcBorders>
              <w:bottom w:val="nil"/>
            </w:tcBorders>
          </w:tcPr>
          <w:p>
            <w:pPr>
              <w:pStyle w:val="TableParagraph"/>
              <w:spacing w:before="78"/>
              <w:ind w:left="349"/>
              <w:rPr>
                <w:sz w:val="22"/>
              </w:rPr>
            </w:pPr>
            <w:r>
              <w:rPr>
                <w:sz w:val="22"/>
              </w:rPr>
              <w:t>その他</w:t>
            </w:r>
          </w:p>
        </w:tc>
        <w:tc>
          <w:tcPr>
            <w:tcW w:w="1868" w:type="dxa"/>
            <w:gridSpan w:val="2"/>
            <w:vMerge/>
            <w:tcBorders>
              <w:top w:val="nil"/>
              <w:bottom w:val="nil"/>
            </w:tcBorders>
          </w:tcPr>
          <w:p>
            <w:pPr>
              <w:rPr>
                <w:sz w:val="2"/>
                <w:szCs w:val="2"/>
              </w:rPr>
            </w:pPr>
          </w:p>
        </w:tc>
        <w:tc>
          <w:tcPr>
            <w:tcW w:w="787"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top w:val="nil"/>
            </w:tcBorders>
          </w:tcPr>
          <w:p>
            <w:pPr>
              <w:pStyle w:val="TableParagraph"/>
              <w:spacing w:before="90"/>
              <w:ind w:right="20"/>
              <w:jc w:val="right"/>
              <w:rPr>
                <w:sz w:val="22"/>
              </w:rPr>
            </w:pPr>
            <w:r>
              <w:rPr>
                <w:sz w:val="22"/>
              </w:rPr>
              <w:t>均 等 割</w:t>
            </w:r>
          </w:p>
        </w:tc>
        <w:tc>
          <w:tcPr>
            <w:tcW w:w="1300" w:type="dxa"/>
          </w:tcPr>
          <w:p>
            <w:pPr>
              <w:pStyle w:val="TableParagraph"/>
              <w:spacing w:before="90"/>
              <w:ind w:left="266"/>
              <w:rPr>
                <w:sz w:val="22"/>
              </w:rPr>
            </w:pPr>
            <w:r>
              <w:rPr>
                <w:sz w:val="22"/>
              </w:rPr>
              <w:t>1号法人</w:t>
            </w:r>
          </w:p>
        </w:tc>
        <w:tc>
          <w:tcPr>
            <w:tcW w:w="1305" w:type="dxa"/>
          </w:tcPr>
          <w:p>
            <w:pPr>
              <w:pStyle w:val="TableParagraph"/>
              <w:spacing w:before="90"/>
              <w:ind w:left="271"/>
              <w:rPr>
                <w:sz w:val="22"/>
              </w:rPr>
            </w:pPr>
            <w:r>
              <w:rPr>
                <w:sz w:val="22"/>
              </w:rPr>
              <w:t>2号法人</w:t>
            </w:r>
          </w:p>
        </w:tc>
        <w:tc>
          <w:tcPr>
            <w:tcW w:w="1305" w:type="dxa"/>
          </w:tcPr>
          <w:p>
            <w:pPr>
              <w:pStyle w:val="TableParagraph"/>
              <w:spacing w:before="90"/>
              <w:ind w:left="271"/>
              <w:rPr>
                <w:sz w:val="22"/>
              </w:rPr>
            </w:pPr>
            <w:r>
              <w:rPr>
                <w:sz w:val="22"/>
              </w:rPr>
              <w:t>3号法人</w:t>
            </w:r>
          </w:p>
        </w:tc>
        <w:tc>
          <w:tcPr>
            <w:tcW w:w="1305" w:type="dxa"/>
          </w:tcPr>
          <w:p>
            <w:pPr>
              <w:pStyle w:val="TableParagraph"/>
              <w:spacing w:before="90"/>
              <w:ind w:left="271"/>
              <w:rPr>
                <w:sz w:val="22"/>
              </w:rPr>
            </w:pPr>
            <w:r>
              <w:rPr>
                <w:sz w:val="22"/>
              </w:rPr>
              <w:t>4号法人</w:t>
            </w:r>
          </w:p>
        </w:tc>
        <w:tc>
          <w:tcPr>
            <w:tcW w:w="1306" w:type="dxa"/>
          </w:tcPr>
          <w:p>
            <w:pPr>
              <w:pStyle w:val="TableParagraph"/>
              <w:spacing w:before="90"/>
              <w:ind w:left="270"/>
              <w:rPr>
                <w:sz w:val="22"/>
              </w:rPr>
            </w:pPr>
            <w:r>
              <w:rPr>
                <w:sz w:val="22"/>
              </w:rPr>
              <w:t>5号法人</w:t>
            </w:r>
          </w:p>
        </w:tc>
        <w:tc>
          <w:tcPr>
            <w:tcW w:w="1306" w:type="dxa"/>
          </w:tcPr>
          <w:p>
            <w:pPr>
              <w:pStyle w:val="TableParagraph"/>
              <w:spacing w:before="90"/>
              <w:ind w:left="269"/>
              <w:rPr>
                <w:sz w:val="22"/>
              </w:rPr>
            </w:pPr>
            <w:r>
              <w:rPr>
                <w:sz w:val="22"/>
              </w:rPr>
              <w:t>6号法人</w:t>
            </w:r>
          </w:p>
        </w:tc>
        <w:tc>
          <w:tcPr>
            <w:tcW w:w="1306" w:type="dxa"/>
          </w:tcPr>
          <w:p>
            <w:pPr>
              <w:pStyle w:val="TableParagraph"/>
              <w:spacing w:before="90"/>
              <w:ind w:left="268"/>
              <w:rPr>
                <w:sz w:val="22"/>
              </w:rPr>
            </w:pPr>
            <w:r>
              <w:rPr>
                <w:sz w:val="22"/>
              </w:rPr>
              <w:t>7号法人</w:t>
            </w:r>
          </w:p>
        </w:tc>
        <w:tc>
          <w:tcPr>
            <w:tcW w:w="1307" w:type="dxa"/>
          </w:tcPr>
          <w:p>
            <w:pPr>
              <w:pStyle w:val="TableParagraph"/>
              <w:spacing w:before="90"/>
              <w:ind w:left="40" w:right="20"/>
              <w:jc w:val="center"/>
              <w:rPr>
                <w:sz w:val="22"/>
              </w:rPr>
            </w:pPr>
            <w:r>
              <w:rPr>
                <w:sz w:val="22"/>
              </w:rPr>
              <w:t>8号法人</w:t>
            </w:r>
          </w:p>
        </w:tc>
        <w:tc>
          <w:tcPr>
            <w:tcW w:w="1307" w:type="dxa"/>
          </w:tcPr>
          <w:p>
            <w:pPr>
              <w:pStyle w:val="TableParagraph"/>
              <w:spacing w:before="90"/>
              <w:ind w:left="264"/>
              <w:rPr>
                <w:sz w:val="22"/>
              </w:rPr>
            </w:pPr>
            <w:r>
              <w:rPr>
                <w:sz w:val="22"/>
              </w:rPr>
              <w:t>9号法人</w:t>
            </w:r>
          </w:p>
        </w:tc>
        <w:tc>
          <w:tcPr>
            <w:tcW w:w="1082" w:type="dxa"/>
          </w:tcPr>
          <w:p>
            <w:pPr>
              <w:pStyle w:val="TableParagraph"/>
              <w:spacing w:line="220" w:lineRule="auto" w:before="98"/>
              <w:ind w:left="60" w:right="58" w:firstLine="19"/>
              <w:rPr>
                <w:sz w:val="12"/>
              </w:rPr>
            </w:pPr>
            <w:r>
              <w:rPr>
                <w:w w:val="90"/>
                <w:sz w:val="12"/>
              </w:rPr>
              <w:t>H26.9.30以前に開</w:t>
            </w:r>
            <w:r>
              <w:rPr>
                <w:w w:val="95"/>
                <w:sz w:val="12"/>
              </w:rPr>
              <w:t>始する事業年度分</w:t>
            </w:r>
          </w:p>
        </w:tc>
        <w:tc>
          <w:tcPr>
            <w:tcW w:w="1090" w:type="dxa"/>
          </w:tcPr>
          <w:p>
            <w:pPr>
              <w:pStyle w:val="TableParagraph"/>
              <w:spacing w:line="220" w:lineRule="auto" w:before="98"/>
              <w:ind w:left="58" w:right="68" w:firstLine="19"/>
              <w:rPr>
                <w:sz w:val="12"/>
              </w:rPr>
            </w:pPr>
            <w:r>
              <w:rPr>
                <w:w w:val="90"/>
                <w:sz w:val="12"/>
              </w:rPr>
              <w:t>H26.10.1以後に開</w:t>
            </w:r>
            <w:r>
              <w:rPr>
                <w:w w:val="95"/>
                <w:sz w:val="12"/>
              </w:rPr>
              <w:t>始する事業年度分</w:t>
            </w:r>
          </w:p>
        </w:tc>
        <w:tc>
          <w:tcPr>
            <w:tcW w:w="1073" w:type="dxa"/>
            <w:gridSpan w:val="2"/>
            <w:vMerge/>
            <w:tcBorders>
              <w:top w:val="nil"/>
            </w:tcBorders>
          </w:tcPr>
          <w:p>
            <w:pPr>
              <w:rPr>
                <w:sz w:val="2"/>
                <w:szCs w:val="2"/>
              </w:rPr>
            </w:pPr>
          </w:p>
        </w:tc>
        <w:tc>
          <w:tcPr>
            <w:tcW w:w="684" w:type="dxa"/>
          </w:tcPr>
          <w:p>
            <w:pPr>
              <w:pStyle w:val="TableParagraph"/>
              <w:spacing w:before="90"/>
              <w:ind w:left="13"/>
              <w:rPr>
                <w:sz w:val="22"/>
              </w:rPr>
            </w:pPr>
            <w:r>
              <w:rPr>
                <w:sz w:val="22"/>
              </w:rPr>
              <w:t>収入</w:t>
            </w:r>
          </w:p>
        </w:tc>
        <w:tc>
          <w:tcPr>
            <w:tcW w:w="691" w:type="dxa"/>
            <w:tcBorders>
              <w:top w:val="nil"/>
            </w:tcBorders>
          </w:tcPr>
          <w:p>
            <w:pPr>
              <w:pStyle w:val="TableParagraph"/>
              <w:rPr>
                <w:rFonts w:ascii="Times New Roman"/>
                <w:sz w:val="20"/>
              </w:rPr>
            </w:pPr>
          </w:p>
        </w:tc>
        <w:tc>
          <w:tcPr>
            <w:tcW w:w="692" w:type="dxa"/>
          </w:tcPr>
          <w:p>
            <w:pPr>
              <w:pStyle w:val="TableParagraph"/>
              <w:spacing w:before="90"/>
              <w:ind w:left="16"/>
              <w:rPr>
                <w:sz w:val="22"/>
              </w:rPr>
            </w:pPr>
            <w:r>
              <w:rPr>
                <w:sz w:val="22"/>
              </w:rPr>
              <w:t>収入</w:t>
            </w:r>
          </w:p>
        </w:tc>
        <w:tc>
          <w:tcPr>
            <w:tcW w:w="696" w:type="dxa"/>
            <w:tcBorders>
              <w:top w:val="nil"/>
            </w:tcBorders>
          </w:tcPr>
          <w:p>
            <w:pPr>
              <w:pStyle w:val="TableParagraph"/>
              <w:rPr>
                <w:rFonts w:ascii="Times New Roman"/>
                <w:sz w:val="20"/>
              </w:rPr>
            </w:pPr>
          </w:p>
        </w:tc>
        <w:tc>
          <w:tcPr>
            <w:tcW w:w="686" w:type="dxa"/>
          </w:tcPr>
          <w:p>
            <w:pPr>
              <w:pStyle w:val="TableParagraph"/>
              <w:spacing w:before="90"/>
              <w:ind w:left="7"/>
              <w:rPr>
                <w:sz w:val="22"/>
              </w:rPr>
            </w:pPr>
            <w:r>
              <w:rPr>
                <w:sz w:val="22"/>
              </w:rPr>
              <w:t>収入</w:t>
            </w:r>
          </w:p>
        </w:tc>
        <w:tc>
          <w:tcPr>
            <w:tcW w:w="1182" w:type="dxa"/>
            <w:tcBorders>
              <w:top w:val="nil"/>
            </w:tcBorders>
          </w:tcPr>
          <w:p>
            <w:pPr>
              <w:pStyle w:val="TableParagraph"/>
              <w:rPr>
                <w:rFonts w:ascii="Times New Roman"/>
                <w:sz w:val="20"/>
              </w:rPr>
            </w:pPr>
          </w:p>
        </w:tc>
        <w:tc>
          <w:tcPr>
            <w:tcW w:w="787" w:type="dxa"/>
            <w:vMerge/>
            <w:tcBorders>
              <w:top w:val="nil"/>
            </w:tcBorders>
          </w:tcPr>
          <w:p>
            <w:pPr>
              <w:rPr>
                <w:sz w:val="2"/>
                <w:szCs w:val="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板柳町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鶴田町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中泊町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野辺地町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七戸町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横浜町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東北町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六ヶ所村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14.5%</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おいらせ町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大間町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東通村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rPr>
                <w:rFonts w:ascii="Times New Roman"/>
                <w:sz w:val="20"/>
              </w:rPr>
            </w:pP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風間浦村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佐井村</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spacing w:before="4"/>
              <w:rPr>
                <w:rFonts w:ascii="Times New Roman"/>
                <w:sz w:val="27"/>
              </w:rPr>
            </w:pPr>
          </w:p>
          <w:p>
            <w:pPr>
              <w:pStyle w:val="TableParagraph"/>
              <w:spacing w:line="250" w:lineRule="exact"/>
              <w:ind w:left="7"/>
              <w:rPr>
                <w:sz w:val="22"/>
              </w:rPr>
            </w:pPr>
            <w:r>
              <w:rPr>
                <w:w w:val="100"/>
                <w:sz w:val="22"/>
              </w:rPr>
              <w:t>無</w:t>
            </w: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三戸町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spacing w:before="3"/>
              <w:rPr>
                <w:rFonts w:ascii="Times New Roman"/>
                <w:sz w:val="27"/>
              </w:rPr>
            </w:pPr>
          </w:p>
          <w:p>
            <w:pPr>
              <w:pStyle w:val="TableParagraph"/>
              <w:spacing w:line="250" w:lineRule="exact"/>
              <w:ind w:left="7"/>
              <w:rPr>
                <w:sz w:val="22"/>
              </w:rPr>
            </w:pPr>
            <w:r>
              <w:rPr>
                <w:w w:val="100"/>
                <w:sz w:val="22"/>
              </w:rPr>
              <w:t>無</w:t>
            </w: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田子町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spacing w:before="3"/>
              <w:rPr>
                <w:rFonts w:ascii="Times New Roman"/>
                <w:sz w:val="27"/>
              </w:rPr>
            </w:pPr>
          </w:p>
          <w:p>
            <w:pPr>
              <w:pStyle w:val="TableParagraph"/>
              <w:spacing w:line="250" w:lineRule="exact" w:before="1"/>
              <w:ind w:left="13"/>
              <w:rPr>
                <w:sz w:val="22"/>
              </w:rPr>
            </w:pPr>
            <w:r>
              <w:rPr>
                <w:w w:val="100"/>
                <w:sz w:val="22"/>
              </w:rPr>
              <w:t>無</w:t>
            </w: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spacing w:before="3"/>
              <w:rPr>
                <w:rFonts w:ascii="Times New Roman"/>
                <w:sz w:val="27"/>
              </w:rPr>
            </w:pPr>
          </w:p>
          <w:p>
            <w:pPr>
              <w:pStyle w:val="TableParagraph"/>
              <w:spacing w:line="250" w:lineRule="exact" w:before="1"/>
              <w:ind w:left="16"/>
              <w:rPr>
                <w:sz w:val="22"/>
              </w:rPr>
            </w:pPr>
            <w:r>
              <w:rPr>
                <w:w w:val="100"/>
                <w:sz w:val="22"/>
              </w:rPr>
              <w:t>無</w:t>
            </w: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spacing w:before="3"/>
              <w:rPr>
                <w:rFonts w:ascii="Times New Roman"/>
                <w:sz w:val="27"/>
              </w:rPr>
            </w:pPr>
          </w:p>
          <w:p>
            <w:pPr>
              <w:pStyle w:val="TableParagraph"/>
              <w:spacing w:line="250" w:lineRule="exact" w:before="1"/>
              <w:ind w:left="7"/>
              <w:rPr>
                <w:sz w:val="22"/>
              </w:rPr>
            </w:pPr>
            <w:r>
              <w:rPr>
                <w:w w:val="100"/>
                <w:sz w:val="22"/>
              </w:rPr>
              <w:t>無</w:t>
            </w:r>
          </w:p>
        </w:tc>
        <w:tc>
          <w:tcPr>
            <w:tcW w:w="1182" w:type="dxa"/>
          </w:tcPr>
          <w:p>
            <w:pPr>
              <w:pStyle w:val="TableParagraph"/>
              <w:spacing w:before="3"/>
              <w:rPr>
                <w:rFonts w:ascii="Times New Roman"/>
                <w:sz w:val="27"/>
              </w:rPr>
            </w:pPr>
          </w:p>
          <w:p>
            <w:pPr>
              <w:pStyle w:val="TableParagraph"/>
              <w:spacing w:line="250" w:lineRule="exact" w:before="1"/>
              <w:ind w:right="44"/>
              <w:jc w:val="right"/>
              <w:rPr>
                <w:sz w:val="22"/>
              </w:rPr>
            </w:pPr>
            <w:r>
              <w:rPr>
                <w:w w:val="90"/>
                <w:sz w:val="22"/>
              </w:rPr>
              <w:t>150円</w:t>
            </w:r>
          </w:p>
        </w:tc>
        <w:tc>
          <w:tcPr>
            <w:tcW w:w="787"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南部町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4"/>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4"/>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4"/>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4"/>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4"/>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4"/>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4"/>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4"/>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spacing w:before="4"/>
              <w:rPr>
                <w:rFonts w:ascii="Times New Roman"/>
                <w:sz w:val="27"/>
              </w:rPr>
            </w:pPr>
          </w:p>
          <w:p>
            <w:pPr>
              <w:pStyle w:val="TableParagraph"/>
              <w:spacing w:line="250" w:lineRule="exact"/>
              <w:ind w:left="13"/>
              <w:rPr>
                <w:sz w:val="22"/>
              </w:rPr>
            </w:pPr>
            <w:r>
              <w:rPr>
                <w:w w:val="100"/>
                <w:sz w:val="22"/>
              </w:rPr>
              <w:t>無</w:t>
            </w:r>
          </w:p>
        </w:tc>
        <w:tc>
          <w:tcPr>
            <w:tcW w:w="691" w:type="dxa"/>
          </w:tcPr>
          <w:p>
            <w:pPr>
              <w:pStyle w:val="TableParagraph"/>
              <w:spacing w:before="4"/>
              <w:rPr>
                <w:rFonts w:ascii="Times New Roman"/>
                <w:sz w:val="27"/>
              </w:rPr>
            </w:pPr>
          </w:p>
          <w:p>
            <w:pPr>
              <w:pStyle w:val="TableParagraph"/>
              <w:spacing w:line="250" w:lineRule="exact"/>
              <w:ind w:right="44"/>
              <w:jc w:val="right"/>
              <w:rPr>
                <w:sz w:val="22"/>
              </w:rPr>
            </w:pPr>
            <w:r>
              <w:rPr>
                <w:w w:val="75"/>
                <w:sz w:val="22"/>
              </w:rPr>
              <w:t>0.7%</w:t>
            </w:r>
          </w:p>
        </w:tc>
        <w:tc>
          <w:tcPr>
            <w:tcW w:w="692" w:type="dxa"/>
          </w:tcPr>
          <w:p>
            <w:pPr>
              <w:pStyle w:val="TableParagraph"/>
              <w:spacing w:before="4"/>
              <w:rPr>
                <w:rFonts w:ascii="Times New Roman"/>
                <w:sz w:val="27"/>
              </w:rPr>
            </w:pPr>
          </w:p>
          <w:p>
            <w:pPr>
              <w:pStyle w:val="TableParagraph"/>
              <w:spacing w:line="250" w:lineRule="exact"/>
              <w:ind w:left="16"/>
              <w:rPr>
                <w:sz w:val="22"/>
              </w:rPr>
            </w:pPr>
            <w:r>
              <w:rPr>
                <w:w w:val="100"/>
                <w:sz w:val="22"/>
              </w:rPr>
              <w:t>無</w:t>
            </w:r>
          </w:p>
        </w:tc>
        <w:tc>
          <w:tcPr>
            <w:tcW w:w="696" w:type="dxa"/>
          </w:tcPr>
          <w:p>
            <w:pPr>
              <w:pStyle w:val="TableParagraph"/>
              <w:spacing w:before="4"/>
              <w:rPr>
                <w:rFonts w:ascii="Times New Roman"/>
                <w:sz w:val="27"/>
              </w:rPr>
            </w:pPr>
          </w:p>
          <w:p>
            <w:pPr>
              <w:pStyle w:val="TableParagraph"/>
              <w:spacing w:line="250" w:lineRule="exact"/>
              <w:ind w:right="54"/>
              <w:jc w:val="right"/>
              <w:rPr>
                <w:sz w:val="22"/>
              </w:rPr>
            </w:pPr>
            <w:r>
              <w:rPr>
                <w:w w:val="75"/>
                <w:sz w:val="22"/>
              </w:rPr>
              <w:t>1.0%</w:t>
            </w:r>
          </w:p>
        </w:tc>
        <w:tc>
          <w:tcPr>
            <w:tcW w:w="686" w:type="dxa"/>
          </w:tcPr>
          <w:p>
            <w:pPr>
              <w:pStyle w:val="TableParagraph"/>
              <w:spacing w:before="4"/>
              <w:rPr>
                <w:rFonts w:ascii="Times New Roman"/>
                <w:sz w:val="27"/>
              </w:rPr>
            </w:pPr>
          </w:p>
          <w:p>
            <w:pPr>
              <w:pStyle w:val="TableParagraph"/>
              <w:spacing w:line="250" w:lineRule="exact"/>
              <w:ind w:left="7"/>
              <w:rPr>
                <w:sz w:val="22"/>
              </w:rPr>
            </w:pPr>
            <w:r>
              <w:rPr>
                <w:w w:val="100"/>
                <w:sz w:val="22"/>
              </w:rPr>
              <w:t>無</w:t>
            </w:r>
          </w:p>
        </w:tc>
        <w:tc>
          <w:tcPr>
            <w:tcW w:w="1182" w:type="dxa"/>
          </w:tcPr>
          <w:p>
            <w:pPr>
              <w:pStyle w:val="TableParagraph"/>
              <w:spacing w:before="4"/>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階上町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before="1"/>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before="1"/>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before="1"/>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before="1"/>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before="1"/>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before="1"/>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before="1"/>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before="1"/>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spacing w:before="3"/>
              <w:rPr>
                <w:rFonts w:ascii="Times New Roman"/>
                <w:sz w:val="27"/>
              </w:rPr>
            </w:pPr>
          </w:p>
          <w:p>
            <w:pPr>
              <w:pStyle w:val="TableParagraph"/>
              <w:spacing w:line="250" w:lineRule="exact" w:before="1"/>
              <w:ind w:right="44"/>
              <w:jc w:val="right"/>
              <w:rPr>
                <w:sz w:val="22"/>
              </w:rPr>
            </w:pPr>
            <w:r>
              <w:rPr>
                <w:w w:val="75"/>
                <w:sz w:val="22"/>
              </w:rPr>
              <w:t>0.7%</w:t>
            </w:r>
          </w:p>
        </w:tc>
        <w:tc>
          <w:tcPr>
            <w:tcW w:w="692" w:type="dxa"/>
          </w:tcPr>
          <w:p>
            <w:pPr>
              <w:pStyle w:val="TableParagraph"/>
              <w:rPr>
                <w:rFonts w:ascii="Times New Roman"/>
                <w:sz w:val="20"/>
              </w:rPr>
            </w:pPr>
          </w:p>
        </w:tc>
        <w:tc>
          <w:tcPr>
            <w:tcW w:w="696" w:type="dxa"/>
          </w:tcPr>
          <w:p>
            <w:pPr>
              <w:pStyle w:val="TableParagraph"/>
              <w:spacing w:before="3"/>
              <w:rPr>
                <w:rFonts w:ascii="Times New Roman"/>
                <w:sz w:val="27"/>
              </w:rPr>
            </w:pPr>
          </w:p>
          <w:p>
            <w:pPr>
              <w:pStyle w:val="TableParagraph"/>
              <w:spacing w:line="250" w:lineRule="exact" w:before="1"/>
              <w:ind w:right="54"/>
              <w:jc w:val="right"/>
              <w:rPr>
                <w:sz w:val="22"/>
              </w:rPr>
            </w:pPr>
            <w:r>
              <w:rPr>
                <w:w w:val="75"/>
                <w:sz w:val="22"/>
              </w:rPr>
              <w:t>1.0%</w:t>
            </w:r>
          </w:p>
        </w:tc>
        <w:tc>
          <w:tcPr>
            <w:tcW w:w="686" w:type="dxa"/>
          </w:tcPr>
          <w:p>
            <w:pPr>
              <w:pStyle w:val="TableParagraph"/>
              <w:rPr>
                <w:rFonts w:ascii="Times New Roman"/>
                <w:sz w:val="20"/>
              </w:rPr>
            </w:pPr>
          </w:p>
        </w:tc>
        <w:tc>
          <w:tcPr>
            <w:tcW w:w="1182" w:type="dxa"/>
          </w:tcPr>
          <w:p>
            <w:pPr>
              <w:pStyle w:val="TableParagraph"/>
              <w:rPr>
                <w:rFonts w:ascii="Times New Roman"/>
                <w:sz w:val="20"/>
              </w:rPr>
            </w:pPr>
          </w:p>
        </w:tc>
        <w:tc>
          <w:tcPr>
            <w:tcW w:w="787"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新郷村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6" w:type="dxa"/>
          </w:tcPr>
          <w:p>
            <w:pPr>
              <w:pStyle w:val="TableParagraph"/>
              <w:spacing w:before="3"/>
              <w:rPr>
                <w:rFonts w:ascii="Times New Roman"/>
                <w:sz w:val="27"/>
              </w:rPr>
            </w:pPr>
          </w:p>
          <w:p>
            <w:pPr>
              <w:pStyle w:val="TableParagraph"/>
              <w:spacing w:line="250" w:lineRule="exact"/>
              <w:ind w:right="23"/>
              <w:jc w:val="right"/>
              <w:rPr>
                <w:sz w:val="22"/>
              </w:rPr>
            </w:pPr>
            <w:r>
              <w:rPr>
                <w:w w:val="90"/>
                <w:sz w:val="22"/>
              </w:rPr>
              <w:t>160,000円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400,000円</w:t>
            </w:r>
          </w:p>
        </w:tc>
        <w:tc>
          <w:tcPr>
            <w:tcW w:w="1306" w:type="dxa"/>
          </w:tcPr>
          <w:p>
            <w:pPr>
              <w:pStyle w:val="TableParagraph"/>
              <w:spacing w:before="3"/>
              <w:rPr>
                <w:rFonts w:ascii="Times New Roman"/>
                <w:sz w:val="27"/>
              </w:rPr>
            </w:pPr>
          </w:p>
          <w:p>
            <w:pPr>
              <w:pStyle w:val="TableParagraph"/>
              <w:spacing w:line="250" w:lineRule="exact"/>
              <w:ind w:right="26"/>
              <w:jc w:val="right"/>
              <w:rPr>
                <w:sz w:val="22"/>
              </w:rPr>
            </w:pPr>
            <w:r>
              <w:rPr>
                <w:w w:val="90"/>
                <w:sz w:val="22"/>
              </w:rPr>
              <w:t>410,000円</w:t>
            </w:r>
          </w:p>
        </w:tc>
        <w:tc>
          <w:tcPr>
            <w:tcW w:w="1307" w:type="dxa"/>
          </w:tcPr>
          <w:p>
            <w:pPr>
              <w:pStyle w:val="TableParagraph"/>
              <w:spacing w:before="3"/>
              <w:rPr>
                <w:rFonts w:ascii="Times New Roman"/>
                <w:sz w:val="27"/>
              </w:rPr>
            </w:pPr>
          </w:p>
          <w:p>
            <w:pPr>
              <w:pStyle w:val="TableParagraph"/>
              <w:spacing w:line="250" w:lineRule="exact"/>
              <w:ind w:left="147" w:right="20"/>
              <w:jc w:val="center"/>
              <w:rPr>
                <w:sz w:val="22"/>
              </w:rPr>
            </w:pPr>
            <w:r>
              <w:rPr>
                <w:w w:val="90"/>
                <w:sz w:val="22"/>
              </w:rPr>
              <w:t>1,750,000円</w:t>
            </w:r>
          </w:p>
        </w:tc>
        <w:tc>
          <w:tcPr>
            <w:tcW w:w="1307" w:type="dxa"/>
          </w:tcPr>
          <w:p>
            <w:pPr>
              <w:pStyle w:val="TableParagraph"/>
              <w:spacing w:before="3"/>
              <w:rPr>
                <w:rFonts w:ascii="Times New Roman"/>
                <w:sz w:val="27"/>
              </w:rPr>
            </w:pPr>
          </w:p>
          <w:p>
            <w:pPr>
              <w:pStyle w:val="TableParagraph"/>
              <w:spacing w:line="250" w:lineRule="exact"/>
              <w:ind w:right="30"/>
              <w:jc w:val="right"/>
              <w:rPr>
                <w:sz w:val="22"/>
              </w:rPr>
            </w:pPr>
            <w:r>
              <w:rPr>
                <w:w w:val="90"/>
                <w:sz w:val="22"/>
              </w:rPr>
              <w:t>3,000,000円</w:t>
            </w:r>
          </w:p>
        </w:tc>
        <w:tc>
          <w:tcPr>
            <w:tcW w:w="1082" w:type="dxa"/>
          </w:tcPr>
          <w:p>
            <w:pPr>
              <w:pStyle w:val="TableParagraph"/>
              <w:spacing w:before="3"/>
              <w:rPr>
                <w:rFonts w:ascii="Times New Roman"/>
                <w:sz w:val="27"/>
              </w:rPr>
            </w:pPr>
          </w:p>
          <w:p>
            <w:pPr>
              <w:pStyle w:val="TableParagraph"/>
              <w:spacing w:line="250" w:lineRule="exact"/>
              <w:ind w:right="33"/>
              <w:jc w:val="right"/>
              <w:rPr>
                <w:sz w:val="22"/>
              </w:rPr>
            </w:pPr>
            <w:r>
              <w:rPr>
                <w:w w:val="80"/>
                <w:sz w:val="22"/>
              </w:rPr>
              <w:t>12.3%</w:t>
            </w:r>
          </w:p>
        </w:tc>
        <w:tc>
          <w:tcPr>
            <w:tcW w:w="1090" w:type="dxa"/>
          </w:tcPr>
          <w:p>
            <w:pPr>
              <w:pStyle w:val="TableParagraph"/>
              <w:spacing w:before="3"/>
              <w:rPr>
                <w:rFonts w:ascii="Times New Roman"/>
                <w:sz w:val="27"/>
              </w:rPr>
            </w:pPr>
          </w:p>
          <w:p>
            <w:pPr>
              <w:pStyle w:val="TableParagraph"/>
              <w:spacing w:line="250" w:lineRule="exact"/>
              <w:ind w:right="43"/>
              <w:jc w:val="right"/>
              <w:rPr>
                <w:sz w:val="22"/>
              </w:rPr>
            </w:pPr>
            <w:r>
              <w:rPr>
                <w:w w:val="75"/>
                <w:sz w:val="22"/>
              </w:rPr>
              <w:t>9.7%</w:t>
            </w:r>
          </w:p>
        </w:tc>
        <w:tc>
          <w:tcPr>
            <w:tcW w:w="448" w:type="dxa"/>
            <w:tcBorders>
              <w:right w:val="nil"/>
            </w:tcBorders>
          </w:tcPr>
          <w:p>
            <w:pPr>
              <w:pStyle w:val="TableParagraph"/>
              <w:spacing w:before="3"/>
              <w:rPr>
                <w:rFonts w:ascii="Times New Roman"/>
                <w:sz w:val="27"/>
              </w:rPr>
            </w:pPr>
          </w:p>
          <w:p>
            <w:pPr>
              <w:pStyle w:val="TableParagraph"/>
              <w:spacing w:line="250" w:lineRule="exact"/>
              <w:ind w:left="18"/>
              <w:rPr>
                <w:sz w:val="22"/>
              </w:rPr>
            </w:pPr>
            <w:r>
              <w:rPr>
                <w:w w:val="100"/>
                <w:sz w:val="22"/>
              </w:rPr>
              <w:t>不</w:t>
            </w:r>
          </w:p>
        </w:tc>
        <w:tc>
          <w:tcPr>
            <w:tcW w:w="625" w:type="dxa"/>
            <w:tcBorders>
              <w:left w:val="nil"/>
            </w:tcBorders>
          </w:tcPr>
          <w:p>
            <w:pPr>
              <w:pStyle w:val="TableParagraph"/>
              <w:spacing w:before="3"/>
              <w:rPr>
                <w:rFonts w:ascii="Times New Roman"/>
                <w:sz w:val="27"/>
              </w:rPr>
            </w:pPr>
          </w:p>
          <w:p>
            <w:pPr>
              <w:pStyle w:val="TableParagraph"/>
              <w:spacing w:line="250" w:lineRule="exact"/>
              <w:ind w:right="49"/>
              <w:jc w:val="right"/>
              <w:rPr>
                <w:sz w:val="22"/>
              </w:rPr>
            </w:pPr>
            <w:r>
              <w:rPr>
                <w:w w:val="75"/>
                <w:sz w:val="22"/>
              </w:rPr>
              <w:t>1.4%</w:t>
            </w:r>
          </w:p>
        </w:tc>
        <w:tc>
          <w:tcPr>
            <w:tcW w:w="684" w:type="dxa"/>
          </w:tcPr>
          <w:p>
            <w:pPr>
              <w:pStyle w:val="TableParagraph"/>
              <w:rPr>
                <w:rFonts w:ascii="Times New Roman"/>
                <w:sz w:val="20"/>
              </w:rPr>
            </w:pPr>
          </w:p>
        </w:tc>
        <w:tc>
          <w:tcPr>
            <w:tcW w:w="691" w:type="dxa"/>
          </w:tcPr>
          <w:p>
            <w:pPr>
              <w:pStyle w:val="TableParagraph"/>
              <w:rPr>
                <w:rFonts w:ascii="Times New Roman"/>
                <w:sz w:val="20"/>
              </w:rPr>
            </w:pPr>
          </w:p>
        </w:tc>
        <w:tc>
          <w:tcPr>
            <w:tcW w:w="692" w:type="dxa"/>
          </w:tcPr>
          <w:p>
            <w:pPr>
              <w:pStyle w:val="TableParagraph"/>
              <w:rPr>
                <w:rFonts w:ascii="Times New Roman"/>
                <w:sz w:val="20"/>
              </w:rPr>
            </w:pPr>
          </w:p>
        </w:tc>
        <w:tc>
          <w:tcPr>
            <w:tcW w:w="696" w:type="dxa"/>
          </w:tcPr>
          <w:p>
            <w:pPr>
              <w:pStyle w:val="TableParagraph"/>
              <w:rPr>
                <w:rFonts w:ascii="Times New Roman"/>
                <w:sz w:val="20"/>
              </w:rPr>
            </w:pPr>
          </w:p>
        </w:tc>
        <w:tc>
          <w:tcPr>
            <w:tcW w:w="686" w:type="dxa"/>
          </w:tcPr>
          <w:p>
            <w:pPr>
              <w:pStyle w:val="TableParagraph"/>
              <w:spacing w:before="3"/>
              <w:rPr>
                <w:rFonts w:ascii="Times New Roman"/>
                <w:sz w:val="27"/>
              </w:rPr>
            </w:pPr>
          </w:p>
          <w:p>
            <w:pPr>
              <w:pStyle w:val="TableParagraph"/>
              <w:spacing w:line="250" w:lineRule="exact"/>
              <w:ind w:left="7"/>
              <w:rPr>
                <w:sz w:val="22"/>
              </w:rPr>
            </w:pPr>
            <w:r>
              <w:rPr>
                <w:w w:val="100"/>
                <w:sz w:val="22"/>
              </w:rPr>
              <w:t>無</w:t>
            </w:r>
          </w:p>
        </w:tc>
        <w:tc>
          <w:tcPr>
            <w:tcW w:w="1182" w:type="dxa"/>
          </w:tcPr>
          <w:p>
            <w:pPr>
              <w:pStyle w:val="TableParagraph"/>
              <w:spacing w:before="3"/>
              <w:rPr>
                <w:rFonts w:ascii="Times New Roman"/>
                <w:sz w:val="27"/>
              </w:rPr>
            </w:pPr>
          </w:p>
          <w:p>
            <w:pPr>
              <w:pStyle w:val="TableParagraph"/>
              <w:spacing w:line="250" w:lineRule="exact"/>
              <w:ind w:right="44"/>
              <w:jc w:val="right"/>
              <w:rPr>
                <w:sz w:val="22"/>
              </w:rPr>
            </w:pPr>
            <w:r>
              <w:rPr>
                <w:w w:val="90"/>
                <w:sz w:val="22"/>
              </w:rPr>
              <w:t>150円</w:t>
            </w:r>
          </w:p>
        </w:tc>
        <w:tc>
          <w:tcPr>
            <w:tcW w:w="787" w:type="dxa"/>
          </w:tcPr>
          <w:p>
            <w:pPr>
              <w:pStyle w:val="TableParagraph"/>
              <w:rPr>
                <w:rFonts w:ascii="Times New Roman"/>
                <w:sz w:val="20"/>
              </w:rPr>
            </w:pPr>
          </w:p>
        </w:tc>
      </w:tr>
    </w:tbl>
    <w:p>
      <w:pPr>
        <w:pStyle w:val="BodyText"/>
        <w:spacing w:before="6"/>
        <w:rPr>
          <w:rFonts w:ascii="Times New Roman"/>
          <w:sz w:val="13"/>
        </w:rPr>
      </w:pPr>
    </w:p>
    <w:p>
      <w:pPr>
        <w:pStyle w:val="BodyText"/>
        <w:spacing w:line="271" w:lineRule="exact" w:before="54"/>
        <w:ind w:left="12547"/>
      </w:pPr>
      <w:r>
        <w:rPr>
          <w:w w:val="80"/>
        </w:rPr>
        <w:t>（</w:t>
      </w:r>
      <w:r>
        <w:rPr>
          <w:w w:val="95"/>
        </w:rPr>
        <w:t>注1）固定資産税欄中、「不」は固定資産税について不均一課税または課税免除の規定をもっていることを示す。</w:t>
      </w:r>
    </w:p>
    <w:p>
      <w:pPr>
        <w:pStyle w:val="BodyText"/>
        <w:spacing w:line="271" w:lineRule="exact"/>
        <w:ind w:left="12547"/>
      </w:pPr>
      <w:r>
        <w:rPr>
          <w:w w:val="80"/>
        </w:rPr>
        <w:t>（</w:t>
      </w:r>
      <w:r>
        <w:rPr>
          <w:w w:val="95"/>
        </w:rPr>
        <w:t>注2）鉱産税及び入湯税の収入欄中、「無」は平成26年度に収入税額がないことを示す。</w:t>
      </w:r>
    </w:p>
    <w:sectPr>
      <w:pgSz w:w="27160" w:h="19210" w:orient="landscape"/>
      <w:pgMar w:header="2310" w:footer="512" w:top="2540" w:bottom="70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Monaco">
    <w:altName w:val="Monaco"/>
    <w:charset w:val="0"/>
    <w:family w:val="swiss"/>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3.549988pt;margin-top:923.580383pt;width:30pt;height:13.05pt;mso-position-horizontal-relative:page;mso-position-vertical-relative:page;z-index:-99496" type="#_x0000_t202" filled="false" stroked="false">
          <v:textbox inset="0,0,0,0">
            <w:txbxContent>
              <w:p>
                <w:pPr>
                  <w:pStyle w:val="BodyText"/>
                  <w:spacing w:line="261" w:lineRule="exact"/>
                  <w:ind w:left="20"/>
                  <w:rPr>
                    <w:rFonts w:ascii="Monaco"/>
                  </w:rPr>
                </w:pPr>
                <w:r>
                  <w:rPr>
                    <w:rFonts w:ascii="Monaco"/>
                    <w:w w:val="95"/>
                  </w:rPr>
                  <w:t>- </w:t>
                </w:r>
                <w:r>
                  <w:rPr/>
                  <w:fldChar w:fldCharType="begin"/>
                </w:r>
                <w:r>
                  <w:rPr>
                    <w:rFonts w:ascii="Monaco"/>
                    <w:w w:val="95"/>
                  </w:rPr>
                  <w:instrText> PAGE </w:instrText>
                </w:r>
                <w:r>
                  <w:rPr/>
                  <w:fldChar w:fldCharType="separate"/>
                </w:r>
                <w:r>
                  <w:rPr/>
                  <w:t>1</w:t>
                </w:r>
                <w:r>
                  <w:rPr/>
                  <w:fldChar w:fldCharType="end"/>
                </w:r>
                <w:r>
                  <w:rPr>
                    <w:rFonts w:ascii="Monaco"/>
                    <w:spacing w:val="-65"/>
                    <w:w w:val="95"/>
                  </w:rPr>
                  <w:t> </w:t>
                </w:r>
                <w:r>
                  <w:rPr>
                    <w:rFonts w:ascii="Monaco"/>
                    <w:w w:val="95"/>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926998pt;margin-top:114.517502pt;width:290.25pt;height:14pt;mso-position-horizontal-relative:page;mso-position-vertical-relative:page;z-index:-99544" type="#_x0000_t202" filled="false" stroked="false">
          <v:textbox inset="0,0,0,0">
            <w:txbxContent>
              <w:p>
                <w:pPr>
                  <w:spacing w:line="280" w:lineRule="exact" w:before="0"/>
                  <w:ind w:left="20" w:right="0" w:firstLine="0"/>
                  <w:jc w:val="left"/>
                  <w:rPr>
                    <w:sz w:val="24"/>
                  </w:rPr>
                </w:pPr>
                <w:r>
                  <w:rPr>
                    <w:w w:val="95"/>
                    <w:sz w:val="24"/>
                  </w:rPr>
                  <w:t>平成２７年度市町村税の税率等の調 （市町村別一覧表）</w:t>
                </w:r>
              </w:p>
            </w:txbxContent>
          </v:textbox>
          <w10:wrap type="none"/>
        </v:shape>
      </w:pict>
    </w:r>
    <w:r>
      <w:rPr/>
      <w:pict>
        <v:shape style="position:absolute;margin-left:1061.150024pt;margin-top:114.219238pt;width:178.55pt;height:14.25pt;mso-position-horizontal-relative:page;mso-position-vertical-relative:page;z-index:-99520" type="#_x0000_t202" filled="false" stroked="false">
          <v:textbox inset="0,0,0,0">
            <w:txbxContent>
              <w:p>
                <w:pPr>
                  <w:pStyle w:val="BodyText"/>
                  <w:tabs>
                    <w:tab w:pos="1417" w:val="left" w:leader="none"/>
                    <w:tab w:pos="3550" w:val="left" w:leader="none"/>
                  </w:tabs>
                  <w:spacing w:line="276" w:lineRule="exact"/>
                  <w:ind w:left="20"/>
                </w:pPr>
                <w:r>
                  <w:rPr>
                    <w:rFonts w:ascii="Times New Roman" w:eastAsia="Times New Roman"/>
                    <w:spacing w:val="-56"/>
                    <w:w w:val="100"/>
                    <w:u w:val="single"/>
                  </w:rPr>
                  <w:t> </w:t>
                </w:r>
                <w:r>
                  <w:rPr>
                    <w:u w:val="single"/>
                  </w:rPr>
                  <w:t>都道府県名</w:t>
                  <w:tab/>
                  <w:t>青森県</w:t>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2019-02-21T02:48:09Z</dcterms:created>
  <dcterms:modified xsi:type="dcterms:W3CDTF">2019-02-21T02:48:09Z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Creator">
    <vt:lpwstr>Microsoft® Excel® 2013</vt:lpwstr>
  </property>
  <property fmtid="{D5CDD505-2E9C-101B-9397-08002B2CF9AE}" pid="4" name="LastSaved">
    <vt:filetime>2019-02-21T00:00:00Z</vt:filetime>
  </property>
</Properties>
</file>