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32" w:lineRule="auto" w:before="32"/>
        <w:ind w:left="8111" w:right="211" w:firstLine="0"/>
        <w:jc w:val="right"/>
        <w:rPr>
          <w:sz w:val="22"/>
        </w:rPr>
      </w:pPr>
      <w:r>
        <w:rPr>
          <w:sz w:val="22"/>
        </w:rPr>
        <w:t>平成２ ８ 年５ 月青森県統計分析課</w:t>
      </w:r>
    </w:p>
    <w:p>
      <w:pPr>
        <w:spacing w:before="28"/>
        <w:ind w:left="1452" w:right="0" w:firstLine="0"/>
        <w:jc w:val="left"/>
        <w:rPr>
          <w:rFonts w:ascii="Heiti SC" w:eastAsia="Heiti SC" w:hint="eastAsia"/>
          <w:b/>
          <w:sz w:val="28"/>
        </w:rPr>
      </w:pPr>
      <w:r>
        <w:rPr>
          <w:rFonts w:ascii="Heiti SC" w:eastAsia="Heiti SC" w:hint="eastAsia"/>
          <w:b/>
          <w:sz w:val="28"/>
        </w:rPr>
        <w:t>平成２６年度 青森県県民経済計算速報（早期推計）の概要</w:t>
      </w:r>
    </w:p>
    <w:p>
      <w:pPr>
        <w:pStyle w:val="BodyText"/>
        <w:spacing w:before="7"/>
        <w:rPr>
          <w:rFonts w:ascii="Heiti SC"/>
          <w:b/>
          <w:sz w:val="34"/>
        </w:rPr>
      </w:pPr>
    </w:p>
    <w:p>
      <w:pPr>
        <w:pStyle w:val="Heading1"/>
        <w:tabs>
          <w:tab w:pos="552" w:val="left" w:leader="none"/>
          <w:tab w:pos="1205" w:val="left" w:leader="none"/>
        </w:tabs>
      </w:pPr>
      <w:r>
        <w:rPr/>
        <w:t>１</w:t>
        <w:tab/>
        <w:t>概</w:t>
        <w:tab/>
        <w:t>況</w:t>
      </w:r>
    </w:p>
    <w:p>
      <w:pPr>
        <w:pStyle w:val="BodyText"/>
        <w:spacing w:line="290" w:lineRule="auto" w:before="94"/>
        <w:ind w:left="401" w:right="100" w:firstLine="134"/>
      </w:pPr>
      <w:r>
        <w:rPr>
          <w:spacing w:val="-8"/>
          <w:w w:val="100"/>
        </w:rPr>
        <w:t>平成</w:t>
      </w:r>
      <w:r>
        <w:rPr>
          <w:spacing w:val="-21"/>
        </w:rPr>
        <w:t> </w:t>
      </w:r>
      <w:r>
        <w:rPr>
          <w:spacing w:val="-8"/>
          <w:w w:val="90"/>
        </w:rPr>
        <w:t>2</w:t>
      </w:r>
      <w:r>
        <w:rPr>
          <w:w w:val="90"/>
        </w:rPr>
        <w:t>6</w:t>
      </w:r>
      <w:r>
        <w:rPr>
          <w:spacing w:val="-16"/>
        </w:rPr>
        <w:t> </w:t>
      </w:r>
      <w:r>
        <w:rPr>
          <w:spacing w:val="-15"/>
          <w:w w:val="100"/>
        </w:rPr>
        <w:t>年度の青森県の県内総生産は、名目で</w:t>
      </w:r>
      <w:r>
        <w:rPr>
          <w:spacing w:val="-21"/>
        </w:rPr>
        <w:t> </w:t>
      </w:r>
      <w:r>
        <w:rPr>
          <w:w w:val="90"/>
        </w:rPr>
        <w:t>4</w:t>
      </w:r>
      <w:r>
        <w:rPr>
          <w:spacing w:val="-19"/>
        </w:rPr>
        <w:t> </w:t>
      </w:r>
      <w:r>
        <w:rPr>
          <w:w w:val="100"/>
        </w:rPr>
        <w:t>兆</w:t>
      </w:r>
      <w:r>
        <w:rPr>
          <w:spacing w:val="-21"/>
        </w:rPr>
        <w:t> </w:t>
      </w:r>
      <w:r>
        <w:rPr>
          <w:spacing w:val="-8"/>
          <w:w w:val="90"/>
        </w:rPr>
        <w:t>4</w:t>
      </w:r>
      <w:r>
        <w:rPr>
          <w:spacing w:val="-8"/>
          <w:w w:val="180"/>
        </w:rPr>
        <w:t>,</w:t>
      </w:r>
      <w:r>
        <w:rPr>
          <w:spacing w:val="-8"/>
          <w:w w:val="90"/>
        </w:rPr>
        <w:t>23</w:t>
      </w:r>
      <w:r>
        <w:rPr>
          <w:w w:val="90"/>
        </w:rPr>
        <w:t>1</w:t>
      </w:r>
      <w:r>
        <w:rPr>
          <w:spacing w:val="-16"/>
        </w:rPr>
        <w:t> </w:t>
      </w:r>
      <w:r>
        <w:rPr>
          <w:spacing w:val="-13"/>
          <w:w w:val="100"/>
        </w:rPr>
        <w:t>億円、実質で</w:t>
      </w:r>
      <w:r>
        <w:rPr>
          <w:spacing w:val="-22"/>
        </w:rPr>
        <w:t> </w:t>
      </w:r>
      <w:r>
        <w:rPr>
          <w:w w:val="90"/>
        </w:rPr>
        <w:t>4</w:t>
      </w:r>
      <w:r>
        <w:rPr>
          <w:spacing w:val="-19"/>
        </w:rPr>
        <w:t> </w:t>
      </w:r>
      <w:r>
        <w:rPr>
          <w:w w:val="100"/>
        </w:rPr>
        <w:t>兆</w:t>
      </w:r>
      <w:r>
        <w:rPr>
          <w:spacing w:val="-21"/>
        </w:rPr>
        <w:t> </w:t>
      </w:r>
      <w:r>
        <w:rPr>
          <w:spacing w:val="-8"/>
          <w:w w:val="90"/>
        </w:rPr>
        <w:t>6</w:t>
      </w:r>
      <w:r>
        <w:rPr>
          <w:spacing w:val="-8"/>
          <w:w w:val="180"/>
        </w:rPr>
        <w:t>,</w:t>
      </w:r>
      <w:r>
        <w:rPr>
          <w:spacing w:val="-8"/>
          <w:w w:val="90"/>
        </w:rPr>
        <w:t>17</w:t>
      </w:r>
      <w:r>
        <w:rPr>
          <w:w w:val="90"/>
        </w:rPr>
        <w:t>5</w:t>
      </w:r>
      <w:r>
        <w:rPr>
          <w:spacing w:val="-16"/>
        </w:rPr>
        <w:t> </w:t>
      </w:r>
      <w:r>
        <w:rPr>
          <w:spacing w:val="-13"/>
          <w:w w:val="100"/>
        </w:rPr>
        <w:t>億円となった。</w:t>
      </w:r>
      <w:r>
        <w:rPr>
          <w:spacing w:val="-14"/>
        </w:rPr>
        <w:t>経済成長率は名目が </w:t>
      </w:r>
      <w:r>
        <w:rPr>
          <w:spacing w:val="-10"/>
        </w:rPr>
        <w:t>0.3</w:t>
      </w:r>
      <w:r>
        <w:rPr>
          <w:spacing w:val="-15"/>
        </w:rPr>
        <w:t>％、実質が-</w:t>
      </w:r>
      <w:r>
        <w:rPr>
          <w:spacing w:val="-10"/>
        </w:rPr>
        <w:t>0.0</w:t>
      </w:r>
      <w:r>
        <w:rPr>
          <w:spacing w:val="-13"/>
        </w:rPr>
        <w:t>％となり、名目では </w:t>
      </w:r>
      <w:r>
        <w:rPr/>
        <w:t>2</w:t>
      </w:r>
      <w:r>
        <w:rPr>
          <w:spacing w:val="-16"/>
        </w:rPr>
        <w:t> 年ぶりにプラス成長となり、実質は</w:t>
      </w:r>
      <w:r>
        <w:rPr>
          <w:spacing w:val="-14"/>
        </w:rPr>
        <w:t>横ばいとなった。</w:t>
      </w:r>
    </w:p>
    <w:p>
      <w:pPr>
        <w:pStyle w:val="BodyText"/>
        <w:spacing w:line="290" w:lineRule="auto"/>
        <w:ind w:left="401" w:right="204" w:firstLine="216"/>
      </w:pPr>
      <w:r>
        <w:rPr>
          <w:spacing w:val="-25"/>
          <w:w w:val="100"/>
        </w:rPr>
        <w:t>また、県民所得は</w:t>
      </w:r>
      <w:r>
        <w:rPr>
          <w:spacing w:val="-22"/>
        </w:rPr>
        <w:t> </w:t>
      </w:r>
      <w:r>
        <w:rPr>
          <w:w w:val="90"/>
        </w:rPr>
        <w:t>3</w:t>
      </w:r>
      <w:r>
        <w:rPr>
          <w:spacing w:val="-19"/>
        </w:rPr>
        <w:t> </w:t>
      </w:r>
      <w:r>
        <w:rPr>
          <w:w w:val="100"/>
        </w:rPr>
        <w:t>兆</w:t>
      </w:r>
      <w:r>
        <w:rPr>
          <w:spacing w:val="-21"/>
        </w:rPr>
        <w:t> </w:t>
      </w:r>
      <w:r>
        <w:rPr>
          <w:spacing w:val="-7"/>
          <w:w w:val="90"/>
        </w:rPr>
        <w:t>2</w:t>
      </w:r>
      <w:r>
        <w:rPr>
          <w:spacing w:val="-10"/>
          <w:w w:val="180"/>
        </w:rPr>
        <w:t>,</w:t>
      </w:r>
      <w:r>
        <w:rPr>
          <w:spacing w:val="-8"/>
          <w:w w:val="90"/>
        </w:rPr>
        <w:t>58</w:t>
      </w:r>
      <w:r>
        <w:rPr>
          <w:w w:val="90"/>
        </w:rPr>
        <w:t>4</w:t>
      </w:r>
      <w:r>
        <w:rPr>
          <w:spacing w:val="-16"/>
        </w:rPr>
        <w:t> </w:t>
      </w:r>
      <w:r>
        <w:rPr>
          <w:spacing w:val="-9"/>
          <w:w w:val="100"/>
        </w:rPr>
        <w:t>億円で前年度に比べ</w:t>
      </w:r>
      <w:r>
        <w:rPr>
          <w:spacing w:val="-8"/>
          <w:w w:val="90"/>
        </w:rPr>
        <w:t>0</w:t>
      </w:r>
      <w:r>
        <w:rPr>
          <w:spacing w:val="-5"/>
          <w:w w:val="180"/>
        </w:rPr>
        <w:t>.</w:t>
      </w:r>
      <w:r>
        <w:rPr>
          <w:spacing w:val="-8"/>
          <w:w w:val="90"/>
        </w:rPr>
        <w:t>6</w:t>
      </w:r>
      <w:r>
        <w:rPr>
          <w:spacing w:val="-23"/>
          <w:w w:val="100"/>
        </w:rPr>
        <w:t>％の増加となり、１人当たり県民所得は</w:t>
      </w:r>
      <w:r>
        <w:rPr>
          <w:spacing w:val="-21"/>
        </w:rPr>
        <w:t> </w:t>
      </w:r>
      <w:r>
        <w:rPr>
          <w:spacing w:val="-8"/>
          <w:w w:val="90"/>
        </w:rPr>
        <w:t>24</w:t>
      </w:r>
      <w:r>
        <w:rPr>
          <w:w w:val="90"/>
        </w:rPr>
        <w:t>6</w:t>
      </w:r>
      <w:r>
        <w:rPr>
          <w:w w:val="100"/>
        </w:rPr>
        <w:t>万</w:t>
      </w:r>
      <w:r>
        <w:rPr>
          <w:spacing w:val="-21"/>
        </w:rPr>
        <w:t> </w:t>
      </w:r>
      <w:r>
        <w:rPr>
          <w:w w:val="90"/>
        </w:rPr>
        <w:t>6</w:t>
      </w:r>
      <w:r>
        <w:rPr>
          <w:spacing w:val="-19"/>
        </w:rPr>
        <w:t> </w:t>
      </w:r>
      <w:r>
        <w:rPr>
          <w:spacing w:val="-9"/>
          <w:w w:val="100"/>
        </w:rPr>
        <w:t>千円で前年度に比べ</w:t>
      </w:r>
      <w:r>
        <w:rPr>
          <w:spacing w:val="-8"/>
          <w:w w:val="90"/>
        </w:rPr>
        <w:t>1</w:t>
      </w:r>
      <w:r>
        <w:rPr>
          <w:spacing w:val="-5"/>
          <w:w w:val="180"/>
        </w:rPr>
        <w:t>.</w:t>
      </w:r>
      <w:r>
        <w:rPr>
          <w:spacing w:val="-8"/>
          <w:w w:val="90"/>
        </w:rPr>
        <w:t>7</w:t>
      </w:r>
      <w:r>
        <w:rPr>
          <w:spacing w:val="-14"/>
          <w:w w:val="100"/>
        </w:rPr>
        <w:t>％の増加となった。</w:t>
      </w:r>
    </w:p>
    <w:p>
      <w:pPr>
        <w:spacing w:before="24"/>
        <w:ind w:left="6186" w:right="0" w:firstLine="0"/>
        <w:jc w:val="left"/>
        <w:rPr>
          <w:sz w:val="19"/>
        </w:rPr>
      </w:pPr>
      <w:r>
        <w:rPr/>
        <w:pict>
          <v:line style="position:absolute;mso-position-horizontal-relative:page;mso-position-vertical-relative:paragraph;z-index:-5968" from="73.75pt,18.374043pt" to="219.75pt,65.124043pt" stroked="true" strokeweight=".75pt" strokecolor="#000000">
            <v:stroke dashstyle="solid"/>
            <w10:wrap type="none"/>
          </v:line>
        </w:pict>
      </w:r>
      <w:r>
        <w:rPr>
          <w:sz w:val="19"/>
        </w:rPr>
        <w:t>（単位：県 百万円、全国 十億円、％）</w:t>
      </w:r>
    </w:p>
    <w:p>
      <w:pPr>
        <w:pStyle w:val="BodyText"/>
        <w:spacing w:before="13"/>
        <w:rPr>
          <w:sz w:val="4"/>
        </w:rPr>
      </w:pPr>
    </w:p>
    <w:tbl>
      <w:tblPr>
        <w:tblW w:w="0" w:type="auto"/>
        <w:jc w:val="left"/>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2"/>
        <w:gridCol w:w="1444"/>
        <w:gridCol w:w="962"/>
        <w:gridCol w:w="1667"/>
        <w:gridCol w:w="1557"/>
        <w:gridCol w:w="1418"/>
        <w:gridCol w:w="1417"/>
      </w:tblGrid>
      <w:tr>
        <w:trPr>
          <w:trHeight w:val="354" w:hRule="atLeast"/>
        </w:trPr>
        <w:tc>
          <w:tcPr>
            <w:tcW w:w="2888" w:type="dxa"/>
            <w:gridSpan w:val="3"/>
            <w:vMerge w:val="restart"/>
          </w:tcPr>
          <w:p>
            <w:pPr>
              <w:pStyle w:val="TableParagraph"/>
              <w:tabs>
                <w:tab w:pos="2217" w:val="left" w:leader="none"/>
              </w:tabs>
              <w:spacing w:before="39"/>
              <w:ind w:left="1782"/>
              <w:rPr>
                <w:sz w:val="23"/>
              </w:rPr>
            </w:pPr>
            <w:r>
              <w:rPr>
                <w:sz w:val="23"/>
              </w:rPr>
              <w:t>年</w:t>
              <w:tab/>
              <w:t>度</w:t>
            </w:r>
          </w:p>
          <w:p>
            <w:pPr>
              <w:pStyle w:val="TableParagraph"/>
              <w:spacing w:before="12"/>
              <w:rPr>
                <w:sz w:val="20"/>
              </w:rPr>
            </w:pPr>
          </w:p>
          <w:p>
            <w:pPr>
              <w:pStyle w:val="TableParagraph"/>
              <w:tabs>
                <w:tab w:pos="700" w:val="left" w:leader="none"/>
              </w:tabs>
              <w:spacing w:line="298" w:lineRule="exact"/>
              <w:ind w:left="266"/>
              <w:rPr>
                <w:sz w:val="23"/>
              </w:rPr>
            </w:pPr>
            <w:r>
              <w:rPr>
                <w:sz w:val="23"/>
              </w:rPr>
              <w:t>項</w:t>
              <w:tab/>
              <w:t>目</w:t>
            </w:r>
          </w:p>
        </w:tc>
        <w:tc>
          <w:tcPr>
            <w:tcW w:w="3224" w:type="dxa"/>
            <w:gridSpan w:val="2"/>
          </w:tcPr>
          <w:p>
            <w:pPr>
              <w:pStyle w:val="TableParagraph"/>
              <w:tabs>
                <w:tab w:pos="466" w:val="left" w:leader="none"/>
              </w:tabs>
              <w:spacing w:line="295" w:lineRule="exact" w:before="39"/>
              <w:ind w:left="32"/>
              <w:jc w:val="center"/>
              <w:rPr>
                <w:sz w:val="23"/>
              </w:rPr>
            </w:pPr>
            <w:r>
              <w:rPr>
                <w:sz w:val="23"/>
              </w:rPr>
              <w:t>実</w:t>
              <w:tab/>
              <w:t>績</w:t>
            </w:r>
          </w:p>
        </w:tc>
        <w:tc>
          <w:tcPr>
            <w:tcW w:w="2835" w:type="dxa"/>
            <w:gridSpan w:val="2"/>
          </w:tcPr>
          <w:p>
            <w:pPr>
              <w:pStyle w:val="TableParagraph"/>
              <w:spacing w:line="295" w:lineRule="exact" w:before="39"/>
              <w:ind w:left="1063" w:right="1031"/>
              <w:jc w:val="center"/>
              <w:rPr>
                <w:sz w:val="23"/>
              </w:rPr>
            </w:pPr>
            <w:r>
              <w:rPr>
                <w:sz w:val="23"/>
              </w:rPr>
              <w:t>増加率</w:t>
            </w:r>
          </w:p>
        </w:tc>
      </w:tr>
      <w:tr>
        <w:trPr>
          <w:trHeight w:val="580" w:hRule="atLeast"/>
        </w:trPr>
        <w:tc>
          <w:tcPr>
            <w:tcW w:w="2888" w:type="dxa"/>
            <w:gridSpan w:val="3"/>
            <w:vMerge/>
            <w:tcBorders>
              <w:top w:val="nil"/>
            </w:tcBorders>
          </w:tcPr>
          <w:p>
            <w:pPr>
              <w:rPr>
                <w:sz w:val="2"/>
                <w:szCs w:val="2"/>
              </w:rPr>
            </w:pPr>
          </w:p>
        </w:tc>
        <w:tc>
          <w:tcPr>
            <w:tcW w:w="1667" w:type="dxa"/>
          </w:tcPr>
          <w:p>
            <w:pPr>
              <w:pStyle w:val="TableParagraph"/>
              <w:spacing w:before="150"/>
              <w:ind w:left="510"/>
              <w:rPr>
                <w:sz w:val="23"/>
              </w:rPr>
            </w:pPr>
            <w:r>
              <w:rPr>
                <w:sz w:val="23"/>
              </w:rPr>
              <w:t>25年度</w:t>
            </w:r>
          </w:p>
        </w:tc>
        <w:tc>
          <w:tcPr>
            <w:tcW w:w="1557" w:type="dxa"/>
          </w:tcPr>
          <w:p>
            <w:pPr>
              <w:pStyle w:val="TableParagraph"/>
              <w:spacing w:before="150"/>
              <w:ind w:left="454"/>
              <w:rPr>
                <w:sz w:val="23"/>
              </w:rPr>
            </w:pPr>
            <w:r>
              <w:rPr>
                <w:sz w:val="23"/>
              </w:rPr>
              <w:t>26年度</w:t>
            </w:r>
          </w:p>
        </w:tc>
        <w:tc>
          <w:tcPr>
            <w:tcW w:w="1418" w:type="dxa"/>
          </w:tcPr>
          <w:p>
            <w:pPr>
              <w:pStyle w:val="TableParagraph"/>
              <w:spacing w:before="150"/>
              <w:ind w:left="387"/>
              <w:rPr>
                <w:sz w:val="23"/>
              </w:rPr>
            </w:pPr>
            <w:r>
              <w:rPr>
                <w:sz w:val="23"/>
              </w:rPr>
              <w:t>25年度</w:t>
            </w:r>
          </w:p>
        </w:tc>
        <w:tc>
          <w:tcPr>
            <w:tcW w:w="1417" w:type="dxa"/>
          </w:tcPr>
          <w:p>
            <w:pPr>
              <w:pStyle w:val="TableParagraph"/>
              <w:spacing w:before="150"/>
              <w:ind w:left="388"/>
              <w:rPr>
                <w:sz w:val="23"/>
              </w:rPr>
            </w:pPr>
            <w:r>
              <w:rPr>
                <w:sz w:val="23"/>
              </w:rPr>
              <w:t>26年度</w:t>
            </w:r>
          </w:p>
        </w:tc>
      </w:tr>
      <w:tr>
        <w:trPr>
          <w:trHeight w:val="878" w:hRule="atLeast"/>
        </w:trPr>
        <w:tc>
          <w:tcPr>
            <w:tcW w:w="482" w:type="dxa"/>
            <w:vMerge w:val="restart"/>
          </w:tcPr>
          <w:p>
            <w:pPr>
              <w:pStyle w:val="TableParagraph"/>
              <w:rPr>
                <w:sz w:val="22"/>
              </w:rPr>
            </w:pPr>
          </w:p>
          <w:p>
            <w:pPr>
              <w:pStyle w:val="TableParagraph"/>
              <w:spacing w:line="206" w:lineRule="auto" w:before="168"/>
              <w:ind w:left="129" w:right="110"/>
              <w:jc w:val="both"/>
              <w:rPr>
                <w:sz w:val="23"/>
              </w:rPr>
            </w:pPr>
            <w:r>
              <w:rPr>
                <w:sz w:val="23"/>
              </w:rPr>
              <w:t>青森県</w:t>
            </w:r>
          </w:p>
        </w:tc>
        <w:tc>
          <w:tcPr>
            <w:tcW w:w="1444" w:type="dxa"/>
          </w:tcPr>
          <w:p>
            <w:pPr>
              <w:pStyle w:val="TableParagraph"/>
              <w:spacing w:before="5"/>
              <w:rPr>
                <w:sz w:val="20"/>
              </w:rPr>
            </w:pPr>
          </w:p>
          <w:p>
            <w:pPr>
              <w:pStyle w:val="TableParagraph"/>
              <w:ind w:left="50"/>
              <w:rPr>
                <w:sz w:val="23"/>
              </w:rPr>
            </w:pPr>
            <w:r>
              <w:rPr>
                <w:sz w:val="23"/>
              </w:rPr>
              <w:t>県内総生産</w:t>
            </w:r>
          </w:p>
        </w:tc>
        <w:tc>
          <w:tcPr>
            <w:tcW w:w="962" w:type="dxa"/>
          </w:tcPr>
          <w:p>
            <w:pPr>
              <w:pStyle w:val="TableParagraph"/>
              <w:tabs>
                <w:tab w:pos="589" w:val="left" w:leader="none"/>
              </w:tabs>
              <w:spacing w:line="287" w:lineRule="exact" w:before="138"/>
              <w:ind w:left="154"/>
              <w:rPr>
                <w:sz w:val="23"/>
              </w:rPr>
            </w:pPr>
            <w:r>
              <w:rPr>
                <w:sz w:val="23"/>
              </w:rPr>
              <w:t>名</w:t>
              <w:tab/>
              <w:t>目</w:t>
            </w:r>
          </w:p>
          <w:p>
            <w:pPr>
              <w:pStyle w:val="TableParagraph"/>
              <w:tabs>
                <w:tab w:pos="589" w:val="left" w:leader="none"/>
              </w:tabs>
              <w:spacing w:line="287" w:lineRule="exact"/>
              <w:ind w:left="154"/>
              <w:rPr>
                <w:sz w:val="23"/>
              </w:rPr>
            </w:pPr>
            <w:r>
              <w:rPr>
                <w:sz w:val="23"/>
              </w:rPr>
              <w:t>実</w:t>
              <w:tab/>
              <w:t>質</w:t>
            </w:r>
          </w:p>
        </w:tc>
        <w:tc>
          <w:tcPr>
            <w:tcW w:w="1667" w:type="dxa"/>
          </w:tcPr>
          <w:p>
            <w:pPr>
              <w:pStyle w:val="TableParagraph"/>
              <w:spacing w:line="287" w:lineRule="exact" w:before="138"/>
              <w:ind w:left="532"/>
              <w:rPr>
                <w:sz w:val="23"/>
              </w:rPr>
            </w:pPr>
            <w:r>
              <w:rPr>
                <w:spacing w:val="-8"/>
                <w:w w:val="90"/>
                <w:sz w:val="23"/>
              </w:rPr>
              <w:t>4</w:t>
            </w:r>
            <w:r>
              <w:rPr>
                <w:spacing w:val="-5"/>
                <w:w w:val="180"/>
                <w:sz w:val="23"/>
              </w:rPr>
              <w:t>,</w:t>
            </w:r>
            <w:r>
              <w:rPr>
                <w:spacing w:val="-8"/>
                <w:w w:val="90"/>
                <w:sz w:val="23"/>
              </w:rPr>
              <w:t>411</w:t>
            </w:r>
            <w:r>
              <w:rPr>
                <w:spacing w:val="-8"/>
                <w:w w:val="180"/>
                <w:sz w:val="23"/>
              </w:rPr>
              <w:t>,</w:t>
            </w:r>
            <w:r>
              <w:rPr>
                <w:spacing w:val="-8"/>
                <w:w w:val="90"/>
                <w:sz w:val="23"/>
              </w:rPr>
              <w:t>5</w:t>
            </w:r>
            <w:r>
              <w:rPr>
                <w:spacing w:val="-5"/>
                <w:w w:val="90"/>
                <w:sz w:val="23"/>
              </w:rPr>
              <w:t>1</w:t>
            </w:r>
            <w:r>
              <w:rPr>
                <w:w w:val="90"/>
                <w:sz w:val="23"/>
              </w:rPr>
              <w:t>4</w:t>
            </w:r>
          </w:p>
          <w:p>
            <w:pPr>
              <w:pStyle w:val="TableParagraph"/>
              <w:spacing w:line="287" w:lineRule="exact"/>
              <w:ind w:left="532"/>
              <w:rPr>
                <w:sz w:val="23"/>
              </w:rPr>
            </w:pPr>
            <w:r>
              <w:rPr>
                <w:spacing w:val="-8"/>
                <w:w w:val="90"/>
                <w:sz w:val="23"/>
              </w:rPr>
              <w:t>4</w:t>
            </w:r>
            <w:r>
              <w:rPr>
                <w:spacing w:val="-5"/>
                <w:w w:val="180"/>
                <w:sz w:val="23"/>
              </w:rPr>
              <w:t>,</w:t>
            </w:r>
            <w:r>
              <w:rPr>
                <w:spacing w:val="-8"/>
                <w:w w:val="90"/>
                <w:sz w:val="23"/>
              </w:rPr>
              <w:t>619</w:t>
            </w:r>
            <w:r>
              <w:rPr>
                <w:spacing w:val="-8"/>
                <w:w w:val="180"/>
                <w:sz w:val="23"/>
              </w:rPr>
              <w:t>,</w:t>
            </w:r>
            <w:r>
              <w:rPr>
                <w:spacing w:val="-8"/>
                <w:w w:val="90"/>
                <w:sz w:val="23"/>
              </w:rPr>
              <w:t>5</w:t>
            </w:r>
            <w:r>
              <w:rPr>
                <w:spacing w:val="-5"/>
                <w:w w:val="90"/>
                <w:sz w:val="23"/>
              </w:rPr>
              <w:t>2</w:t>
            </w:r>
            <w:r>
              <w:rPr>
                <w:w w:val="90"/>
                <w:sz w:val="23"/>
              </w:rPr>
              <w:t>2</w:t>
            </w:r>
          </w:p>
        </w:tc>
        <w:tc>
          <w:tcPr>
            <w:tcW w:w="1557" w:type="dxa"/>
          </w:tcPr>
          <w:p>
            <w:pPr>
              <w:pStyle w:val="TableParagraph"/>
              <w:spacing w:line="287" w:lineRule="exact" w:before="138"/>
              <w:ind w:left="423"/>
              <w:rPr>
                <w:sz w:val="23"/>
              </w:rPr>
            </w:pPr>
            <w:r>
              <w:rPr>
                <w:spacing w:val="-8"/>
                <w:w w:val="120"/>
                <w:sz w:val="23"/>
              </w:rPr>
              <w:t>4</w:t>
            </w:r>
            <w:r>
              <w:rPr>
                <w:spacing w:val="-5"/>
                <w:w w:val="120"/>
                <w:sz w:val="23"/>
              </w:rPr>
              <w:t>,</w:t>
            </w:r>
            <w:r>
              <w:rPr>
                <w:spacing w:val="-8"/>
                <w:w w:val="90"/>
                <w:sz w:val="23"/>
              </w:rPr>
              <w:t>423</w:t>
            </w:r>
            <w:r>
              <w:rPr>
                <w:spacing w:val="-8"/>
                <w:w w:val="180"/>
                <w:sz w:val="23"/>
              </w:rPr>
              <w:t>,</w:t>
            </w:r>
            <w:r>
              <w:rPr>
                <w:spacing w:val="-8"/>
                <w:w w:val="90"/>
                <w:sz w:val="23"/>
              </w:rPr>
              <w:t>1</w:t>
            </w:r>
            <w:r>
              <w:rPr>
                <w:spacing w:val="-5"/>
                <w:w w:val="90"/>
                <w:sz w:val="23"/>
              </w:rPr>
              <w:t>4</w:t>
            </w:r>
            <w:r>
              <w:rPr>
                <w:w w:val="90"/>
                <w:sz w:val="23"/>
              </w:rPr>
              <w:t>8</w:t>
            </w:r>
          </w:p>
          <w:p>
            <w:pPr>
              <w:pStyle w:val="TableParagraph"/>
              <w:spacing w:line="287" w:lineRule="exact"/>
              <w:ind w:left="423"/>
              <w:rPr>
                <w:sz w:val="23"/>
              </w:rPr>
            </w:pPr>
            <w:r>
              <w:rPr>
                <w:spacing w:val="-8"/>
                <w:w w:val="120"/>
                <w:sz w:val="23"/>
              </w:rPr>
              <w:t>4</w:t>
            </w:r>
            <w:r>
              <w:rPr>
                <w:spacing w:val="-5"/>
                <w:w w:val="120"/>
                <w:sz w:val="23"/>
              </w:rPr>
              <w:t>,</w:t>
            </w:r>
            <w:r>
              <w:rPr>
                <w:spacing w:val="-8"/>
                <w:w w:val="90"/>
                <w:sz w:val="23"/>
              </w:rPr>
              <w:t>617</w:t>
            </w:r>
            <w:r>
              <w:rPr>
                <w:spacing w:val="-8"/>
                <w:w w:val="180"/>
                <w:sz w:val="23"/>
              </w:rPr>
              <w:t>,</w:t>
            </w:r>
            <w:r>
              <w:rPr>
                <w:spacing w:val="-8"/>
                <w:w w:val="90"/>
                <w:sz w:val="23"/>
              </w:rPr>
              <w:t>4</w:t>
            </w:r>
            <w:r>
              <w:rPr>
                <w:spacing w:val="-5"/>
                <w:w w:val="90"/>
                <w:sz w:val="23"/>
              </w:rPr>
              <w:t>8</w:t>
            </w:r>
            <w:r>
              <w:rPr>
                <w:w w:val="90"/>
                <w:sz w:val="23"/>
              </w:rPr>
              <w:t>8</w:t>
            </w:r>
          </w:p>
        </w:tc>
        <w:tc>
          <w:tcPr>
            <w:tcW w:w="1418" w:type="dxa"/>
          </w:tcPr>
          <w:p>
            <w:pPr>
              <w:pStyle w:val="TableParagraph"/>
              <w:spacing w:line="287" w:lineRule="exact" w:before="138"/>
              <w:ind w:left="827"/>
              <w:rPr>
                <w:sz w:val="23"/>
              </w:rPr>
            </w:pPr>
            <w:r>
              <w:rPr>
                <w:spacing w:val="-8"/>
                <w:w w:val="150"/>
                <w:sz w:val="23"/>
              </w:rPr>
              <w:t>-</w:t>
            </w:r>
            <w:r>
              <w:rPr>
                <w:spacing w:val="-5"/>
                <w:w w:val="90"/>
                <w:sz w:val="23"/>
              </w:rPr>
              <w:t>1</w:t>
            </w:r>
            <w:r>
              <w:rPr>
                <w:spacing w:val="-8"/>
                <w:w w:val="180"/>
                <w:sz w:val="23"/>
              </w:rPr>
              <w:t>.</w:t>
            </w:r>
            <w:r>
              <w:rPr>
                <w:w w:val="90"/>
                <w:sz w:val="23"/>
              </w:rPr>
              <w:t>2</w:t>
            </w:r>
          </w:p>
          <w:p>
            <w:pPr>
              <w:pStyle w:val="TableParagraph"/>
              <w:spacing w:line="287" w:lineRule="exact"/>
              <w:ind w:left="827"/>
              <w:rPr>
                <w:sz w:val="23"/>
              </w:rPr>
            </w:pPr>
            <w:r>
              <w:rPr>
                <w:spacing w:val="-8"/>
                <w:w w:val="150"/>
                <w:sz w:val="23"/>
              </w:rPr>
              <w:t>-</w:t>
            </w:r>
            <w:r>
              <w:rPr>
                <w:spacing w:val="-5"/>
                <w:w w:val="90"/>
                <w:sz w:val="23"/>
              </w:rPr>
              <w:t>0</w:t>
            </w:r>
            <w:r>
              <w:rPr>
                <w:spacing w:val="-8"/>
                <w:w w:val="180"/>
                <w:sz w:val="23"/>
              </w:rPr>
              <w:t>.</w:t>
            </w:r>
            <w:r>
              <w:rPr>
                <w:w w:val="90"/>
                <w:sz w:val="23"/>
              </w:rPr>
              <w:t>9</w:t>
            </w:r>
          </w:p>
        </w:tc>
        <w:tc>
          <w:tcPr>
            <w:tcW w:w="1417" w:type="dxa"/>
          </w:tcPr>
          <w:p>
            <w:pPr>
              <w:pStyle w:val="TableParagraph"/>
              <w:spacing w:line="287" w:lineRule="exact" w:before="138"/>
              <w:ind w:left="936"/>
              <w:rPr>
                <w:sz w:val="23"/>
              </w:rPr>
            </w:pPr>
            <w:r>
              <w:rPr>
                <w:spacing w:val="-8"/>
                <w:w w:val="90"/>
                <w:sz w:val="23"/>
              </w:rPr>
              <w:t>0</w:t>
            </w:r>
            <w:r>
              <w:rPr>
                <w:spacing w:val="-5"/>
                <w:w w:val="180"/>
                <w:sz w:val="23"/>
              </w:rPr>
              <w:t>.</w:t>
            </w:r>
            <w:r>
              <w:rPr>
                <w:w w:val="90"/>
                <w:sz w:val="23"/>
              </w:rPr>
              <w:t>3</w:t>
            </w:r>
          </w:p>
          <w:p>
            <w:pPr>
              <w:pStyle w:val="TableParagraph"/>
              <w:spacing w:line="287" w:lineRule="exact"/>
              <w:ind w:left="720"/>
              <w:rPr>
                <w:sz w:val="23"/>
              </w:rPr>
            </w:pPr>
            <w:r>
              <w:rPr>
                <w:spacing w:val="-12"/>
                <w:w w:val="300"/>
                <w:sz w:val="23"/>
              </w:rPr>
              <w:t>‐</w:t>
            </w:r>
            <w:r>
              <w:rPr>
                <w:spacing w:val="-8"/>
                <w:w w:val="108"/>
                <w:sz w:val="23"/>
              </w:rPr>
              <w:t>0.0</w:t>
            </w:r>
          </w:p>
        </w:tc>
      </w:tr>
      <w:tr>
        <w:trPr>
          <w:trHeight w:val="834" w:hRule="atLeast"/>
        </w:trPr>
        <w:tc>
          <w:tcPr>
            <w:tcW w:w="482" w:type="dxa"/>
            <w:vMerge/>
            <w:tcBorders>
              <w:top w:val="nil"/>
            </w:tcBorders>
          </w:tcPr>
          <w:p>
            <w:pPr>
              <w:rPr>
                <w:sz w:val="2"/>
                <w:szCs w:val="2"/>
              </w:rPr>
            </w:pPr>
          </w:p>
        </w:tc>
        <w:tc>
          <w:tcPr>
            <w:tcW w:w="2406" w:type="dxa"/>
            <w:gridSpan w:val="2"/>
          </w:tcPr>
          <w:p>
            <w:pPr>
              <w:pStyle w:val="TableParagraph"/>
              <w:spacing w:before="73"/>
              <w:ind w:left="50"/>
              <w:rPr>
                <w:sz w:val="23"/>
              </w:rPr>
            </w:pPr>
            <w:r>
              <w:rPr>
                <w:sz w:val="23"/>
              </w:rPr>
              <w:t>県民所得</w:t>
            </w:r>
          </w:p>
          <w:p>
            <w:pPr>
              <w:pStyle w:val="TableParagraph"/>
              <w:spacing w:before="30"/>
              <w:ind w:left="50"/>
              <w:rPr>
                <w:sz w:val="23"/>
              </w:rPr>
            </w:pPr>
            <w:r>
              <w:rPr>
                <w:sz w:val="23"/>
              </w:rPr>
              <w:t>１人当たり県民所得</w:t>
            </w:r>
          </w:p>
        </w:tc>
        <w:tc>
          <w:tcPr>
            <w:tcW w:w="1667" w:type="dxa"/>
          </w:tcPr>
          <w:p>
            <w:pPr>
              <w:pStyle w:val="TableParagraph"/>
              <w:spacing w:before="73"/>
              <w:ind w:left="532"/>
              <w:rPr>
                <w:sz w:val="23"/>
              </w:rPr>
            </w:pPr>
            <w:r>
              <w:rPr>
                <w:spacing w:val="-8"/>
                <w:w w:val="90"/>
                <w:sz w:val="23"/>
              </w:rPr>
              <w:t>3</w:t>
            </w:r>
            <w:r>
              <w:rPr>
                <w:spacing w:val="-5"/>
                <w:w w:val="180"/>
                <w:sz w:val="23"/>
              </w:rPr>
              <w:t>,</w:t>
            </w:r>
            <w:r>
              <w:rPr>
                <w:spacing w:val="-8"/>
                <w:w w:val="90"/>
                <w:sz w:val="23"/>
              </w:rPr>
              <w:t>239</w:t>
            </w:r>
            <w:r>
              <w:rPr>
                <w:spacing w:val="-8"/>
                <w:w w:val="180"/>
                <w:sz w:val="23"/>
              </w:rPr>
              <w:t>,</w:t>
            </w:r>
            <w:r>
              <w:rPr>
                <w:spacing w:val="-8"/>
                <w:w w:val="90"/>
                <w:sz w:val="23"/>
              </w:rPr>
              <w:t>5</w:t>
            </w:r>
            <w:r>
              <w:rPr>
                <w:spacing w:val="-5"/>
                <w:w w:val="90"/>
                <w:sz w:val="23"/>
              </w:rPr>
              <w:t>4</w:t>
            </w:r>
            <w:r>
              <w:rPr>
                <w:w w:val="90"/>
                <w:sz w:val="23"/>
              </w:rPr>
              <w:t>0</w:t>
            </w:r>
          </w:p>
          <w:p>
            <w:pPr>
              <w:pStyle w:val="TableParagraph"/>
              <w:spacing w:before="30"/>
              <w:ind w:left="532"/>
              <w:rPr>
                <w:sz w:val="23"/>
              </w:rPr>
            </w:pPr>
            <w:r>
              <w:rPr>
                <w:spacing w:val="-10"/>
                <w:sz w:val="23"/>
              </w:rPr>
              <w:t>2,426</w:t>
            </w:r>
            <w:r>
              <w:rPr>
                <w:spacing w:val="-12"/>
                <w:sz w:val="23"/>
              </w:rPr>
              <w:t>千円</w:t>
            </w:r>
          </w:p>
        </w:tc>
        <w:tc>
          <w:tcPr>
            <w:tcW w:w="1557" w:type="dxa"/>
          </w:tcPr>
          <w:p>
            <w:pPr>
              <w:pStyle w:val="TableParagraph"/>
              <w:spacing w:before="73"/>
              <w:ind w:left="423"/>
              <w:rPr>
                <w:sz w:val="23"/>
              </w:rPr>
            </w:pPr>
            <w:r>
              <w:rPr>
                <w:spacing w:val="-8"/>
                <w:w w:val="120"/>
                <w:sz w:val="23"/>
              </w:rPr>
              <w:t>3</w:t>
            </w:r>
            <w:r>
              <w:rPr>
                <w:spacing w:val="-5"/>
                <w:w w:val="120"/>
                <w:sz w:val="23"/>
              </w:rPr>
              <w:t>,</w:t>
            </w:r>
            <w:r>
              <w:rPr>
                <w:spacing w:val="-8"/>
                <w:w w:val="90"/>
                <w:sz w:val="23"/>
              </w:rPr>
              <w:t>258</w:t>
            </w:r>
            <w:r>
              <w:rPr>
                <w:spacing w:val="-8"/>
                <w:w w:val="180"/>
                <w:sz w:val="23"/>
              </w:rPr>
              <w:t>,</w:t>
            </w:r>
            <w:r>
              <w:rPr>
                <w:spacing w:val="-8"/>
                <w:w w:val="90"/>
                <w:sz w:val="23"/>
              </w:rPr>
              <w:t>4</w:t>
            </w:r>
            <w:r>
              <w:rPr>
                <w:spacing w:val="-5"/>
                <w:w w:val="90"/>
                <w:sz w:val="23"/>
              </w:rPr>
              <w:t>2</w:t>
            </w:r>
            <w:r>
              <w:rPr>
                <w:w w:val="90"/>
                <w:sz w:val="23"/>
              </w:rPr>
              <w:t>4</w:t>
            </w:r>
          </w:p>
          <w:p>
            <w:pPr>
              <w:pStyle w:val="TableParagraph"/>
              <w:spacing w:before="30"/>
              <w:ind w:left="423"/>
              <w:rPr>
                <w:sz w:val="23"/>
              </w:rPr>
            </w:pPr>
            <w:r>
              <w:rPr>
                <w:spacing w:val="-10"/>
                <w:sz w:val="23"/>
              </w:rPr>
              <w:t>2,466</w:t>
            </w:r>
            <w:r>
              <w:rPr>
                <w:spacing w:val="-12"/>
                <w:sz w:val="23"/>
              </w:rPr>
              <w:t>千円</w:t>
            </w:r>
          </w:p>
        </w:tc>
        <w:tc>
          <w:tcPr>
            <w:tcW w:w="1418" w:type="dxa"/>
          </w:tcPr>
          <w:p>
            <w:pPr>
              <w:pStyle w:val="TableParagraph"/>
              <w:spacing w:before="73"/>
              <w:ind w:left="807" w:right="120"/>
              <w:jc w:val="center"/>
              <w:rPr>
                <w:sz w:val="23"/>
              </w:rPr>
            </w:pPr>
            <w:r>
              <w:rPr>
                <w:spacing w:val="-8"/>
                <w:w w:val="150"/>
                <w:sz w:val="23"/>
              </w:rPr>
              <w:t>-</w:t>
            </w:r>
            <w:r>
              <w:rPr>
                <w:spacing w:val="-5"/>
                <w:w w:val="90"/>
                <w:sz w:val="23"/>
              </w:rPr>
              <w:t>0</w:t>
            </w:r>
            <w:r>
              <w:rPr>
                <w:spacing w:val="-8"/>
                <w:w w:val="180"/>
                <w:sz w:val="23"/>
              </w:rPr>
              <w:t>.</w:t>
            </w:r>
            <w:r>
              <w:rPr>
                <w:w w:val="90"/>
                <w:sz w:val="23"/>
              </w:rPr>
              <w:t>7</w:t>
            </w:r>
          </w:p>
          <w:p>
            <w:pPr>
              <w:pStyle w:val="TableParagraph"/>
              <w:spacing w:before="30"/>
              <w:ind w:left="807" w:right="12"/>
              <w:jc w:val="center"/>
              <w:rPr>
                <w:sz w:val="23"/>
              </w:rPr>
            </w:pPr>
            <w:r>
              <w:rPr>
                <w:spacing w:val="-8"/>
                <w:w w:val="90"/>
                <w:sz w:val="23"/>
              </w:rPr>
              <w:t>0</w:t>
            </w:r>
            <w:r>
              <w:rPr>
                <w:spacing w:val="-5"/>
                <w:w w:val="180"/>
                <w:sz w:val="23"/>
              </w:rPr>
              <w:t>.</w:t>
            </w:r>
            <w:r>
              <w:rPr>
                <w:w w:val="90"/>
                <w:sz w:val="23"/>
              </w:rPr>
              <w:t>3</w:t>
            </w:r>
          </w:p>
        </w:tc>
        <w:tc>
          <w:tcPr>
            <w:tcW w:w="1417" w:type="dxa"/>
          </w:tcPr>
          <w:p>
            <w:pPr>
              <w:pStyle w:val="TableParagraph"/>
              <w:spacing w:before="73"/>
              <w:ind w:left="936"/>
              <w:rPr>
                <w:sz w:val="23"/>
              </w:rPr>
            </w:pPr>
            <w:r>
              <w:rPr>
                <w:spacing w:val="-8"/>
                <w:w w:val="90"/>
                <w:sz w:val="23"/>
              </w:rPr>
              <w:t>0</w:t>
            </w:r>
            <w:r>
              <w:rPr>
                <w:spacing w:val="-5"/>
                <w:w w:val="180"/>
                <w:sz w:val="23"/>
              </w:rPr>
              <w:t>.</w:t>
            </w:r>
            <w:r>
              <w:rPr>
                <w:w w:val="90"/>
                <w:sz w:val="23"/>
              </w:rPr>
              <w:t>6</w:t>
            </w:r>
          </w:p>
          <w:p>
            <w:pPr>
              <w:pStyle w:val="TableParagraph"/>
              <w:spacing w:before="30"/>
              <w:ind w:left="936"/>
              <w:rPr>
                <w:sz w:val="23"/>
              </w:rPr>
            </w:pPr>
            <w:r>
              <w:rPr>
                <w:spacing w:val="-8"/>
                <w:w w:val="90"/>
                <w:sz w:val="23"/>
              </w:rPr>
              <w:t>1</w:t>
            </w:r>
            <w:r>
              <w:rPr>
                <w:spacing w:val="-5"/>
                <w:w w:val="180"/>
                <w:sz w:val="23"/>
              </w:rPr>
              <w:t>.</w:t>
            </w:r>
            <w:r>
              <w:rPr>
                <w:w w:val="90"/>
                <w:sz w:val="23"/>
              </w:rPr>
              <w:t>7</w:t>
            </w:r>
          </w:p>
        </w:tc>
      </w:tr>
      <w:tr>
        <w:trPr>
          <w:trHeight w:val="846" w:hRule="atLeast"/>
        </w:trPr>
        <w:tc>
          <w:tcPr>
            <w:tcW w:w="482" w:type="dxa"/>
            <w:vMerge w:val="restart"/>
          </w:tcPr>
          <w:p>
            <w:pPr>
              <w:pStyle w:val="TableParagraph"/>
              <w:rPr>
                <w:sz w:val="22"/>
              </w:rPr>
            </w:pPr>
          </w:p>
          <w:p>
            <w:pPr>
              <w:pStyle w:val="TableParagraph"/>
              <w:spacing w:before="12"/>
              <w:rPr>
                <w:sz w:val="20"/>
              </w:rPr>
            </w:pPr>
          </w:p>
          <w:p>
            <w:pPr>
              <w:pStyle w:val="TableParagraph"/>
              <w:spacing w:line="206" w:lineRule="auto" w:before="1"/>
              <w:ind w:left="129" w:right="110"/>
              <w:rPr>
                <w:sz w:val="23"/>
              </w:rPr>
            </w:pPr>
            <w:r>
              <w:rPr>
                <w:sz w:val="23"/>
              </w:rPr>
              <w:t>全国</w:t>
            </w:r>
          </w:p>
        </w:tc>
        <w:tc>
          <w:tcPr>
            <w:tcW w:w="1444" w:type="dxa"/>
          </w:tcPr>
          <w:p>
            <w:pPr>
              <w:pStyle w:val="TableParagraph"/>
              <w:spacing w:before="1"/>
              <w:rPr>
                <w:sz w:val="19"/>
              </w:rPr>
            </w:pPr>
          </w:p>
          <w:p>
            <w:pPr>
              <w:pStyle w:val="TableParagraph"/>
              <w:ind w:left="50"/>
              <w:rPr>
                <w:sz w:val="23"/>
              </w:rPr>
            </w:pPr>
            <w:r>
              <w:rPr>
                <w:sz w:val="23"/>
              </w:rPr>
              <w:t>国内総生産</w:t>
            </w:r>
          </w:p>
        </w:tc>
        <w:tc>
          <w:tcPr>
            <w:tcW w:w="962" w:type="dxa"/>
          </w:tcPr>
          <w:p>
            <w:pPr>
              <w:pStyle w:val="TableParagraph"/>
              <w:tabs>
                <w:tab w:pos="589" w:val="left" w:leader="none"/>
              </w:tabs>
              <w:spacing w:line="286" w:lineRule="exact" w:before="123"/>
              <w:ind w:left="154"/>
              <w:rPr>
                <w:sz w:val="23"/>
              </w:rPr>
            </w:pPr>
            <w:r>
              <w:rPr>
                <w:sz w:val="23"/>
              </w:rPr>
              <w:t>名</w:t>
              <w:tab/>
              <w:t>目</w:t>
            </w:r>
          </w:p>
          <w:p>
            <w:pPr>
              <w:pStyle w:val="TableParagraph"/>
              <w:tabs>
                <w:tab w:pos="589" w:val="left" w:leader="none"/>
              </w:tabs>
              <w:spacing w:line="286" w:lineRule="exact"/>
              <w:ind w:left="154"/>
              <w:rPr>
                <w:sz w:val="23"/>
              </w:rPr>
            </w:pPr>
            <w:r>
              <w:rPr>
                <w:sz w:val="23"/>
              </w:rPr>
              <w:t>実</w:t>
              <w:tab/>
              <w:t>質</w:t>
            </w:r>
          </w:p>
        </w:tc>
        <w:tc>
          <w:tcPr>
            <w:tcW w:w="1667" w:type="dxa"/>
          </w:tcPr>
          <w:p>
            <w:pPr>
              <w:pStyle w:val="TableParagraph"/>
              <w:spacing w:line="286" w:lineRule="exact" w:before="123"/>
              <w:ind w:left="750"/>
              <w:rPr>
                <w:sz w:val="23"/>
              </w:rPr>
            </w:pPr>
            <w:r>
              <w:rPr>
                <w:spacing w:val="-8"/>
                <w:w w:val="90"/>
                <w:sz w:val="23"/>
              </w:rPr>
              <w:t>4</w:t>
            </w:r>
            <w:r>
              <w:rPr>
                <w:spacing w:val="-5"/>
                <w:w w:val="90"/>
                <w:sz w:val="23"/>
              </w:rPr>
              <w:t>8</w:t>
            </w:r>
            <w:r>
              <w:rPr>
                <w:spacing w:val="-8"/>
                <w:w w:val="90"/>
                <w:sz w:val="23"/>
              </w:rPr>
              <w:t>2</w:t>
            </w:r>
            <w:r>
              <w:rPr>
                <w:spacing w:val="-8"/>
                <w:w w:val="180"/>
                <w:sz w:val="23"/>
              </w:rPr>
              <w:t>,</w:t>
            </w:r>
            <w:r>
              <w:rPr>
                <w:spacing w:val="-8"/>
                <w:w w:val="90"/>
                <w:sz w:val="23"/>
              </w:rPr>
              <w:t>43</w:t>
            </w:r>
            <w:r>
              <w:rPr>
                <w:w w:val="90"/>
                <w:sz w:val="23"/>
              </w:rPr>
              <w:t>0</w:t>
            </w:r>
          </w:p>
          <w:p>
            <w:pPr>
              <w:pStyle w:val="TableParagraph"/>
              <w:spacing w:line="286" w:lineRule="exact"/>
              <w:ind w:left="750"/>
              <w:rPr>
                <w:sz w:val="23"/>
              </w:rPr>
            </w:pPr>
            <w:r>
              <w:rPr>
                <w:spacing w:val="-8"/>
                <w:w w:val="90"/>
                <w:sz w:val="23"/>
              </w:rPr>
              <w:t>5</w:t>
            </w:r>
            <w:r>
              <w:rPr>
                <w:spacing w:val="-5"/>
                <w:w w:val="90"/>
                <w:sz w:val="23"/>
              </w:rPr>
              <w:t>2</w:t>
            </w:r>
            <w:r>
              <w:rPr>
                <w:spacing w:val="-8"/>
                <w:w w:val="90"/>
                <w:sz w:val="23"/>
              </w:rPr>
              <w:t>9</w:t>
            </w:r>
            <w:r>
              <w:rPr>
                <w:spacing w:val="-8"/>
                <w:w w:val="180"/>
                <w:sz w:val="23"/>
              </w:rPr>
              <w:t>,</w:t>
            </w:r>
            <w:r>
              <w:rPr>
                <w:spacing w:val="-8"/>
                <w:w w:val="90"/>
                <w:sz w:val="23"/>
              </w:rPr>
              <w:t>81</w:t>
            </w:r>
            <w:r>
              <w:rPr>
                <w:w w:val="90"/>
                <w:sz w:val="23"/>
              </w:rPr>
              <w:t>0</w:t>
            </w:r>
          </w:p>
        </w:tc>
        <w:tc>
          <w:tcPr>
            <w:tcW w:w="1557" w:type="dxa"/>
          </w:tcPr>
          <w:p>
            <w:pPr>
              <w:pStyle w:val="TableParagraph"/>
              <w:spacing w:line="286" w:lineRule="exact" w:before="123"/>
              <w:ind w:left="641"/>
              <w:rPr>
                <w:sz w:val="23"/>
              </w:rPr>
            </w:pPr>
            <w:r>
              <w:rPr>
                <w:spacing w:val="-8"/>
                <w:w w:val="90"/>
                <w:sz w:val="23"/>
              </w:rPr>
              <w:t>4</w:t>
            </w:r>
            <w:r>
              <w:rPr>
                <w:spacing w:val="-5"/>
                <w:w w:val="90"/>
                <w:sz w:val="23"/>
              </w:rPr>
              <w:t>8</w:t>
            </w:r>
            <w:r>
              <w:rPr>
                <w:spacing w:val="-8"/>
                <w:w w:val="90"/>
                <w:sz w:val="23"/>
              </w:rPr>
              <w:t>9</w:t>
            </w:r>
            <w:r>
              <w:rPr>
                <w:spacing w:val="-8"/>
                <w:w w:val="180"/>
                <w:sz w:val="23"/>
              </w:rPr>
              <w:t>,</w:t>
            </w:r>
            <w:r>
              <w:rPr>
                <w:spacing w:val="-8"/>
                <w:w w:val="90"/>
                <w:sz w:val="23"/>
              </w:rPr>
              <w:t>62</w:t>
            </w:r>
            <w:r>
              <w:rPr>
                <w:w w:val="90"/>
                <w:sz w:val="23"/>
              </w:rPr>
              <w:t>3</w:t>
            </w:r>
          </w:p>
          <w:p>
            <w:pPr>
              <w:pStyle w:val="TableParagraph"/>
              <w:spacing w:line="286" w:lineRule="exact"/>
              <w:ind w:left="641"/>
              <w:rPr>
                <w:sz w:val="23"/>
              </w:rPr>
            </w:pPr>
            <w:r>
              <w:rPr>
                <w:spacing w:val="-8"/>
                <w:w w:val="90"/>
                <w:sz w:val="23"/>
              </w:rPr>
              <w:t>5</w:t>
            </w:r>
            <w:r>
              <w:rPr>
                <w:spacing w:val="-5"/>
                <w:w w:val="90"/>
                <w:sz w:val="23"/>
              </w:rPr>
              <w:t>2</w:t>
            </w:r>
            <w:r>
              <w:rPr>
                <w:spacing w:val="-8"/>
                <w:w w:val="90"/>
                <w:sz w:val="23"/>
              </w:rPr>
              <w:t>4</w:t>
            </w:r>
            <w:r>
              <w:rPr>
                <w:spacing w:val="-8"/>
                <w:w w:val="180"/>
                <w:sz w:val="23"/>
              </w:rPr>
              <w:t>,</w:t>
            </w:r>
            <w:r>
              <w:rPr>
                <w:spacing w:val="-8"/>
                <w:w w:val="90"/>
                <w:sz w:val="23"/>
              </w:rPr>
              <w:t>66</w:t>
            </w:r>
            <w:r>
              <w:rPr>
                <w:w w:val="90"/>
                <w:sz w:val="23"/>
              </w:rPr>
              <w:t>4</w:t>
            </w:r>
          </w:p>
        </w:tc>
        <w:tc>
          <w:tcPr>
            <w:tcW w:w="1418" w:type="dxa"/>
          </w:tcPr>
          <w:p>
            <w:pPr>
              <w:pStyle w:val="TableParagraph"/>
              <w:spacing w:line="286" w:lineRule="exact" w:before="123"/>
              <w:ind w:left="935"/>
              <w:rPr>
                <w:sz w:val="23"/>
              </w:rPr>
            </w:pPr>
            <w:r>
              <w:rPr>
                <w:spacing w:val="-8"/>
                <w:w w:val="90"/>
                <w:sz w:val="23"/>
              </w:rPr>
              <w:t>1</w:t>
            </w:r>
            <w:r>
              <w:rPr>
                <w:spacing w:val="-5"/>
                <w:w w:val="180"/>
                <w:sz w:val="23"/>
              </w:rPr>
              <w:t>.</w:t>
            </w:r>
            <w:r>
              <w:rPr>
                <w:w w:val="90"/>
                <w:sz w:val="23"/>
              </w:rPr>
              <w:t>7</w:t>
            </w:r>
          </w:p>
          <w:p>
            <w:pPr>
              <w:pStyle w:val="TableParagraph"/>
              <w:spacing w:line="286" w:lineRule="exact"/>
              <w:ind w:left="935"/>
              <w:rPr>
                <w:sz w:val="23"/>
              </w:rPr>
            </w:pPr>
            <w:r>
              <w:rPr>
                <w:spacing w:val="-8"/>
                <w:w w:val="90"/>
                <w:sz w:val="23"/>
              </w:rPr>
              <w:t>2</w:t>
            </w:r>
            <w:r>
              <w:rPr>
                <w:spacing w:val="-5"/>
                <w:w w:val="180"/>
                <w:sz w:val="23"/>
              </w:rPr>
              <w:t>.</w:t>
            </w:r>
            <w:r>
              <w:rPr>
                <w:w w:val="90"/>
                <w:sz w:val="23"/>
              </w:rPr>
              <w:t>0</w:t>
            </w:r>
          </w:p>
        </w:tc>
        <w:tc>
          <w:tcPr>
            <w:tcW w:w="1417" w:type="dxa"/>
          </w:tcPr>
          <w:p>
            <w:pPr>
              <w:pStyle w:val="TableParagraph"/>
              <w:spacing w:line="286" w:lineRule="exact" w:before="123"/>
              <w:ind w:left="808" w:right="10"/>
              <w:jc w:val="center"/>
              <w:rPr>
                <w:sz w:val="23"/>
              </w:rPr>
            </w:pPr>
            <w:r>
              <w:rPr>
                <w:spacing w:val="-8"/>
                <w:w w:val="90"/>
                <w:sz w:val="23"/>
              </w:rPr>
              <w:t>1</w:t>
            </w:r>
            <w:r>
              <w:rPr>
                <w:spacing w:val="-5"/>
                <w:w w:val="180"/>
                <w:sz w:val="23"/>
              </w:rPr>
              <w:t>.</w:t>
            </w:r>
            <w:r>
              <w:rPr>
                <w:w w:val="90"/>
                <w:sz w:val="23"/>
              </w:rPr>
              <w:t>5</w:t>
            </w:r>
          </w:p>
          <w:p>
            <w:pPr>
              <w:pStyle w:val="TableParagraph"/>
              <w:spacing w:line="286" w:lineRule="exact"/>
              <w:ind w:left="808" w:right="118"/>
              <w:jc w:val="center"/>
              <w:rPr>
                <w:sz w:val="23"/>
              </w:rPr>
            </w:pPr>
            <w:r>
              <w:rPr>
                <w:spacing w:val="-8"/>
                <w:w w:val="150"/>
                <w:sz w:val="23"/>
              </w:rPr>
              <w:t>-</w:t>
            </w:r>
            <w:r>
              <w:rPr>
                <w:spacing w:val="-5"/>
                <w:w w:val="90"/>
                <w:sz w:val="23"/>
              </w:rPr>
              <w:t>1</w:t>
            </w:r>
            <w:r>
              <w:rPr>
                <w:spacing w:val="-8"/>
                <w:w w:val="180"/>
                <w:sz w:val="23"/>
              </w:rPr>
              <w:t>.</w:t>
            </w:r>
            <w:r>
              <w:rPr>
                <w:w w:val="90"/>
                <w:sz w:val="23"/>
              </w:rPr>
              <w:t>0</w:t>
            </w:r>
          </w:p>
        </w:tc>
      </w:tr>
      <w:tr>
        <w:trPr>
          <w:trHeight w:val="827" w:hRule="atLeast"/>
        </w:trPr>
        <w:tc>
          <w:tcPr>
            <w:tcW w:w="482" w:type="dxa"/>
            <w:vMerge/>
            <w:tcBorders>
              <w:top w:val="nil"/>
            </w:tcBorders>
          </w:tcPr>
          <w:p>
            <w:pPr>
              <w:rPr>
                <w:sz w:val="2"/>
                <w:szCs w:val="2"/>
              </w:rPr>
            </w:pPr>
          </w:p>
        </w:tc>
        <w:tc>
          <w:tcPr>
            <w:tcW w:w="2406" w:type="dxa"/>
            <w:gridSpan w:val="2"/>
          </w:tcPr>
          <w:p>
            <w:pPr>
              <w:pStyle w:val="TableParagraph"/>
              <w:spacing w:before="68"/>
              <w:ind w:left="50"/>
              <w:rPr>
                <w:sz w:val="23"/>
              </w:rPr>
            </w:pPr>
            <w:r>
              <w:rPr>
                <w:sz w:val="23"/>
              </w:rPr>
              <w:t>国民所得</w:t>
            </w:r>
          </w:p>
          <w:p>
            <w:pPr>
              <w:pStyle w:val="TableParagraph"/>
              <w:spacing w:before="30"/>
              <w:ind w:left="50"/>
              <w:rPr>
                <w:sz w:val="23"/>
              </w:rPr>
            </w:pPr>
            <w:r>
              <w:rPr>
                <w:sz w:val="23"/>
              </w:rPr>
              <w:t>１人当たり国民所得</w:t>
            </w:r>
          </w:p>
        </w:tc>
        <w:tc>
          <w:tcPr>
            <w:tcW w:w="1667" w:type="dxa"/>
          </w:tcPr>
          <w:p>
            <w:pPr>
              <w:pStyle w:val="TableParagraph"/>
              <w:spacing w:before="68"/>
              <w:ind w:left="750"/>
              <w:rPr>
                <w:sz w:val="23"/>
              </w:rPr>
            </w:pPr>
            <w:r>
              <w:rPr>
                <w:spacing w:val="-8"/>
                <w:w w:val="90"/>
                <w:sz w:val="23"/>
              </w:rPr>
              <w:t>3</w:t>
            </w:r>
            <w:r>
              <w:rPr>
                <w:spacing w:val="-5"/>
                <w:w w:val="90"/>
                <w:sz w:val="23"/>
              </w:rPr>
              <w:t>5</w:t>
            </w:r>
            <w:r>
              <w:rPr>
                <w:spacing w:val="-8"/>
                <w:w w:val="90"/>
                <w:sz w:val="23"/>
              </w:rPr>
              <w:t>9</w:t>
            </w:r>
            <w:r>
              <w:rPr>
                <w:spacing w:val="-8"/>
                <w:w w:val="180"/>
                <w:sz w:val="23"/>
              </w:rPr>
              <w:t>,</w:t>
            </w:r>
            <w:r>
              <w:rPr>
                <w:spacing w:val="-8"/>
                <w:w w:val="90"/>
                <w:sz w:val="23"/>
              </w:rPr>
              <w:t>115</w:t>
            </w:r>
          </w:p>
          <w:p>
            <w:pPr>
              <w:pStyle w:val="TableParagraph"/>
              <w:spacing w:before="30"/>
              <w:ind w:left="532"/>
              <w:rPr>
                <w:sz w:val="23"/>
              </w:rPr>
            </w:pPr>
            <w:r>
              <w:rPr>
                <w:spacing w:val="-10"/>
                <w:sz w:val="23"/>
              </w:rPr>
              <w:t>2,821</w:t>
            </w:r>
            <w:r>
              <w:rPr>
                <w:spacing w:val="-12"/>
                <w:sz w:val="23"/>
              </w:rPr>
              <w:t>千円</w:t>
            </w:r>
          </w:p>
        </w:tc>
        <w:tc>
          <w:tcPr>
            <w:tcW w:w="1557" w:type="dxa"/>
          </w:tcPr>
          <w:p>
            <w:pPr>
              <w:pStyle w:val="TableParagraph"/>
              <w:spacing w:before="68"/>
              <w:ind w:left="641"/>
              <w:rPr>
                <w:sz w:val="23"/>
              </w:rPr>
            </w:pPr>
            <w:r>
              <w:rPr>
                <w:spacing w:val="-8"/>
                <w:sz w:val="23"/>
              </w:rPr>
              <w:t>364,444</w:t>
            </w:r>
          </w:p>
          <w:p>
            <w:pPr>
              <w:pStyle w:val="TableParagraph"/>
              <w:spacing w:before="30"/>
              <w:ind w:left="423"/>
              <w:rPr>
                <w:sz w:val="23"/>
              </w:rPr>
            </w:pPr>
            <w:r>
              <w:rPr>
                <w:spacing w:val="-10"/>
                <w:sz w:val="23"/>
              </w:rPr>
              <w:t>2,868</w:t>
            </w:r>
            <w:r>
              <w:rPr>
                <w:spacing w:val="-12"/>
                <w:sz w:val="23"/>
              </w:rPr>
              <w:t>千円</w:t>
            </w:r>
          </w:p>
        </w:tc>
        <w:tc>
          <w:tcPr>
            <w:tcW w:w="1418" w:type="dxa"/>
          </w:tcPr>
          <w:p>
            <w:pPr>
              <w:pStyle w:val="TableParagraph"/>
              <w:spacing w:line="286" w:lineRule="exact" w:before="114"/>
              <w:ind w:left="935"/>
              <w:rPr>
                <w:sz w:val="23"/>
              </w:rPr>
            </w:pPr>
            <w:r>
              <w:rPr>
                <w:spacing w:val="-8"/>
                <w:w w:val="90"/>
                <w:sz w:val="23"/>
              </w:rPr>
              <w:t>2</w:t>
            </w:r>
            <w:r>
              <w:rPr>
                <w:spacing w:val="-5"/>
                <w:w w:val="180"/>
                <w:sz w:val="23"/>
              </w:rPr>
              <w:t>.</w:t>
            </w:r>
            <w:r>
              <w:rPr>
                <w:w w:val="90"/>
                <w:sz w:val="23"/>
              </w:rPr>
              <w:t>3</w:t>
            </w:r>
          </w:p>
          <w:p>
            <w:pPr>
              <w:pStyle w:val="TableParagraph"/>
              <w:spacing w:line="286" w:lineRule="exact"/>
              <w:ind w:left="935"/>
              <w:rPr>
                <w:sz w:val="23"/>
              </w:rPr>
            </w:pPr>
            <w:r>
              <w:rPr>
                <w:spacing w:val="-8"/>
                <w:w w:val="90"/>
                <w:sz w:val="23"/>
              </w:rPr>
              <w:t>2</w:t>
            </w:r>
            <w:r>
              <w:rPr>
                <w:spacing w:val="-5"/>
                <w:w w:val="180"/>
                <w:sz w:val="23"/>
              </w:rPr>
              <w:t>.</w:t>
            </w:r>
            <w:r>
              <w:rPr>
                <w:w w:val="90"/>
                <w:sz w:val="23"/>
              </w:rPr>
              <w:t>4</w:t>
            </w:r>
          </w:p>
        </w:tc>
        <w:tc>
          <w:tcPr>
            <w:tcW w:w="1417" w:type="dxa"/>
          </w:tcPr>
          <w:p>
            <w:pPr>
              <w:pStyle w:val="TableParagraph"/>
              <w:spacing w:line="286" w:lineRule="exact" w:before="114"/>
              <w:ind w:left="936"/>
              <w:rPr>
                <w:sz w:val="23"/>
              </w:rPr>
            </w:pPr>
            <w:r>
              <w:rPr>
                <w:spacing w:val="-8"/>
                <w:w w:val="90"/>
                <w:sz w:val="23"/>
              </w:rPr>
              <w:t>1</w:t>
            </w:r>
            <w:r>
              <w:rPr>
                <w:spacing w:val="-5"/>
                <w:w w:val="180"/>
                <w:sz w:val="23"/>
              </w:rPr>
              <w:t>.</w:t>
            </w:r>
            <w:r>
              <w:rPr>
                <w:w w:val="90"/>
                <w:sz w:val="23"/>
              </w:rPr>
              <w:t>5</w:t>
            </w:r>
          </w:p>
          <w:p>
            <w:pPr>
              <w:pStyle w:val="TableParagraph"/>
              <w:spacing w:line="286" w:lineRule="exact"/>
              <w:ind w:left="936"/>
              <w:rPr>
                <w:sz w:val="23"/>
              </w:rPr>
            </w:pPr>
            <w:r>
              <w:rPr>
                <w:spacing w:val="-8"/>
                <w:w w:val="90"/>
                <w:sz w:val="23"/>
              </w:rPr>
              <w:t>1</w:t>
            </w:r>
            <w:r>
              <w:rPr>
                <w:spacing w:val="-5"/>
                <w:w w:val="180"/>
                <w:sz w:val="23"/>
              </w:rPr>
              <w:t>.</w:t>
            </w:r>
            <w:r>
              <w:rPr>
                <w:w w:val="90"/>
                <w:sz w:val="23"/>
              </w:rPr>
              <w:t>7</w:t>
            </w:r>
          </w:p>
        </w:tc>
      </w:tr>
      <w:tr>
        <w:trPr>
          <w:trHeight w:val="840" w:hRule="atLeast"/>
        </w:trPr>
        <w:tc>
          <w:tcPr>
            <w:tcW w:w="2888" w:type="dxa"/>
            <w:gridSpan w:val="3"/>
          </w:tcPr>
          <w:p>
            <w:pPr>
              <w:pStyle w:val="TableParagraph"/>
              <w:spacing w:before="107"/>
              <w:ind w:left="50"/>
              <w:rPr>
                <w:sz w:val="20"/>
              </w:rPr>
            </w:pPr>
            <w:r>
              <w:rPr>
                <w:sz w:val="20"/>
              </w:rPr>
              <w:t>１人当たり県民所得の水準</w:t>
            </w:r>
          </w:p>
          <w:p>
            <w:pPr>
              <w:pStyle w:val="TableParagraph"/>
              <w:spacing w:before="71"/>
              <w:ind w:left="50"/>
              <w:rPr>
                <w:sz w:val="20"/>
              </w:rPr>
            </w:pPr>
            <w:r>
              <w:rPr>
                <w:sz w:val="20"/>
              </w:rPr>
              <w:t>（１人当たり国民所得＝100）</w:t>
            </w:r>
          </w:p>
        </w:tc>
        <w:tc>
          <w:tcPr>
            <w:tcW w:w="1667" w:type="dxa"/>
          </w:tcPr>
          <w:p>
            <w:pPr>
              <w:pStyle w:val="TableParagraph"/>
              <w:spacing w:before="12"/>
              <w:rPr>
                <w:sz w:val="18"/>
              </w:rPr>
            </w:pPr>
          </w:p>
          <w:p>
            <w:pPr>
              <w:pStyle w:val="TableParagraph"/>
              <w:ind w:left="1074"/>
              <w:rPr>
                <w:sz w:val="23"/>
              </w:rPr>
            </w:pPr>
            <w:r>
              <w:rPr>
                <w:spacing w:val="-8"/>
                <w:w w:val="90"/>
                <w:sz w:val="23"/>
              </w:rPr>
              <w:t>8</w:t>
            </w:r>
            <w:r>
              <w:rPr>
                <w:spacing w:val="-5"/>
                <w:w w:val="90"/>
                <w:sz w:val="23"/>
              </w:rPr>
              <w:t>6</w:t>
            </w:r>
            <w:r>
              <w:rPr>
                <w:spacing w:val="-8"/>
                <w:w w:val="180"/>
                <w:sz w:val="23"/>
              </w:rPr>
              <w:t>.</w:t>
            </w:r>
            <w:r>
              <w:rPr>
                <w:w w:val="90"/>
                <w:sz w:val="23"/>
              </w:rPr>
              <w:t>0</w:t>
            </w:r>
          </w:p>
        </w:tc>
        <w:tc>
          <w:tcPr>
            <w:tcW w:w="1557" w:type="dxa"/>
          </w:tcPr>
          <w:p>
            <w:pPr>
              <w:pStyle w:val="TableParagraph"/>
              <w:spacing w:before="12"/>
              <w:rPr>
                <w:sz w:val="18"/>
              </w:rPr>
            </w:pPr>
          </w:p>
          <w:p>
            <w:pPr>
              <w:pStyle w:val="TableParagraph"/>
              <w:ind w:left="965"/>
              <w:rPr>
                <w:sz w:val="23"/>
              </w:rPr>
            </w:pPr>
            <w:r>
              <w:rPr>
                <w:spacing w:val="-8"/>
                <w:w w:val="90"/>
                <w:sz w:val="23"/>
              </w:rPr>
              <w:t>8</w:t>
            </w:r>
            <w:r>
              <w:rPr>
                <w:spacing w:val="-5"/>
                <w:w w:val="90"/>
                <w:sz w:val="23"/>
              </w:rPr>
              <w:t>6</w:t>
            </w:r>
            <w:r>
              <w:rPr>
                <w:spacing w:val="-8"/>
                <w:w w:val="180"/>
                <w:sz w:val="23"/>
              </w:rPr>
              <w:t>.</w:t>
            </w:r>
            <w:r>
              <w:rPr>
                <w:w w:val="90"/>
                <w:sz w:val="23"/>
              </w:rPr>
              <w:t>0</w:t>
            </w:r>
          </w:p>
        </w:tc>
        <w:tc>
          <w:tcPr>
            <w:tcW w:w="1418" w:type="dxa"/>
          </w:tcPr>
          <w:p>
            <w:pPr>
              <w:pStyle w:val="TableParagraph"/>
              <w:rPr>
                <w:rFonts w:ascii="Times New Roman"/>
                <w:sz w:val="22"/>
              </w:rPr>
            </w:pPr>
          </w:p>
        </w:tc>
        <w:tc>
          <w:tcPr>
            <w:tcW w:w="1417" w:type="dxa"/>
          </w:tcPr>
          <w:p>
            <w:pPr>
              <w:pStyle w:val="TableParagraph"/>
              <w:rPr>
                <w:rFonts w:ascii="Times New Roman"/>
                <w:sz w:val="22"/>
              </w:rPr>
            </w:pPr>
          </w:p>
        </w:tc>
      </w:tr>
    </w:tbl>
    <w:p>
      <w:pPr>
        <w:spacing w:line="208" w:lineRule="auto" w:before="116"/>
        <w:ind w:left="538" w:right="122" w:hanging="421"/>
        <w:jc w:val="left"/>
        <w:rPr>
          <w:sz w:val="19"/>
        </w:rPr>
      </w:pPr>
      <w:r>
        <w:rPr>
          <w:sz w:val="19"/>
        </w:rPr>
        <w:t>※ 1. 青森県の計数は、平成 25 年度値は確報値、平成 26 年度値は早期推計値（いずれも平成 17 年基準値）。全国の計数は、内閣府「平成 26 年度国民経済計算確報」による平成 17 年基準値である。</w:t>
      </w:r>
    </w:p>
    <w:p>
      <w:pPr>
        <w:spacing w:line="206" w:lineRule="auto" w:before="1"/>
        <w:ind w:left="658" w:right="226" w:hanging="288"/>
        <w:jc w:val="both"/>
        <w:rPr>
          <w:sz w:val="19"/>
        </w:rPr>
      </w:pPr>
      <w:r>
        <w:rPr>
          <w:sz w:val="19"/>
        </w:rPr>
        <w:t>2. １人当たり県民（国民）所得は県民雇用者報酬、財産所得、企業の利潤等の合計を総人口で除したものであり、県民経済全体の所得水準を表す有効な指標であるが、個人の所得水準を表す指標ではないので留意すること。</w:t>
      </w:r>
    </w:p>
    <w:p>
      <w:pPr>
        <w:pStyle w:val="BodyText"/>
        <w:rPr>
          <w:sz w:val="18"/>
        </w:rPr>
      </w:pPr>
    </w:p>
    <w:p>
      <w:pPr>
        <w:pStyle w:val="Heading1"/>
        <w:tabs>
          <w:tab w:pos="607" w:val="left" w:leader="none"/>
        </w:tabs>
        <w:spacing w:before="147"/>
      </w:pPr>
      <w:r>
        <w:rPr/>
        <w:t>２</w:t>
        <w:tab/>
      </w:r>
      <w:r>
        <w:rPr>
          <w:spacing w:val="12"/>
        </w:rPr>
        <w:t>結果の主な要因等</w:t>
      </w:r>
    </w:p>
    <w:p>
      <w:pPr>
        <w:pStyle w:val="BodyText"/>
        <w:spacing w:line="290" w:lineRule="auto" w:before="94"/>
        <w:ind w:left="362" w:right="211" w:hanging="12"/>
        <w:jc w:val="both"/>
      </w:pPr>
      <w:r>
        <w:rPr/>
        <w:t>【第１次産業】農業の産出額は微増で留まり、林業が消費税増税に伴う駆け込み需要の反動減による新設住宅着工戸数の減少により建築用材の出荷量が減少したことなどから、第１次産業は前年度に比べて 1.8%の減少となった。</w:t>
      </w:r>
    </w:p>
    <w:p>
      <w:pPr>
        <w:spacing w:line="295" w:lineRule="auto" w:before="0"/>
        <w:ind w:left="346" w:right="196" w:firstLine="0"/>
        <w:jc w:val="both"/>
        <w:rPr>
          <w:sz w:val="22"/>
        </w:rPr>
      </w:pPr>
      <w:r>
        <w:rPr>
          <w:spacing w:val="9"/>
          <w:sz w:val="23"/>
        </w:rPr>
        <w:t>【第２次産業】</w:t>
      </w:r>
      <w:r>
        <w:rPr>
          <w:spacing w:val="-17"/>
          <w:sz w:val="22"/>
        </w:rPr>
        <w:t>建設業の公共工事は東日本大震災の復旧・復興に向けた動きが収束に向かったことな</w:t>
      </w:r>
      <w:r>
        <w:rPr>
          <w:spacing w:val="-15"/>
          <w:sz w:val="22"/>
        </w:rPr>
        <w:t>どから減少したものの、製造業のパルプ・紙・紙加工品の生産額が増加したことに加え、スマートフォ</w:t>
      </w:r>
      <w:r>
        <w:rPr>
          <w:spacing w:val="-16"/>
          <w:sz w:val="22"/>
        </w:rPr>
        <w:t>ンの普及拡大に伴い精密機械や電気機械の生産額が増加したことなどから、</w:t>
      </w:r>
      <w:r>
        <w:rPr>
          <w:spacing w:val="12"/>
          <w:sz w:val="23"/>
        </w:rPr>
        <w:t>第２次産業は前年度に</w:t>
      </w:r>
      <w:r>
        <w:rPr>
          <w:spacing w:val="10"/>
          <w:sz w:val="23"/>
        </w:rPr>
        <w:t>比べて </w:t>
      </w:r>
      <w:r>
        <w:rPr>
          <w:spacing w:val="-9"/>
          <w:sz w:val="22"/>
        </w:rPr>
        <w:t>2.4</w:t>
      </w:r>
      <w:r>
        <w:rPr>
          <w:spacing w:val="-15"/>
          <w:sz w:val="22"/>
        </w:rPr>
        <w:t>%の増加となった。</w:t>
      </w:r>
    </w:p>
    <w:p>
      <w:pPr>
        <w:spacing w:line="295" w:lineRule="auto" w:before="0"/>
        <w:ind w:left="346" w:right="194" w:firstLine="0"/>
        <w:jc w:val="both"/>
        <w:rPr>
          <w:sz w:val="22"/>
        </w:rPr>
      </w:pPr>
      <w:r>
        <w:rPr>
          <w:spacing w:val="10"/>
          <w:sz w:val="23"/>
        </w:rPr>
        <w:t>【第３次産業】</w:t>
      </w:r>
      <w:r>
        <w:rPr>
          <w:spacing w:val="-18"/>
          <w:sz w:val="22"/>
        </w:rPr>
        <w:t>電気・ガス・水道業は一部設備の稼働増加などにより増加となったものの、卸売・小</w:t>
      </w:r>
      <w:r>
        <w:rPr>
          <w:spacing w:val="-15"/>
          <w:sz w:val="22"/>
        </w:rPr>
        <w:t>売業が消費税増税に伴う駆け込み需要の反動減に加えて、自動車販売が不調だったことにより減少した</w:t>
      </w:r>
      <w:r>
        <w:rPr>
          <w:spacing w:val="-15"/>
          <w:w w:val="100"/>
          <w:sz w:val="22"/>
        </w:rPr>
        <w:t>ことなどから、</w:t>
      </w:r>
      <w:r>
        <w:rPr>
          <w:spacing w:val="12"/>
          <w:w w:val="100"/>
          <w:sz w:val="23"/>
        </w:rPr>
        <w:t>第３次産業は前年度に比べて</w:t>
      </w:r>
      <w:r>
        <w:rPr>
          <w:spacing w:val="12"/>
          <w:sz w:val="23"/>
        </w:rPr>
        <w:t> </w:t>
      </w:r>
      <w:r>
        <w:rPr>
          <w:spacing w:val="-10"/>
          <w:w w:val="90"/>
          <w:sz w:val="22"/>
        </w:rPr>
        <w:t>0</w:t>
      </w:r>
      <w:r>
        <w:rPr>
          <w:spacing w:val="-8"/>
          <w:w w:val="180"/>
          <w:sz w:val="22"/>
        </w:rPr>
        <w:t>.</w:t>
      </w:r>
      <w:r>
        <w:rPr>
          <w:spacing w:val="-7"/>
          <w:w w:val="90"/>
          <w:sz w:val="22"/>
        </w:rPr>
        <w:t>1</w:t>
      </w:r>
      <w:r>
        <w:rPr>
          <w:spacing w:val="-8"/>
          <w:w w:val="56"/>
          <w:sz w:val="22"/>
        </w:rPr>
        <w:t>%</w:t>
      </w:r>
      <w:r>
        <w:rPr>
          <w:spacing w:val="-14"/>
          <w:w w:val="100"/>
          <w:sz w:val="22"/>
        </w:rPr>
        <w:t>の減少となった。</w:t>
      </w:r>
    </w:p>
    <w:p>
      <w:pPr>
        <w:pStyle w:val="BodyText"/>
        <w:spacing w:line="303" w:lineRule="exact"/>
        <w:ind w:left="590"/>
      </w:pPr>
      <w:r>
        <w:rPr/>
        <w:t>これらの要因から、産業全体では対前年度比 0.1%と 2 年ぶりの増加となった。</w:t>
      </w:r>
    </w:p>
    <w:sectPr>
      <w:type w:val="continuous"/>
      <w:pgSz w:w="11910" w:h="16840"/>
      <w:pgMar w:top="460" w:bottom="280" w:left="96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iti SC">
    <w:altName w:val="Heiti SC"/>
    <w:charset w:val="0"/>
    <w:family w:val="swiss"/>
    <w:pitch w:val="variable"/>
  </w:font>
  <w:font w:name="Arial Unicode MS">
    <w:altName w:val="Arial Unicode MS"/>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Unicode MS" w:hAnsi="Arial Unicode MS" w:eastAsia="Arial Unicode MS" w:cs="Arial Unicode MS"/>
      <w:lang w:val="ja-JP" w:eastAsia="ja-JP" w:bidi="ja-JP"/>
    </w:rPr>
  </w:style>
  <w:style w:styleId="BodyText" w:type="paragraph">
    <w:name w:val="Body Text"/>
    <w:basedOn w:val="Normal"/>
    <w:uiPriority w:val="1"/>
    <w:qFormat/>
    <w:pPr/>
    <w:rPr>
      <w:rFonts w:ascii="Arial Unicode MS" w:hAnsi="Arial Unicode MS" w:eastAsia="Arial Unicode MS" w:cs="Arial Unicode MS"/>
      <w:sz w:val="23"/>
      <w:szCs w:val="23"/>
      <w:lang w:val="ja-JP" w:eastAsia="ja-JP" w:bidi="ja-JP"/>
    </w:rPr>
  </w:style>
  <w:style w:styleId="Heading1" w:type="paragraph">
    <w:name w:val="Heading 1"/>
    <w:basedOn w:val="Normal"/>
    <w:uiPriority w:val="1"/>
    <w:qFormat/>
    <w:pPr>
      <w:ind w:left="117"/>
      <w:outlineLvl w:val="1"/>
    </w:pPr>
    <w:rPr>
      <w:rFonts w:ascii="Heiti SC" w:hAnsi="Heiti SC" w:eastAsia="Heiti SC" w:cs="Heiti SC"/>
      <w:b/>
      <w:bCs/>
      <w:sz w:val="23"/>
      <w:szCs w:val="23"/>
      <w:lang w:val="ja-JP" w:eastAsia="ja-JP" w:bidi="ja-JP"/>
    </w:rPr>
  </w:style>
  <w:style w:styleId="ListParagraph" w:type="paragraph">
    <w:name w:val="List Paragraph"/>
    <w:basedOn w:val="Normal"/>
    <w:uiPriority w:val="1"/>
    <w:qFormat/>
    <w:pPr/>
    <w:rPr>
      <w:lang w:val="ja-JP" w:eastAsia="ja-JP" w:bidi="ja-JP"/>
    </w:rPr>
  </w:style>
  <w:style w:styleId="TableParagraph" w:type="paragraph">
    <w:name w:val="Table Paragraph"/>
    <w:basedOn w:val="Normal"/>
    <w:uiPriority w:val="1"/>
    <w:qFormat/>
    <w:pPr/>
    <w:rPr>
      <w:rFonts w:ascii="Arial Unicode MS" w:hAnsi="Arial Unicode MS" w:eastAsia="Arial Unicode MS" w:cs="Arial Unicode MS"/>
      <w:lang w:val="ja-JP" w:eastAsia="ja-JP" w:bidi="ja-JP"/>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mukai</dc:creator>
  <dcterms:created xsi:type="dcterms:W3CDTF">2019-02-20T14:18:29Z</dcterms:created>
  <dcterms:modified xsi:type="dcterms:W3CDTF">2019-02-20T14:18:29Z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2016-05-30T00:00:00Z</vt:filetime>
  </property>
  <property fmtid="{D5CDD505-2E9C-101B-9397-08002B2CF9AE}" pid="3" name="Creator">
    <vt:lpwstr>Microsoft® Word 2013</vt:lpwstr>
  </property>
  <property fmtid="{D5CDD505-2E9C-101B-9397-08002B2CF9AE}" pid="4" name="LastSaved">
    <vt:filetime>2019-02-20T00:00:00Z</vt:filetime>
  </property>
</Properties>
</file>