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17"/>
        </w:rPr>
      </w:pPr>
    </w:p>
    <w:p>
      <w:pPr>
        <w:pStyle w:val="Heading1"/>
        <w:tabs>
          <w:tab w:pos="7382" w:val="left" w:leader="none"/>
          <w:tab w:pos="7871" w:val="left" w:leader="none"/>
          <w:tab w:pos="8356" w:val="left" w:leader="none"/>
          <w:tab w:pos="8845" w:val="left" w:leader="none"/>
          <w:tab w:pos="9335" w:val="left" w:leader="none"/>
        </w:tabs>
        <w:spacing w:line="268" w:lineRule="auto" w:before="36"/>
        <w:ind w:left="6892" w:right="388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725423</wp:posOffset>
            </wp:positionH>
            <wp:positionV relativeFrom="paragraph">
              <wp:posOffset>-277543</wp:posOffset>
            </wp:positionV>
            <wp:extent cx="819911" cy="990600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911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4"/>
        </w:rPr>
        <w:t>平成２５年</w:t>
      </w:r>
      <w:r>
        <w:rPr/>
        <w:t>１０</w:t>
      </w:r>
      <w:r>
        <w:rPr>
          <w:spacing w:val="4"/>
        </w:rPr>
        <w:t>月１６</w:t>
      </w:r>
      <w:r>
        <w:rPr/>
        <w:t>日り</w:t>
        <w:tab/>
        <w:t>ん</w:t>
        <w:tab/>
        <w:t>ご</w:t>
        <w:tab/>
        <w:t>果</w:t>
        <w:tab/>
        <w:t>樹</w:t>
        <w:tab/>
      </w:r>
      <w:r>
        <w:rPr>
          <w:spacing w:val="-17"/>
        </w:rPr>
        <w:t>課</w:t>
      </w:r>
    </w:p>
    <w:p>
      <w:pPr>
        <w:pStyle w:val="BodyText"/>
        <w:spacing w:before="11"/>
        <w:rPr>
          <w:sz w:val="35"/>
        </w:rPr>
      </w:pPr>
    </w:p>
    <w:p>
      <w:pPr>
        <w:spacing w:before="0"/>
        <w:ind w:left="1310" w:right="0" w:firstLine="0"/>
        <w:jc w:val="left"/>
        <w:rPr>
          <w:sz w:val="32"/>
        </w:rPr>
      </w:pPr>
      <w:r>
        <w:rPr>
          <w:sz w:val="32"/>
        </w:rPr>
        <w:t>２５年産りんごの販売価格（２５年９月）について</w:t>
      </w:r>
    </w:p>
    <w:p>
      <w:pPr>
        <w:pStyle w:val="BodyText"/>
        <w:spacing w:before="8"/>
        <w:rPr>
          <w:sz w:val="39"/>
        </w:rPr>
      </w:pPr>
    </w:p>
    <w:p>
      <w:pPr>
        <w:pStyle w:val="Heading1"/>
        <w:tabs>
          <w:tab w:pos="652" w:val="left" w:leader="none"/>
        </w:tabs>
        <w:ind w:left="172"/>
      </w:pPr>
      <w:r>
        <w:rPr/>
        <w:t>１</w:t>
        <w:tab/>
        <w:t>産地価格</w:t>
      </w:r>
    </w:p>
    <w:p>
      <w:pPr>
        <w:spacing w:before="38"/>
        <w:ind w:left="652" w:right="0" w:firstLine="0"/>
        <w:jc w:val="left"/>
        <w:rPr>
          <w:sz w:val="24"/>
        </w:rPr>
      </w:pPr>
      <w:r>
        <w:rPr>
          <w:sz w:val="24"/>
        </w:rPr>
        <w:t>９月の産地価格の平均は、１kg あたり１３８円で、品薄で高値だった前年に比べると</w:t>
      </w:r>
    </w:p>
    <w:p>
      <w:pPr>
        <w:spacing w:line="268" w:lineRule="auto" w:before="39"/>
        <w:ind w:left="412" w:right="159" w:firstLine="0"/>
        <w:jc w:val="left"/>
        <w:rPr>
          <w:sz w:val="24"/>
        </w:rPr>
      </w:pPr>
      <w:r>
        <w:rPr>
          <w:sz w:val="24"/>
        </w:rPr>
        <w:t>８１％、前３か年平均との対比で８５％、前５か年中庸３か年平均との対比では９５％ となった。</w:t>
      </w:r>
    </w:p>
    <w:p>
      <w:pPr>
        <w:spacing w:line="268" w:lineRule="auto" w:before="0"/>
        <w:ind w:left="412" w:right="159" w:firstLine="239"/>
        <w:jc w:val="left"/>
        <w:rPr>
          <w:sz w:val="24"/>
        </w:rPr>
      </w:pPr>
      <w:r>
        <w:rPr>
          <w:sz w:val="24"/>
        </w:rPr>
        <w:t>着色など品質が良好であったものの、大きさにバラツキが見られたことなどから、価格は平年をやや下回った。</w:t>
      </w:r>
    </w:p>
    <w:p>
      <w:pPr>
        <w:pStyle w:val="BodyText"/>
        <w:spacing w:before="11"/>
        <w:rPr>
          <w:sz w:val="23"/>
        </w:rPr>
      </w:pPr>
    </w:p>
    <w:p>
      <w:pPr>
        <w:spacing w:before="50"/>
        <w:ind w:left="3187" w:right="0" w:firstLine="0"/>
        <w:jc w:val="left"/>
        <w:rPr>
          <w:sz w:val="19"/>
        </w:rPr>
      </w:pPr>
      <w:r>
        <w:rPr>
          <w:w w:val="80"/>
          <w:sz w:val="19"/>
        </w:rPr>
        <w:t>（単位：円</w:t>
      </w:r>
      <w:r>
        <w:rPr>
          <w:w w:val="145"/>
          <w:sz w:val="19"/>
        </w:rPr>
        <w:t>/</w:t>
      </w:r>
      <w:r>
        <w:rPr>
          <w:w w:val="80"/>
          <w:sz w:val="19"/>
        </w:rPr>
        <w:t>k</w:t>
      </w:r>
      <w:r>
        <w:rPr>
          <w:w w:val="72"/>
          <w:sz w:val="19"/>
        </w:rPr>
        <w:t>g</w:t>
      </w:r>
      <w:r>
        <w:rPr>
          <w:w w:val="80"/>
          <w:sz w:val="19"/>
        </w:rPr>
        <w:t>、％）</w:t>
      </w:r>
    </w:p>
    <w:tbl>
      <w:tblPr>
        <w:tblW w:w="0" w:type="auto"/>
        <w:jc w:val="left"/>
        <w:tblInd w:w="3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6"/>
        <w:gridCol w:w="619"/>
        <w:gridCol w:w="614"/>
        <w:gridCol w:w="614"/>
        <w:gridCol w:w="607"/>
        <w:gridCol w:w="612"/>
      </w:tblGrid>
      <w:tr>
        <w:trPr>
          <w:trHeight w:val="224" w:hRule="atLeast"/>
        </w:trPr>
        <w:tc>
          <w:tcPr>
            <w:tcW w:w="1226" w:type="dxa"/>
          </w:tcPr>
          <w:p>
            <w:pPr>
              <w:pStyle w:val="TableParagraph"/>
              <w:spacing w:line="204" w:lineRule="exact"/>
              <w:ind w:left="55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区分</w:t>
            </w:r>
          </w:p>
        </w:tc>
        <w:tc>
          <w:tcPr>
            <w:tcW w:w="61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6"/>
              <w:jc w:val="right"/>
              <w:rPr>
                <w:sz w:val="19"/>
              </w:rPr>
            </w:pPr>
            <w:r>
              <w:rPr>
                <w:w w:val="80"/>
                <w:sz w:val="19"/>
              </w:rPr>
              <w:t>つがる</w:t>
            </w:r>
          </w:p>
        </w:tc>
        <w:tc>
          <w:tcPr>
            <w:tcW w:w="6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122"/>
              <w:jc w:val="right"/>
              <w:rPr>
                <w:sz w:val="19"/>
              </w:rPr>
            </w:pPr>
            <w:r>
              <w:rPr>
                <w:w w:val="80"/>
                <w:sz w:val="19"/>
              </w:rPr>
              <w:t>紅玉</w:t>
            </w:r>
          </w:p>
        </w:tc>
        <w:tc>
          <w:tcPr>
            <w:tcW w:w="6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5"/>
              <w:jc w:val="right"/>
              <w:rPr>
                <w:sz w:val="19"/>
              </w:rPr>
            </w:pPr>
            <w:r>
              <w:rPr>
                <w:w w:val="80"/>
                <w:sz w:val="19"/>
              </w:rPr>
              <w:t>その他</w:t>
            </w:r>
          </w:p>
        </w:tc>
        <w:tc>
          <w:tcPr>
            <w:tcW w:w="60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6"/>
              <w:ind w:left="63"/>
              <w:rPr>
                <w:sz w:val="12"/>
              </w:rPr>
            </w:pPr>
            <w:r>
              <w:rPr>
                <w:w w:val="90"/>
                <w:sz w:val="12"/>
              </w:rPr>
              <w:t>(早生ふじ)</w:t>
            </w:r>
          </w:p>
        </w:tc>
        <w:tc>
          <w:tcPr>
            <w:tcW w:w="612" w:type="dxa"/>
          </w:tcPr>
          <w:p>
            <w:pPr>
              <w:pStyle w:val="TableParagraph"/>
              <w:spacing w:line="204" w:lineRule="exact"/>
              <w:ind w:right="2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合 計</w:t>
            </w:r>
          </w:p>
        </w:tc>
      </w:tr>
      <w:tr>
        <w:trPr>
          <w:trHeight w:val="301" w:hRule="atLeast"/>
        </w:trPr>
        <w:tc>
          <w:tcPr>
            <w:tcW w:w="122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4"/>
              <w:ind w:left="54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２５年産</w:t>
            </w:r>
          </w:p>
        </w:tc>
        <w:tc>
          <w:tcPr>
            <w:tcW w:w="619" w:type="dxa"/>
            <w:tcBorders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ind w:right="84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138</w:t>
            </w:r>
          </w:p>
        </w:tc>
        <w:tc>
          <w:tcPr>
            <w:tcW w:w="614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ind w:right="84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146</w:t>
            </w:r>
          </w:p>
        </w:tc>
        <w:tc>
          <w:tcPr>
            <w:tcW w:w="614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ind w:right="83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139</w:t>
            </w:r>
          </w:p>
        </w:tc>
        <w:tc>
          <w:tcPr>
            <w:tcW w:w="607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4"/>
              <w:ind w:left="283"/>
              <w:rPr>
                <w:sz w:val="19"/>
              </w:rPr>
            </w:pPr>
            <w:r>
              <w:rPr>
                <w:w w:val="80"/>
                <w:sz w:val="19"/>
              </w:rPr>
              <w:t>200</w:t>
            </w:r>
          </w:p>
        </w:tc>
        <w:tc>
          <w:tcPr>
            <w:tcW w:w="6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4"/>
              <w:ind w:right="71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138</w:t>
            </w:r>
          </w:p>
        </w:tc>
      </w:tr>
      <w:tr>
        <w:trPr>
          <w:trHeight w:val="299" w:hRule="atLeast"/>
        </w:trPr>
        <w:tc>
          <w:tcPr>
            <w:tcW w:w="1226" w:type="dxa"/>
            <w:tcBorders>
              <w:top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/>
              <w:ind w:left="54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２４年産</w:t>
            </w:r>
          </w:p>
        </w:tc>
        <w:tc>
          <w:tcPr>
            <w:tcW w:w="619" w:type="dxa"/>
            <w:tcBorders>
              <w:top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84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175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84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190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83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158</w:t>
            </w:r>
          </w:p>
        </w:tc>
        <w:tc>
          <w:tcPr>
            <w:tcW w:w="60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/>
              <w:ind w:left="283"/>
              <w:rPr>
                <w:sz w:val="19"/>
              </w:rPr>
            </w:pPr>
            <w:r>
              <w:rPr>
                <w:w w:val="80"/>
                <w:sz w:val="19"/>
              </w:rPr>
              <w:t>228</w:t>
            </w:r>
          </w:p>
        </w:tc>
        <w:tc>
          <w:tcPr>
            <w:tcW w:w="612" w:type="dxa"/>
            <w:tcBorders>
              <w:top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/>
              <w:ind w:right="71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171</w:t>
            </w:r>
          </w:p>
        </w:tc>
      </w:tr>
      <w:tr>
        <w:trPr>
          <w:trHeight w:val="304" w:hRule="atLeast"/>
        </w:trPr>
        <w:tc>
          <w:tcPr>
            <w:tcW w:w="12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0" w:val="left" w:leader="none"/>
              </w:tabs>
              <w:spacing w:line="240" w:lineRule="auto" w:before="2"/>
              <w:ind w:left="54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対</w:t>
              <w:tab/>
              <w:t>比</w:t>
            </w:r>
          </w:p>
        </w:tc>
        <w:tc>
          <w:tcPr>
            <w:tcW w:w="6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"/>
              <w:ind w:right="85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79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"/>
              <w:ind w:right="83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77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"/>
              <w:ind w:right="83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88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"/>
              <w:ind w:left="360"/>
              <w:rPr>
                <w:sz w:val="19"/>
              </w:rPr>
            </w:pPr>
            <w:r>
              <w:rPr>
                <w:w w:val="80"/>
                <w:sz w:val="19"/>
              </w:rPr>
              <w:t>88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"/>
              <w:ind w:right="66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81</w:t>
            </w:r>
          </w:p>
        </w:tc>
      </w:tr>
      <w:tr>
        <w:trPr>
          <w:trHeight w:val="301" w:hRule="atLeast"/>
        </w:trPr>
        <w:tc>
          <w:tcPr>
            <w:tcW w:w="1226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5"/>
              <w:ind w:left="5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前３か年平均</w:t>
            </w:r>
          </w:p>
        </w:tc>
        <w:tc>
          <w:tcPr>
            <w:tcW w:w="619" w:type="dxa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right="84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157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right="84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177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right="84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179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5"/>
              <w:ind w:left="282"/>
              <w:rPr>
                <w:sz w:val="19"/>
              </w:rPr>
            </w:pPr>
            <w:r>
              <w:rPr>
                <w:w w:val="80"/>
                <w:sz w:val="19"/>
              </w:rPr>
              <w:t>241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5"/>
              <w:ind w:right="71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162</w:t>
            </w:r>
          </w:p>
        </w:tc>
      </w:tr>
      <w:tr>
        <w:trPr>
          <w:trHeight w:val="299" w:hRule="atLeast"/>
        </w:trPr>
        <w:tc>
          <w:tcPr>
            <w:tcW w:w="1226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0" w:val="left" w:leader="none"/>
              </w:tabs>
              <w:spacing w:line="240" w:lineRule="auto"/>
              <w:ind w:left="54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対</w:t>
              <w:tab/>
              <w:t>比</w:t>
            </w:r>
          </w:p>
        </w:tc>
        <w:tc>
          <w:tcPr>
            <w:tcW w:w="619" w:type="dxa"/>
            <w:tcBorders>
              <w:top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/>
              <w:ind w:right="85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88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/>
              <w:ind w:right="83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82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/>
              <w:ind w:right="83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78</w:t>
            </w:r>
          </w:p>
        </w:tc>
        <w:tc>
          <w:tcPr>
            <w:tcW w:w="60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/>
              <w:ind w:left="360"/>
              <w:rPr>
                <w:sz w:val="19"/>
              </w:rPr>
            </w:pPr>
            <w:r>
              <w:rPr>
                <w:w w:val="80"/>
                <w:sz w:val="19"/>
              </w:rPr>
              <w:t>83</w:t>
            </w:r>
          </w:p>
        </w:tc>
        <w:tc>
          <w:tcPr>
            <w:tcW w:w="612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/>
              <w:ind w:right="66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85</w:t>
            </w:r>
          </w:p>
        </w:tc>
      </w:tr>
      <w:tr>
        <w:trPr>
          <w:trHeight w:val="301" w:hRule="atLeast"/>
        </w:trPr>
        <w:tc>
          <w:tcPr>
            <w:tcW w:w="12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8"/>
              <w:ind w:left="52"/>
              <w:jc w:val="center"/>
              <w:rPr>
                <w:sz w:val="12"/>
              </w:rPr>
            </w:pPr>
            <w:r>
              <w:rPr>
                <w:w w:val="85"/>
                <w:sz w:val="12"/>
              </w:rPr>
              <w:t>前５か年中庸３か年平均</w:t>
            </w:r>
          </w:p>
        </w:tc>
        <w:tc>
          <w:tcPr>
            <w:tcW w:w="6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right="83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135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left="43"/>
              <w:jc w:val="center"/>
              <w:rPr>
                <w:sz w:val="19"/>
              </w:rPr>
            </w:pPr>
            <w:r>
              <w:rPr>
                <w:w w:val="80"/>
                <w:sz w:val="19"/>
              </w:rPr>
              <w:t>－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right="83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164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left="283"/>
              <w:rPr>
                <w:sz w:val="19"/>
              </w:rPr>
            </w:pPr>
            <w:r>
              <w:rPr>
                <w:w w:val="80"/>
                <w:sz w:val="19"/>
              </w:rPr>
              <w:t>211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right="71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146</w:t>
            </w:r>
          </w:p>
        </w:tc>
      </w:tr>
      <w:tr>
        <w:trPr>
          <w:trHeight w:val="284" w:hRule="atLeast"/>
        </w:trPr>
        <w:tc>
          <w:tcPr>
            <w:tcW w:w="1226" w:type="dxa"/>
            <w:tcBorders>
              <w:top w:val="single" w:sz="6" w:space="0" w:color="000000"/>
              <w:bottom w:val="single" w:sz="18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0" w:val="left" w:leader="none"/>
              </w:tabs>
              <w:spacing w:line="240" w:lineRule="auto" w:before="7"/>
              <w:ind w:left="54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対</w:t>
              <w:tab/>
              <w:t>比</w:t>
            </w:r>
          </w:p>
        </w:tc>
        <w:tc>
          <w:tcPr>
            <w:tcW w:w="619" w:type="dxa"/>
            <w:tcBorders>
              <w:top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7"/>
              <w:ind w:right="84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102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7"/>
              <w:ind w:left="43"/>
              <w:jc w:val="center"/>
              <w:rPr>
                <w:sz w:val="19"/>
              </w:rPr>
            </w:pPr>
            <w:r>
              <w:rPr>
                <w:w w:val="80"/>
                <w:sz w:val="19"/>
              </w:rPr>
              <w:t>－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7"/>
              <w:ind w:right="83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85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7"/>
              <w:ind w:left="359"/>
              <w:rPr>
                <w:sz w:val="19"/>
              </w:rPr>
            </w:pPr>
            <w:r>
              <w:rPr>
                <w:w w:val="80"/>
                <w:sz w:val="19"/>
              </w:rPr>
              <w:t>95</w:t>
            </w:r>
          </w:p>
        </w:tc>
        <w:tc>
          <w:tcPr>
            <w:tcW w:w="612" w:type="dxa"/>
            <w:tcBorders>
              <w:top w:val="single" w:sz="6" w:space="0" w:color="000000"/>
              <w:bottom w:val="single" w:sz="18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7"/>
              <w:ind w:right="67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95</w:t>
            </w:r>
          </w:p>
        </w:tc>
      </w:tr>
    </w:tbl>
    <w:p>
      <w:pPr>
        <w:spacing w:line="213" w:lineRule="exact" w:before="0"/>
        <w:ind w:left="412" w:right="0" w:firstLine="0"/>
        <w:jc w:val="left"/>
        <w:rPr>
          <w:sz w:val="19"/>
        </w:rPr>
      </w:pPr>
      <w:r>
        <w:rPr>
          <w:sz w:val="19"/>
        </w:rPr>
        <w:t>(</w:t>
      </w:r>
      <w:r>
        <w:rPr>
          <w:w w:val="90"/>
          <w:sz w:val="19"/>
        </w:rPr>
        <w:t>注</w:t>
      </w:r>
      <w:r>
        <w:rPr>
          <w:sz w:val="19"/>
        </w:rPr>
        <w:t>)</w:t>
      </w:r>
      <w:r>
        <w:rPr>
          <w:w w:val="90"/>
          <w:sz w:val="19"/>
        </w:rPr>
        <w:t>価格は産地5市場及び県りんご商協連加入の主要組合員の加重平均</w:t>
      </w:r>
    </w:p>
    <w:p>
      <w:pPr>
        <w:spacing w:line="247" w:lineRule="exact" w:before="0"/>
        <w:ind w:left="412" w:right="0" w:firstLine="0"/>
        <w:jc w:val="left"/>
        <w:rPr>
          <w:sz w:val="19"/>
        </w:rPr>
      </w:pPr>
      <w:r>
        <w:rPr>
          <w:w w:val="80"/>
          <w:sz w:val="19"/>
        </w:rPr>
        <w:t>(注)前5か年中庸3か年平均は、同月の過去5か年の中庸3か年平均値であり、過去5か年継続して数値のあるものについて算出している。</w:t>
      </w:r>
    </w:p>
    <w:p>
      <w:pPr>
        <w:pStyle w:val="BodyText"/>
        <w:spacing w:before="1"/>
        <w:rPr>
          <w:sz w:val="24"/>
        </w:rPr>
      </w:pPr>
    </w:p>
    <w:p>
      <w:pPr>
        <w:tabs>
          <w:tab w:pos="652" w:val="left" w:leader="none"/>
        </w:tabs>
        <w:spacing w:before="36"/>
        <w:ind w:left="172" w:right="0" w:firstLine="0"/>
        <w:jc w:val="left"/>
        <w:rPr>
          <w:sz w:val="24"/>
        </w:rPr>
      </w:pPr>
      <w:r>
        <w:rPr>
          <w:sz w:val="24"/>
        </w:rPr>
        <w:t>２</w:t>
        <w:tab/>
        <w:t>消費地市場価格</w:t>
      </w:r>
    </w:p>
    <w:p>
      <w:pPr>
        <w:spacing w:before="39"/>
        <w:ind w:left="652" w:right="0" w:firstLine="0"/>
        <w:jc w:val="left"/>
        <w:rPr>
          <w:sz w:val="24"/>
        </w:rPr>
      </w:pPr>
      <w:r>
        <w:rPr>
          <w:sz w:val="24"/>
        </w:rPr>
        <w:t>９月の消費地市場価格は、１kg 当たり２４７円で、品薄で高値だった前年に比べると</w:t>
      </w:r>
    </w:p>
    <w:p>
      <w:pPr>
        <w:spacing w:line="268" w:lineRule="auto" w:before="38"/>
        <w:ind w:left="412" w:right="153" w:firstLine="0"/>
        <w:jc w:val="left"/>
        <w:rPr>
          <w:sz w:val="24"/>
        </w:rPr>
      </w:pPr>
      <w:r>
        <w:rPr>
          <w:spacing w:val="-15"/>
          <w:sz w:val="24"/>
        </w:rPr>
        <w:t>８３％、前３か年平均との対比で８９％、前５か年中庸３か年平均との対比では１０１％ </w:t>
      </w:r>
      <w:r>
        <w:rPr>
          <w:sz w:val="24"/>
        </w:rPr>
        <w:t>となった。</w:t>
      </w:r>
    </w:p>
    <w:p>
      <w:pPr>
        <w:spacing w:line="268" w:lineRule="auto" w:before="0"/>
        <w:ind w:left="412" w:right="159" w:firstLine="239"/>
        <w:jc w:val="left"/>
        <w:rPr>
          <w:sz w:val="24"/>
        </w:rPr>
      </w:pPr>
      <w:r>
        <w:rPr>
          <w:sz w:val="24"/>
        </w:rPr>
        <w:t>「つがる」を主体として、小玉傾向ではあるものの、品質が良好で引き合いが強かったことなどから、価格は平年並みとなった。</w:t>
      </w:r>
    </w:p>
    <w:p>
      <w:pPr>
        <w:pStyle w:val="BodyText"/>
        <w:spacing w:before="12"/>
        <w:rPr>
          <w:sz w:val="23"/>
        </w:rPr>
      </w:pPr>
    </w:p>
    <w:p>
      <w:pPr>
        <w:spacing w:before="50"/>
        <w:ind w:left="3187" w:right="0" w:firstLine="0"/>
        <w:jc w:val="left"/>
        <w:rPr>
          <w:sz w:val="19"/>
        </w:rPr>
      </w:pPr>
      <w:r>
        <w:rPr>
          <w:spacing w:val="-5"/>
          <w:w w:val="80"/>
          <w:sz w:val="19"/>
        </w:rPr>
        <w:t>（</w:t>
      </w:r>
      <w:r>
        <w:rPr>
          <w:w w:val="80"/>
          <w:sz w:val="19"/>
        </w:rPr>
        <w:t>単位：円</w:t>
      </w:r>
      <w:r>
        <w:rPr>
          <w:w w:val="144"/>
          <w:sz w:val="19"/>
        </w:rPr>
        <w:t>/</w:t>
      </w:r>
      <w:r>
        <w:rPr>
          <w:w w:val="80"/>
          <w:sz w:val="19"/>
        </w:rPr>
        <w:t>k</w:t>
      </w:r>
      <w:r>
        <w:rPr>
          <w:w w:val="72"/>
          <w:sz w:val="19"/>
        </w:rPr>
        <w:t>g</w:t>
      </w:r>
      <w:r>
        <w:rPr>
          <w:w w:val="80"/>
          <w:sz w:val="19"/>
        </w:rPr>
        <w:t>、％）</w:t>
      </w:r>
    </w:p>
    <w:tbl>
      <w:tblPr>
        <w:tblW w:w="0" w:type="auto"/>
        <w:jc w:val="left"/>
        <w:tblInd w:w="3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6"/>
        <w:gridCol w:w="619"/>
        <w:gridCol w:w="614"/>
        <w:gridCol w:w="609"/>
        <w:gridCol w:w="609"/>
        <w:gridCol w:w="614"/>
      </w:tblGrid>
      <w:tr>
        <w:trPr>
          <w:trHeight w:val="224" w:hRule="atLeast"/>
        </w:trPr>
        <w:tc>
          <w:tcPr>
            <w:tcW w:w="1226" w:type="dxa"/>
          </w:tcPr>
          <w:p>
            <w:pPr>
              <w:pStyle w:val="TableParagraph"/>
              <w:spacing w:line="204" w:lineRule="exact"/>
              <w:ind w:left="50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区分</w:t>
            </w:r>
          </w:p>
        </w:tc>
        <w:tc>
          <w:tcPr>
            <w:tcW w:w="61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right="46"/>
              <w:jc w:val="right"/>
              <w:rPr>
                <w:sz w:val="19"/>
              </w:rPr>
            </w:pPr>
            <w:r>
              <w:rPr>
                <w:w w:val="80"/>
                <w:sz w:val="19"/>
              </w:rPr>
              <w:t>つがる</w:t>
            </w:r>
          </w:p>
        </w:tc>
        <w:tc>
          <w:tcPr>
            <w:tcW w:w="6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/>
              <w:ind w:left="167"/>
              <w:rPr>
                <w:sz w:val="19"/>
              </w:rPr>
            </w:pPr>
            <w:r>
              <w:rPr>
                <w:w w:val="90"/>
                <w:sz w:val="19"/>
              </w:rPr>
              <w:t>紅玉</w:t>
            </w:r>
          </w:p>
        </w:tc>
        <w:tc>
          <w:tcPr>
            <w:tcW w:w="609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04" w:lineRule="exact"/>
              <w:ind w:right="44"/>
              <w:jc w:val="right"/>
              <w:rPr>
                <w:sz w:val="19"/>
              </w:rPr>
            </w:pPr>
            <w:r>
              <w:rPr>
                <w:w w:val="80"/>
                <w:sz w:val="19"/>
              </w:rPr>
              <w:t>その他</w:t>
            </w:r>
          </w:p>
        </w:tc>
        <w:tc>
          <w:tcPr>
            <w:tcW w:w="609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26"/>
              <w:ind w:left="71"/>
              <w:rPr>
                <w:sz w:val="12"/>
              </w:rPr>
            </w:pPr>
            <w:r>
              <w:rPr>
                <w:w w:val="90"/>
                <w:sz w:val="12"/>
              </w:rPr>
              <w:t>(早生ふじ)</w:t>
            </w:r>
          </w:p>
        </w:tc>
        <w:tc>
          <w:tcPr>
            <w:tcW w:w="614" w:type="dxa"/>
          </w:tcPr>
          <w:p>
            <w:pPr>
              <w:pStyle w:val="TableParagraph"/>
              <w:spacing w:line="204" w:lineRule="exact"/>
              <w:ind w:right="31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合 計</w:t>
            </w:r>
          </w:p>
        </w:tc>
      </w:tr>
      <w:tr>
        <w:trPr>
          <w:trHeight w:val="301" w:hRule="atLeast"/>
        </w:trPr>
        <w:tc>
          <w:tcPr>
            <w:tcW w:w="122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4"/>
              <w:ind w:left="54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２５年産</w:t>
            </w:r>
          </w:p>
        </w:tc>
        <w:tc>
          <w:tcPr>
            <w:tcW w:w="619" w:type="dxa"/>
            <w:tcBorders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ind w:right="84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249</w:t>
            </w:r>
          </w:p>
        </w:tc>
        <w:tc>
          <w:tcPr>
            <w:tcW w:w="614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609" w:type="dxa"/>
            <w:tcBorders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"/>
              <w:ind w:right="81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236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4"/>
              <w:ind w:left="285"/>
              <w:rPr>
                <w:sz w:val="19"/>
              </w:rPr>
            </w:pPr>
            <w:r>
              <w:rPr>
                <w:w w:val="80"/>
                <w:sz w:val="19"/>
              </w:rPr>
              <w:t>381</w:t>
            </w:r>
          </w:p>
        </w:tc>
        <w:tc>
          <w:tcPr>
            <w:tcW w:w="6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4"/>
              <w:ind w:right="71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247</w:t>
            </w:r>
          </w:p>
        </w:tc>
      </w:tr>
      <w:tr>
        <w:trPr>
          <w:trHeight w:val="299" w:hRule="atLeast"/>
        </w:trPr>
        <w:tc>
          <w:tcPr>
            <w:tcW w:w="1226" w:type="dxa"/>
            <w:tcBorders>
              <w:top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54" w:lineRule="exact"/>
              <w:ind w:left="54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２４年産</w:t>
            </w:r>
          </w:p>
        </w:tc>
        <w:tc>
          <w:tcPr>
            <w:tcW w:w="619" w:type="dxa"/>
            <w:tcBorders>
              <w:top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84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303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60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54" w:lineRule="exact"/>
              <w:ind w:right="81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278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line="254" w:lineRule="exact"/>
              <w:ind w:left="285"/>
              <w:rPr>
                <w:sz w:val="19"/>
              </w:rPr>
            </w:pPr>
            <w:r>
              <w:rPr>
                <w:w w:val="80"/>
                <w:sz w:val="19"/>
              </w:rPr>
              <w:t>263</w:t>
            </w:r>
          </w:p>
        </w:tc>
        <w:tc>
          <w:tcPr>
            <w:tcW w:w="614" w:type="dxa"/>
            <w:tcBorders>
              <w:top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54" w:lineRule="exact"/>
              <w:ind w:right="71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299</w:t>
            </w:r>
          </w:p>
        </w:tc>
      </w:tr>
      <w:tr>
        <w:trPr>
          <w:trHeight w:val="304" w:hRule="atLeast"/>
        </w:trPr>
        <w:tc>
          <w:tcPr>
            <w:tcW w:w="12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0" w:val="left" w:leader="none"/>
              </w:tabs>
              <w:spacing w:line="240" w:lineRule="auto" w:before="2"/>
              <w:ind w:left="54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対</w:t>
              <w:tab/>
              <w:t>比</w:t>
            </w:r>
          </w:p>
        </w:tc>
        <w:tc>
          <w:tcPr>
            <w:tcW w:w="6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"/>
              <w:ind w:right="84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82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"/>
              <w:ind w:right="80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85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"/>
              <w:ind w:left="286"/>
              <w:rPr>
                <w:sz w:val="19"/>
              </w:rPr>
            </w:pPr>
            <w:r>
              <w:rPr>
                <w:w w:val="80"/>
                <w:sz w:val="19"/>
              </w:rPr>
              <w:t>145</w:t>
            </w:r>
          </w:p>
        </w:tc>
        <w:tc>
          <w:tcPr>
            <w:tcW w:w="61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2"/>
              <w:ind w:right="70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83</w:t>
            </w:r>
          </w:p>
        </w:tc>
      </w:tr>
      <w:tr>
        <w:trPr>
          <w:trHeight w:val="301" w:hRule="atLeast"/>
        </w:trPr>
        <w:tc>
          <w:tcPr>
            <w:tcW w:w="1226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4"/>
              <w:ind w:left="5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前３か年平均</w:t>
            </w:r>
          </w:p>
        </w:tc>
        <w:tc>
          <w:tcPr>
            <w:tcW w:w="619" w:type="dxa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ind w:right="85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278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"/>
              <w:ind w:right="82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271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4"/>
              <w:ind w:left="285"/>
              <w:rPr>
                <w:sz w:val="19"/>
              </w:rPr>
            </w:pPr>
            <w:r>
              <w:rPr>
                <w:w w:val="80"/>
                <w:sz w:val="19"/>
              </w:rPr>
              <w:t>333</w:t>
            </w:r>
          </w:p>
        </w:tc>
        <w:tc>
          <w:tcPr>
            <w:tcW w:w="614" w:type="dxa"/>
            <w:tcBorders>
              <w:top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4"/>
              <w:ind w:right="71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277</w:t>
            </w:r>
          </w:p>
        </w:tc>
      </w:tr>
      <w:tr>
        <w:trPr>
          <w:trHeight w:val="299" w:hRule="atLeast"/>
        </w:trPr>
        <w:tc>
          <w:tcPr>
            <w:tcW w:w="1226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0" w:val="left" w:leader="none"/>
              </w:tabs>
              <w:spacing w:line="254" w:lineRule="exact"/>
              <w:ind w:left="54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対</w:t>
              <w:tab/>
              <w:t>比</w:t>
            </w:r>
          </w:p>
        </w:tc>
        <w:tc>
          <w:tcPr>
            <w:tcW w:w="619" w:type="dxa"/>
            <w:tcBorders>
              <w:top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54" w:lineRule="exact"/>
              <w:ind w:right="84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90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60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54" w:lineRule="exact"/>
              <w:ind w:right="80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87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54" w:lineRule="exact"/>
              <w:ind w:left="286"/>
              <w:rPr>
                <w:sz w:val="19"/>
              </w:rPr>
            </w:pPr>
            <w:r>
              <w:rPr>
                <w:w w:val="80"/>
                <w:sz w:val="19"/>
              </w:rPr>
              <w:t>114</w:t>
            </w:r>
          </w:p>
        </w:tc>
        <w:tc>
          <w:tcPr>
            <w:tcW w:w="614" w:type="dxa"/>
            <w:tcBorders>
              <w:top w:val="single" w:sz="8" w:space="0" w:color="000000"/>
              <w:bottom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54" w:lineRule="exact"/>
              <w:ind w:right="70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89</w:t>
            </w:r>
          </w:p>
        </w:tc>
      </w:tr>
      <w:tr>
        <w:trPr>
          <w:trHeight w:val="301" w:hRule="atLeast"/>
        </w:trPr>
        <w:tc>
          <w:tcPr>
            <w:tcW w:w="12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7"/>
              <w:ind w:left="52"/>
              <w:jc w:val="center"/>
              <w:rPr>
                <w:sz w:val="12"/>
              </w:rPr>
            </w:pPr>
            <w:r>
              <w:rPr>
                <w:w w:val="85"/>
                <w:sz w:val="12"/>
              </w:rPr>
              <w:t>前５か年中庸３か年平均</w:t>
            </w:r>
          </w:p>
        </w:tc>
        <w:tc>
          <w:tcPr>
            <w:tcW w:w="6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right="84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243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right="81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247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left="286"/>
              <w:rPr>
                <w:sz w:val="19"/>
              </w:rPr>
            </w:pPr>
            <w:r>
              <w:rPr>
                <w:w w:val="80"/>
                <w:sz w:val="19"/>
              </w:rPr>
              <w:t>299</w:t>
            </w:r>
          </w:p>
        </w:tc>
        <w:tc>
          <w:tcPr>
            <w:tcW w:w="61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right="70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244</w:t>
            </w:r>
          </w:p>
        </w:tc>
      </w:tr>
      <w:tr>
        <w:trPr>
          <w:trHeight w:val="284" w:hRule="atLeast"/>
        </w:trPr>
        <w:tc>
          <w:tcPr>
            <w:tcW w:w="1226" w:type="dxa"/>
            <w:tcBorders>
              <w:top w:val="single" w:sz="6" w:space="0" w:color="000000"/>
              <w:bottom w:val="single" w:sz="18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0" w:val="left" w:leader="none"/>
              </w:tabs>
              <w:spacing w:line="240" w:lineRule="auto" w:before="6"/>
              <w:ind w:left="54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対</w:t>
              <w:tab/>
              <w:t>比</w:t>
            </w:r>
          </w:p>
        </w:tc>
        <w:tc>
          <w:tcPr>
            <w:tcW w:w="619" w:type="dxa"/>
            <w:tcBorders>
              <w:top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6"/>
              <w:ind w:right="84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102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6"/>
              <w:ind w:right="80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96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4" w:space="0" w:color="000000"/>
              <w:bottom w:val="single" w:sz="18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6"/>
              <w:ind w:left="286"/>
              <w:rPr>
                <w:sz w:val="19"/>
              </w:rPr>
            </w:pPr>
            <w:r>
              <w:rPr>
                <w:w w:val="80"/>
                <w:sz w:val="19"/>
              </w:rPr>
              <w:t>127</w:t>
            </w:r>
          </w:p>
        </w:tc>
        <w:tc>
          <w:tcPr>
            <w:tcW w:w="614" w:type="dxa"/>
            <w:tcBorders>
              <w:top w:val="single" w:sz="6" w:space="0" w:color="000000"/>
              <w:bottom w:val="single" w:sz="18" w:space="0" w:color="000000"/>
            </w:tcBorders>
            <w:shd w:val="clear" w:color="auto" w:fill="BEBEBE"/>
          </w:tcPr>
          <w:p>
            <w:pPr>
              <w:pStyle w:val="TableParagraph"/>
              <w:spacing w:line="240" w:lineRule="auto" w:before="6"/>
              <w:ind w:right="70"/>
              <w:jc w:val="right"/>
              <w:rPr>
                <w:sz w:val="19"/>
              </w:rPr>
            </w:pPr>
            <w:r>
              <w:rPr>
                <w:w w:val="70"/>
                <w:sz w:val="19"/>
              </w:rPr>
              <w:t>101</w:t>
            </w:r>
          </w:p>
        </w:tc>
      </w:tr>
    </w:tbl>
    <w:p>
      <w:pPr>
        <w:spacing w:line="213" w:lineRule="exact" w:before="0"/>
        <w:ind w:left="412" w:right="0" w:firstLine="0"/>
        <w:jc w:val="left"/>
        <w:rPr>
          <w:sz w:val="19"/>
        </w:rPr>
      </w:pPr>
      <w:r>
        <w:rPr>
          <w:sz w:val="19"/>
        </w:rPr>
        <w:t>(</w:t>
      </w:r>
      <w:r>
        <w:rPr>
          <w:w w:val="90"/>
          <w:sz w:val="19"/>
        </w:rPr>
        <w:t>注</w:t>
      </w:r>
      <w:r>
        <w:rPr>
          <w:sz w:val="19"/>
        </w:rPr>
        <w:t>)</w:t>
      </w:r>
      <w:r>
        <w:rPr>
          <w:w w:val="90"/>
          <w:sz w:val="19"/>
        </w:rPr>
        <w:t>価格は主要５市場（東京、大阪、名古屋、福岡、札幌）の加重平均</w:t>
      </w:r>
    </w:p>
    <w:p>
      <w:pPr>
        <w:spacing w:line="247" w:lineRule="exact" w:before="0"/>
        <w:ind w:left="412" w:right="0" w:firstLine="0"/>
        <w:jc w:val="left"/>
        <w:rPr>
          <w:sz w:val="19"/>
        </w:rPr>
      </w:pPr>
      <w:r>
        <w:rPr>
          <w:w w:val="80"/>
          <w:sz w:val="19"/>
        </w:rPr>
        <w:t>(注)前5か年中庸3か年平均は、同月の過去5か年の中庸3か年平均値であり、過去5か年継続して数値のあるものについて算出している。</w:t>
      </w:r>
    </w:p>
    <w:p>
      <w:pPr>
        <w:spacing w:after="0" w:line="247" w:lineRule="exact"/>
        <w:jc w:val="left"/>
        <w:rPr>
          <w:sz w:val="19"/>
        </w:rPr>
        <w:sectPr>
          <w:type w:val="continuous"/>
          <w:pgSz w:w="11910" w:h="16840"/>
          <w:pgMar w:top="640" w:bottom="280" w:left="960" w:right="977"/>
        </w:sectPr>
      </w:pPr>
    </w:p>
    <w:p>
      <w:pPr>
        <w:pStyle w:val="Heading2"/>
      </w:pPr>
      <w:r>
        <w:rPr/>
        <w:pict>
          <v:line style="position:absolute;mso-position-horizontal-relative:page;mso-position-vertical-relative:paragraph;z-index:1096" from="62.880001pt,23.219639pt" to="62.880001pt,34.379639pt" stroked="true" strokeweight=".96pt" strokecolor="#000000">
            <v:stroke dashstyle="solid"/>
            <w10:wrap type="none"/>
          </v:line>
        </w:pict>
      </w:r>
      <w:r>
        <w:rPr/>
        <w:t>平成25年産りんご品種別平均価格</w:t>
      </w:r>
    </w:p>
    <w:p>
      <w:pPr>
        <w:pStyle w:val="BodyText"/>
        <w:spacing w:before="1"/>
        <w:rPr>
          <w:sz w:val="1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3.360001pt;margin-top:10.541407pt;width:42.25pt;height:9.25pt;mso-position-horizontal-relative:page;mso-position-vertical-relative:paragraph;z-index:-1000;mso-wrap-distance-left:0;mso-wrap-distance-right:0" type="#_x0000_t202" filled="true" fillcolor="#fce9d9" stroked="false">
            <v:textbox inset="0,0,0,0">
              <w:txbxContent>
                <w:p>
                  <w:pPr>
                    <w:pStyle w:val="BodyText"/>
                    <w:spacing w:line="185" w:lineRule="exact"/>
                    <w:ind w:right="77"/>
                    <w:jc w:val="center"/>
                  </w:pPr>
                  <w:r>
                    <w:rPr>
                      <w:w w:val="90"/>
                    </w:rPr>
                    <w:t>9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-976;mso-wrap-distance-left:0;mso-wrap-distance-right:0" from="148.080002pt,10.541407pt" to="148.080002pt,20.741407pt" stroked="true" strokeweight=".96pt" strokecolor="#000000">
            <v:stroke dashstyle="solid"/>
            <w10:wrap type="topAndBottom"/>
          </v:line>
        </w:pict>
      </w:r>
    </w:p>
    <w:p>
      <w:pPr>
        <w:pStyle w:val="BodyText"/>
        <w:spacing w:before="13"/>
        <w:rPr>
          <w:sz w:val="5"/>
        </w:rPr>
      </w:pPr>
    </w:p>
    <w:p>
      <w:pPr>
        <w:pStyle w:val="BodyText"/>
        <w:tabs>
          <w:tab w:pos="8234" w:val="left" w:leader="none"/>
        </w:tabs>
        <w:spacing w:before="58"/>
        <w:ind w:left="100"/>
      </w:pPr>
      <w:r>
        <w:rPr/>
        <w:pict>
          <v:shape style="position:absolute;margin-left:105.599998pt;margin-top:-16.149206pt;width:42pt;height:9.25pt;mso-position-horizontal-relative:page;mso-position-vertical-relative:paragraph;z-index:1120" type="#_x0000_t202" filled="false" stroked="false">
            <v:textbox inset="0,0,0,0">
              <w:txbxContent>
                <w:p>
                  <w:pPr>
                    <w:pStyle w:val="BodyText"/>
                    <w:spacing w:line="185" w:lineRule="exact"/>
                    <w:ind w:left="28"/>
                  </w:pPr>
                  <w:r>
                    <w:rPr/>
                    <w:t>月分</w:t>
                  </w:r>
                </w:p>
              </w:txbxContent>
            </v:textbox>
            <w10:wrap type="none"/>
          </v:shape>
        </w:pict>
      </w:r>
      <w:r>
        <w:rPr/>
        <w:t>【産地価格】</w:t>
        <w:tab/>
        <w:t>（単位：円／kg、％）</w:t>
      </w: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54"/>
              <w:jc w:val="righ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0" w:right="-29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5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/>
              <w:rPr>
                <w:sz w:val="16"/>
              </w:rPr>
            </w:pPr>
            <w:r>
              <w:rPr>
                <w:sz w:val="16"/>
              </w:rPr>
              <w:t>9月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5"/>
              <w:rPr>
                <w:sz w:val="18"/>
              </w:rPr>
            </w:pPr>
            <w:r>
              <w:rPr>
                <w:w w:val="115"/>
                <w:sz w:val="18"/>
              </w:rPr>
              <w:t>(200)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5"/>
              <w:rPr>
                <w:sz w:val="18"/>
              </w:rPr>
            </w:pPr>
            <w:r>
              <w:rPr>
                <w:w w:val="115"/>
                <w:sz w:val="18"/>
              </w:rPr>
              <w:t>(228)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377"/>
              <w:rPr>
                <w:sz w:val="18"/>
              </w:rPr>
            </w:pPr>
            <w:r>
              <w:rPr>
                <w:w w:val="120"/>
                <w:sz w:val="18"/>
              </w:rPr>
              <w:t>(88)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5"/>
              <w:rPr>
                <w:sz w:val="18"/>
              </w:rPr>
            </w:pPr>
            <w:r>
              <w:rPr>
                <w:w w:val="115"/>
                <w:sz w:val="18"/>
              </w:rPr>
              <w:t>(241)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377"/>
              <w:rPr>
                <w:sz w:val="18"/>
              </w:rPr>
            </w:pPr>
            <w:r>
              <w:rPr>
                <w:w w:val="120"/>
                <w:sz w:val="18"/>
              </w:rPr>
              <w:t>(83)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6"/>
              <w:rPr>
                <w:sz w:val="18"/>
              </w:rPr>
            </w:pPr>
            <w:r>
              <w:rPr>
                <w:w w:val="115"/>
                <w:sz w:val="18"/>
              </w:rPr>
              <w:t>(211)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left="377"/>
              <w:rPr>
                <w:sz w:val="18"/>
              </w:rPr>
            </w:pPr>
            <w:r>
              <w:rPr>
                <w:w w:val="120"/>
                <w:sz w:val="18"/>
              </w:rPr>
              <w:t>(95)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/>
              <w:rPr>
                <w:sz w:val="16"/>
              </w:rPr>
            </w:pPr>
            <w:r>
              <w:rPr>
                <w:sz w:val="16"/>
              </w:rPr>
              <w:t>9月累計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5"/>
              <w:rPr>
                <w:sz w:val="18"/>
              </w:rPr>
            </w:pPr>
            <w:r>
              <w:rPr>
                <w:w w:val="115"/>
                <w:sz w:val="18"/>
              </w:rPr>
              <w:t>(200)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5"/>
              <w:rPr>
                <w:sz w:val="18"/>
              </w:rPr>
            </w:pPr>
            <w:r>
              <w:rPr>
                <w:w w:val="115"/>
                <w:sz w:val="18"/>
              </w:rPr>
              <w:t>(228)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377"/>
              <w:rPr>
                <w:sz w:val="18"/>
              </w:rPr>
            </w:pPr>
            <w:r>
              <w:rPr>
                <w:w w:val="120"/>
                <w:sz w:val="18"/>
              </w:rPr>
              <w:t>(88)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5"/>
              <w:rPr>
                <w:sz w:val="18"/>
              </w:rPr>
            </w:pPr>
            <w:r>
              <w:rPr>
                <w:w w:val="115"/>
                <w:sz w:val="18"/>
              </w:rPr>
              <w:t>(241)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377"/>
              <w:rPr>
                <w:sz w:val="18"/>
              </w:rPr>
            </w:pPr>
            <w:r>
              <w:rPr>
                <w:w w:val="120"/>
                <w:sz w:val="18"/>
              </w:rPr>
              <w:t>(83)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5"/>
              <w:rPr>
                <w:sz w:val="18"/>
              </w:rPr>
            </w:pPr>
            <w:r>
              <w:rPr>
                <w:w w:val="115"/>
                <w:sz w:val="18"/>
              </w:rPr>
              <w:t>(211)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left="377"/>
              <w:rPr>
                <w:sz w:val="18"/>
              </w:rPr>
            </w:pPr>
            <w:r>
              <w:rPr>
                <w:w w:val="120"/>
                <w:sz w:val="18"/>
              </w:rPr>
              <w:t>(95)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</w:tbl>
    <w:p>
      <w:pPr>
        <w:pStyle w:val="BodyText"/>
        <w:spacing w:line="160" w:lineRule="exact"/>
        <w:ind w:left="100"/>
      </w:pPr>
      <w:r>
        <w:rPr/>
        <w:t>※産地5市場及び県りんご商協連加入の主要組合員の平均価格（加重平均）である。</w:t>
      </w:r>
    </w:p>
    <w:p>
      <w:pPr>
        <w:pStyle w:val="BodyText"/>
        <w:spacing w:line="204" w:lineRule="exact"/>
        <w:ind w:left="100"/>
      </w:pPr>
      <w:r>
        <w:rPr/>
        <w:t>※前5か年中庸3か年平均は、同月の過去5か年の中庸3か年平均値であり、過去5か年継続して数値のあるものについて算出している</w:t>
      </w:r>
    </w:p>
    <w:p>
      <w:pPr>
        <w:pStyle w:val="BodyText"/>
        <w:spacing w:line="204" w:lineRule="exact"/>
        <w:ind w:left="328"/>
      </w:pPr>
      <w:r>
        <w:rPr/>
        <w:t>（以下の表について同じ）。</w:t>
      </w:r>
    </w:p>
    <w:p>
      <w:pPr>
        <w:pStyle w:val="BodyText"/>
        <w:spacing w:line="204" w:lineRule="exact"/>
        <w:ind w:left="100"/>
      </w:pPr>
      <w:r>
        <w:rPr/>
        <w:t>※価格は消費税を含む（以下の表について同じ）。</w:t>
      </w:r>
    </w:p>
    <w:p>
      <w:pPr>
        <w:pStyle w:val="BodyText"/>
        <w:spacing w:line="209" w:lineRule="exact"/>
        <w:ind w:left="100"/>
      </w:pPr>
      <w:r>
        <w:rPr/>
        <w:t>※その他は早生ふじを含む数値である（以下の表について同じ）。</w:t>
      </w:r>
    </w:p>
    <w:p>
      <w:pPr>
        <w:pStyle w:val="BodyText"/>
        <w:spacing w:before="6"/>
        <w:rPr>
          <w:sz w:val="14"/>
        </w:rPr>
      </w:pPr>
    </w:p>
    <w:p>
      <w:pPr>
        <w:pStyle w:val="BodyText"/>
        <w:tabs>
          <w:tab w:pos="8234" w:val="left" w:leader="none"/>
        </w:tabs>
        <w:ind w:left="100"/>
      </w:pPr>
      <w:r>
        <w:rPr/>
        <w:t>【消費地市場価格】</w:t>
        <w:tab/>
        <w:t>（単位：円／kg、％）</w:t>
      </w: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8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54"/>
              <w:jc w:val="righ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0" w:right="-29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5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/>
              <w:rPr>
                <w:sz w:val="16"/>
              </w:rPr>
            </w:pPr>
            <w:r>
              <w:rPr>
                <w:sz w:val="16"/>
              </w:rPr>
              <w:t>9月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236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6"/>
              <w:rPr>
                <w:sz w:val="18"/>
              </w:rPr>
            </w:pPr>
            <w:r>
              <w:rPr>
                <w:w w:val="115"/>
                <w:sz w:val="18"/>
              </w:rPr>
              <w:t>(381)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6"/>
              <w:rPr>
                <w:sz w:val="18"/>
              </w:rPr>
            </w:pPr>
            <w:r>
              <w:rPr>
                <w:w w:val="115"/>
                <w:sz w:val="18"/>
              </w:rPr>
              <w:t>(263)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6"/>
              <w:rPr>
                <w:sz w:val="18"/>
              </w:rPr>
            </w:pPr>
            <w:r>
              <w:rPr>
                <w:w w:val="115"/>
                <w:sz w:val="18"/>
              </w:rPr>
              <w:t>(145)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6"/>
              <w:rPr>
                <w:sz w:val="18"/>
              </w:rPr>
            </w:pPr>
            <w:r>
              <w:rPr>
                <w:w w:val="115"/>
                <w:sz w:val="18"/>
              </w:rPr>
              <w:t>(333)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6"/>
              <w:rPr>
                <w:sz w:val="18"/>
              </w:rPr>
            </w:pPr>
            <w:r>
              <w:rPr>
                <w:w w:val="115"/>
                <w:sz w:val="18"/>
              </w:rPr>
              <w:t>(114)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6"/>
              <w:rPr>
                <w:sz w:val="18"/>
              </w:rPr>
            </w:pPr>
            <w:r>
              <w:rPr>
                <w:w w:val="115"/>
                <w:sz w:val="18"/>
              </w:rPr>
              <w:t>(299)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left="286"/>
              <w:rPr>
                <w:sz w:val="18"/>
              </w:rPr>
            </w:pPr>
            <w:r>
              <w:rPr>
                <w:w w:val="115"/>
                <w:sz w:val="18"/>
              </w:rPr>
              <w:t>(127)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/>
              <w:rPr>
                <w:sz w:val="16"/>
              </w:rPr>
            </w:pPr>
            <w:r>
              <w:rPr>
                <w:sz w:val="16"/>
              </w:rPr>
              <w:t>9月累計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250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6"/>
              <w:rPr>
                <w:sz w:val="18"/>
              </w:rPr>
            </w:pPr>
            <w:r>
              <w:rPr>
                <w:w w:val="115"/>
                <w:sz w:val="18"/>
              </w:rPr>
              <w:t>(381)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6"/>
              <w:rPr>
                <w:sz w:val="18"/>
              </w:rPr>
            </w:pPr>
            <w:r>
              <w:rPr>
                <w:w w:val="115"/>
                <w:sz w:val="18"/>
              </w:rPr>
              <w:t>(263)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6"/>
              <w:rPr>
                <w:sz w:val="18"/>
              </w:rPr>
            </w:pPr>
            <w:r>
              <w:rPr>
                <w:w w:val="115"/>
                <w:sz w:val="18"/>
              </w:rPr>
              <w:t>(145)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6"/>
              <w:rPr>
                <w:sz w:val="18"/>
              </w:rPr>
            </w:pPr>
            <w:r>
              <w:rPr>
                <w:w w:val="115"/>
                <w:sz w:val="18"/>
              </w:rPr>
              <w:t>(333)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6"/>
              <w:rPr>
                <w:sz w:val="18"/>
              </w:rPr>
            </w:pPr>
            <w:r>
              <w:rPr>
                <w:w w:val="115"/>
                <w:sz w:val="18"/>
              </w:rPr>
              <w:t>(114)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6"/>
              <w:rPr>
                <w:sz w:val="18"/>
              </w:rPr>
            </w:pPr>
            <w:r>
              <w:rPr>
                <w:w w:val="115"/>
                <w:sz w:val="18"/>
              </w:rPr>
              <w:t>(299)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left="286"/>
              <w:rPr>
                <w:sz w:val="18"/>
              </w:rPr>
            </w:pPr>
            <w:r>
              <w:rPr>
                <w:w w:val="115"/>
                <w:sz w:val="18"/>
              </w:rPr>
              <w:t>(127)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</w:tr>
    </w:tbl>
    <w:p>
      <w:pPr>
        <w:pStyle w:val="BodyText"/>
        <w:ind w:left="100"/>
      </w:pPr>
      <w:r>
        <w:rPr/>
        <w:t>※県外消費地市場（東京、大阪、名古屋、福岡、札幌の5市場）での県産りんごの平均価格（加重平均）である。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top="1000" w:bottom="280" w:left="960" w:right="980"/>
        </w:sectPr>
      </w:pPr>
    </w:p>
    <w:p>
      <w:pPr>
        <w:pStyle w:val="BodyText"/>
        <w:spacing w:before="1"/>
        <w:rPr>
          <w:sz w:val="14"/>
        </w:rPr>
      </w:pPr>
    </w:p>
    <w:p>
      <w:pPr>
        <w:pStyle w:val="Heading2"/>
        <w:spacing w:before="0"/>
      </w:pPr>
      <w:r>
        <w:rPr/>
        <w:t>平成25年産りんご県外出荷実績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103"/>
      </w:pPr>
      <w:r>
        <w:rPr/>
        <w:t>（単位：トン、％）</w:t>
      </w:r>
    </w:p>
    <w:p>
      <w:pPr>
        <w:spacing w:after="0"/>
        <w:sectPr>
          <w:type w:val="continuous"/>
          <w:pgSz w:w="11910" w:h="16840"/>
          <w:pgMar w:top="640" w:bottom="280" w:left="960" w:right="980"/>
          <w:cols w:num="2" w:equalWidth="0">
            <w:col w:w="2694" w:space="5600"/>
            <w:col w:w="1676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54"/>
              <w:jc w:val="righ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0" w:right="-29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5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308"/>
              <w:rPr>
                <w:sz w:val="16"/>
              </w:rPr>
            </w:pPr>
            <w:r>
              <w:rPr>
                <w:sz w:val="16"/>
              </w:rPr>
              <w:t>9月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08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376"/>
              <w:rPr>
                <w:sz w:val="18"/>
              </w:rPr>
            </w:pPr>
            <w:r>
              <w:rPr>
                <w:w w:val="120"/>
                <w:sz w:val="18"/>
              </w:rPr>
              <w:t>(76)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83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95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376"/>
              <w:rPr>
                <w:sz w:val="18"/>
              </w:rPr>
            </w:pPr>
            <w:r>
              <w:rPr>
                <w:w w:val="120"/>
                <w:sz w:val="18"/>
              </w:rPr>
              <w:t>(53)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05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6"/>
              <w:rPr>
                <w:sz w:val="18"/>
              </w:rPr>
            </w:pPr>
            <w:r>
              <w:rPr>
                <w:w w:val="115"/>
                <w:sz w:val="18"/>
              </w:rPr>
              <w:t>(143)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05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5"/>
              <w:rPr>
                <w:sz w:val="18"/>
              </w:rPr>
            </w:pPr>
            <w:r>
              <w:rPr>
                <w:w w:val="115"/>
                <w:sz w:val="18"/>
              </w:rPr>
              <w:t>(119)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71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377"/>
              <w:rPr>
                <w:sz w:val="18"/>
              </w:rPr>
            </w:pPr>
            <w:r>
              <w:rPr>
                <w:w w:val="120"/>
                <w:sz w:val="18"/>
              </w:rPr>
              <w:t>(64)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04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5"/>
              <w:rPr>
                <w:sz w:val="18"/>
              </w:rPr>
            </w:pPr>
            <w:r>
              <w:rPr>
                <w:w w:val="115"/>
                <w:sz w:val="18"/>
              </w:rPr>
              <w:t>(272)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left="377"/>
              <w:rPr>
                <w:sz w:val="18"/>
              </w:rPr>
            </w:pPr>
            <w:r>
              <w:rPr>
                <w:w w:val="120"/>
                <w:sz w:val="18"/>
              </w:rPr>
              <w:t>(28)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145"/>
              <w:rPr>
                <w:sz w:val="16"/>
              </w:rPr>
            </w:pPr>
            <w:r>
              <w:rPr>
                <w:sz w:val="16"/>
              </w:rPr>
              <w:t>9月累計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89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376"/>
              <w:rPr>
                <w:sz w:val="18"/>
              </w:rPr>
            </w:pPr>
            <w:r>
              <w:rPr>
                <w:w w:val="120"/>
                <w:sz w:val="18"/>
              </w:rPr>
              <w:t>(76)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376"/>
              <w:rPr>
                <w:sz w:val="18"/>
              </w:rPr>
            </w:pPr>
            <w:r>
              <w:rPr>
                <w:w w:val="120"/>
                <w:sz w:val="18"/>
              </w:rPr>
              <w:t>(59)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286"/>
              <w:rPr>
                <w:sz w:val="18"/>
              </w:rPr>
            </w:pPr>
            <w:r>
              <w:rPr>
                <w:w w:val="115"/>
                <w:sz w:val="18"/>
              </w:rPr>
              <w:t>(129)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86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5"/>
              <w:rPr>
                <w:sz w:val="18"/>
              </w:rPr>
            </w:pPr>
            <w:r>
              <w:rPr>
                <w:w w:val="115"/>
                <w:sz w:val="18"/>
              </w:rPr>
              <w:t>(119)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377"/>
              <w:rPr>
                <w:sz w:val="18"/>
              </w:rPr>
            </w:pPr>
            <w:r>
              <w:rPr>
                <w:w w:val="120"/>
                <w:sz w:val="18"/>
              </w:rPr>
              <w:t>(64)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5"/>
              <w:rPr>
                <w:sz w:val="18"/>
              </w:rPr>
            </w:pPr>
            <w:r>
              <w:rPr>
                <w:w w:val="115"/>
                <w:sz w:val="18"/>
              </w:rPr>
              <w:t>(272)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55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spacing w:line="240" w:lineRule="auto"/>
              <w:rPr>
                <w:rFonts w:ascii="Times New Roman"/>
                <w:sz w:val="10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left="377"/>
              <w:rPr>
                <w:sz w:val="18"/>
              </w:rPr>
            </w:pPr>
            <w:r>
              <w:rPr>
                <w:w w:val="120"/>
                <w:sz w:val="18"/>
              </w:rPr>
              <w:t>(28)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</w:tr>
    </w:tbl>
    <w:p>
      <w:pPr>
        <w:pStyle w:val="BodyText"/>
        <w:spacing w:line="166" w:lineRule="exact"/>
        <w:ind w:left="100"/>
      </w:pPr>
      <w:r>
        <w:rPr/>
        <w:t>※出荷実績は、生食用として県外に出荷されたものである。</w:t>
      </w:r>
    </w:p>
    <w:p>
      <w:pPr>
        <w:spacing w:after="0" w:line="166" w:lineRule="exact"/>
        <w:sectPr>
          <w:type w:val="continuous"/>
          <w:pgSz w:w="11910" w:h="16840"/>
          <w:pgMar w:top="640" w:bottom="280" w:left="960" w:right="980"/>
        </w:sectPr>
      </w:pPr>
    </w:p>
    <w:p>
      <w:pPr>
        <w:pStyle w:val="Heading2"/>
      </w:pPr>
      <w:r>
        <w:rPr/>
        <w:t>平成25年産りんご県外市場販売金額</w:t>
      </w:r>
    </w:p>
    <w:p>
      <w:pPr>
        <w:pStyle w:val="BodyText"/>
        <w:spacing w:before="11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103"/>
      </w:pPr>
      <w:r>
        <w:rPr/>
        <w:t>（単位：トン、円／kg、百万円、％）</w:t>
      </w:r>
    </w:p>
    <w:p>
      <w:pPr>
        <w:spacing w:after="0"/>
        <w:sectPr>
          <w:pgSz w:w="11910" w:h="16840"/>
          <w:pgMar w:top="1000" w:bottom="280" w:left="960" w:right="980"/>
          <w:cols w:num="2" w:equalWidth="0">
            <w:col w:w="3059" w:space="3069"/>
            <w:col w:w="3842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2"/>
        <w:gridCol w:w="1702"/>
        <w:gridCol w:w="170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62" w:right="623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70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6" w:right="635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7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74" w:right="612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/>
              <w:rPr>
                <w:sz w:val="16"/>
              </w:rPr>
            </w:pPr>
            <w:r>
              <w:rPr>
                <w:sz w:val="16"/>
              </w:rPr>
              <w:t>9月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05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96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/>
              <w:rPr>
                <w:sz w:val="16"/>
              </w:rPr>
            </w:pPr>
            <w:r>
              <w:rPr>
                <w:sz w:val="16"/>
              </w:rPr>
              <w:t>9月累計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59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83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82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245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80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</w:tr>
    </w:tbl>
    <w:p>
      <w:pPr>
        <w:pStyle w:val="BodyText"/>
        <w:spacing w:line="165" w:lineRule="exact"/>
        <w:ind w:left="100"/>
      </w:pPr>
      <w:r>
        <w:rPr/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640" w:bottom="280" w:left="960" w:right="980"/>
        </w:sectPr>
      </w:pPr>
    </w:p>
    <w:p>
      <w:pPr>
        <w:pStyle w:val="Heading2"/>
        <w:spacing w:before="52"/>
      </w:pPr>
      <w:r>
        <w:rPr/>
        <w:t>平成25年産りんご加工実績</w:t>
      </w:r>
    </w:p>
    <w:p>
      <w:pPr>
        <w:pStyle w:val="BodyText"/>
        <w:spacing w:before="5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103"/>
      </w:pPr>
      <w:r>
        <w:rPr/>
        <w:t>（単位：トン、％）</w:t>
      </w:r>
    </w:p>
    <w:p>
      <w:pPr>
        <w:spacing w:after="0"/>
        <w:sectPr>
          <w:type w:val="continuous"/>
          <w:pgSz w:w="11910" w:h="16840"/>
          <w:pgMar w:top="640" w:bottom="280" w:left="960" w:right="980"/>
          <w:cols w:num="2" w:equalWidth="0">
            <w:col w:w="7185" w:space="247"/>
            <w:col w:w="2538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2"/>
        <w:gridCol w:w="1702"/>
        <w:gridCol w:w="170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47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70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9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7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58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/>
              <w:rPr>
                <w:sz w:val="16"/>
              </w:rPr>
            </w:pPr>
            <w:r>
              <w:rPr>
                <w:sz w:val="16"/>
              </w:rPr>
              <w:t>9月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90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91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80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78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80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/>
              <w:rPr>
                <w:sz w:val="16"/>
              </w:rPr>
            </w:pPr>
            <w:r>
              <w:rPr>
                <w:sz w:val="16"/>
              </w:rPr>
              <w:t>9月累計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2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91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80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80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9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  <w:r>
        <w:rPr/>
        <w:pict>
          <v:shape style="position:absolute;margin-left:62.880001pt;margin-top:15.639429pt;width:42.6pt;height:10.2pt;mso-position-horizontal-relative:page;mso-position-vertical-relative:paragraph;z-index:-904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spacing w:line="185" w:lineRule="exact"/>
                    <w:ind w:left="261"/>
                  </w:pPr>
                  <w:r>
                    <w:rPr/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3"/>
        <w:gridCol w:w="1701"/>
        <w:gridCol w:w="1703"/>
        <w:gridCol w:w="1701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3" w:type="dxa"/>
            <w:tcBorders>
              <w:right w:val="single" w:sz="2" w:space="0" w:color="000000"/>
            </w:tcBorders>
          </w:tcPr>
          <w:p>
            <w:pPr>
              <w:pStyle w:val="TableParagraph"/>
              <w:ind w:left="672" w:right="641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70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0"/>
              <w:jc w:val="right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  <w:tc>
          <w:tcPr>
            <w:tcW w:w="1703" w:type="dxa"/>
            <w:tcBorders>
              <w:right w:val="single" w:sz="2" w:space="0" w:color="000000"/>
            </w:tcBorders>
          </w:tcPr>
          <w:p>
            <w:pPr>
              <w:pStyle w:val="TableParagraph"/>
              <w:ind w:left="670" w:right="643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  <w:tc>
          <w:tcPr>
            <w:tcW w:w="170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2"/>
              <w:jc w:val="right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rPr>
                <w:sz w:val="16"/>
              </w:rPr>
            </w:pPr>
          </w:p>
          <w:p>
            <w:pPr>
              <w:pStyle w:val="TableParagraph"/>
              <w:spacing w:line="240" w:lineRule="auto" w:before="133"/>
              <w:ind w:left="308"/>
              <w:rPr>
                <w:sz w:val="16"/>
              </w:rPr>
            </w:pPr>
            <w:r>
              <w:rPr>
                <w:sz w:val="16"/>
              </w:rPr>
              <w:t>8月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92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23年産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875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327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335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2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95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07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rPr>
                <w:sz w:val="16"/>
              </w:rPr>
            </w:pPr>
          </w:p>
          <w:p>
            <w:pPr>
              <w:pStyle w:val="TableParagraph"/>
              <w:spacing w:line="240" w:lineRule="auto" w:before="133"/>
              <w:ind w:left="145"/>
              <w:rPr>
                <w:sz w:val="16"/>
              </w:rPr>
            </w:pPr>
            <w:r>
              <w:rPr>
                <w:sz w:val="16"/>
              </w:rPr>
              <w:t>8月累計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89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065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77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23年産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86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332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04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2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555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06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670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89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103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86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7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7D7D7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8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10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D7D7D7"/>
          </w:tcPr>
          <w:p>
            <w:pPr>
              <w:pStyle w:val="TableParagraph"/>
              <w:ind w:right="8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</w:tr>
    </w:tbl>
    <w:p>
      <w:pPr>
        <w:pStyle w:val="BodyText"/>
        <w:spacing w:line="178" w:lineRule="exact"/>
        <w:ind w:right="963"/>
        <w:jc w:val="right"/>
      </w:pPr>
      <w:r>
        <w:rPr/>
        <w:t>［財務省：貿易統計］</w:t>
      </w:r>
    </w:p>
    <w:p>
      <w:pPr>
        <w:pStyle w:val="BodyText"/>
        <w:spacing w:before="4"/>
        <w:rPr>
          <w:sz w:val="27"/>
        </w:rPr>
      </w:pPr>
      <w:r>
        <w:rPr/>
        <w:pict>
          <v:shape style="position:absolute;margin-left:62.880001pt;margin-top:20.752031pt;width:436.95pt;height:30.6pt;mso-position-horizontal-relative:page;mso-position-vertical-relative:paragraph;z-index:-880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spacing w:line="182" w:lineRule="exact"/>
                    <w:ind w:left="21"/>
                  </w:pPr>
                  <w:r>
                    <w:rPr/>
                    <w:t>注</w:t>
                  </w:r>
                  <w:r>
                    <w:rPr>
                      <w:w w:val="115"/>
                    </w:rPr>
                    <w:t>)(1) </w:t>
                  </w:r>
                  <w:r>
                    <w:rPr/>
                    <w:t>本データは財務省貿易統計によるもので全国の輸出量である。価格はFOB価格（本船渡し価格）となっている。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4" w:lineRule="exact" w:before="0" w:after="0"/>
                    <w:ind w:left="592" w:right="0" w:hanging="326"/>
                    <w:jc w:val="left"/>
                  </w:pPr>
                  <w:r>
                    <w:rPr/>
                    <w:t>財務省からの発表時期の関係から、1か月遅れのデータ公表となる。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7" w:lineRule="exact" w:before="0" w:after="0"/>
                    <w:ind w:left="592" w:right="0" w:hanging="326"/>
                    <w:jc w:val="left"/>
                  </w:pPr>
                  <w:r>
                    <w:rPr/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640" w:bottom="280" w:left="96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92" w:hanging="327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16"/>
        <w:szCs w:val="16"/>
      </w:rPr>
    </w:lvl>
    <w:lvl w:ilvl="1">
      <w:start w:val="0"/>
      <w:numFmt w:val="bullet"/>
      <w:lvlText w:val="•"/>
      <w:lvlJc w:val="left"/>
      <w:pPr>
        <w:ind w:left="1411" w:hanging="3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23" w:hanging="3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5" w:hanging="3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47" w:hanging="3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9" w:hanging="3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71" w:hanging="3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3" w:hanging="3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5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</w:rPr>
  </w:style>
  <w:style w:styleId="Heading1" w:type="paragraph">
    <w:name w:val="Heading 1"/>
    <w:basedOn w:val="Normal"/>
    <w:uiPriority w:val="1"/>
    <w:qFormat/>
    <w:pPr>
      <w:ind w:left="412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32"/>
      <w:ind w:left="103"/>
      <w:outlineLvl w:val="2"/>
    </w:pPr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9" w:lineRule="exac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2019-02-20T13:46:22Z</dcterms:created>
  <dcterms:modified xsi:type="dcterms:W3CDTF">2019-02-20T13:46:22Z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2013-10-16T00:00:00Z</vt:filetime>
  </property>
  <property fmtid="{D5CDD505-2E9C-101B-9397-08002B2CF9AE}" pid="3" name="LastSaved">
    <vt:filetime>2019-02-20T00:00:00Z</vt:filetime>
  </property>
</Properties>
</file>