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3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16"/>
        </w:rPr>
      </w:pPr>
    </w:p>
    <w:p>
      <w:pPr>
        <w:spacing w:before="105"/>
        <w:ind w:left="0" w:right="36" w:firstLine="0"/>
        <w:jc w:val="center"/>
        <w:rPr>
          <w:sz w:val="43"/>
        </w:rPr>
      </w:pPr>
      <w:r>
        <w:rPr>
          <w:sz w:val="43"/>
        </w:rPr>
        <w:t>青 森 県 景 気 動 向 指 数</w:t>
      </w:r>
    </w:p>
    <w:p>
      <w:pPr>
        <w:spacing w:before="144"/>
        <w:ind w:left="0" w:right="49" w:firstLine="0"/>
        <w:jc w:val="center"/>
        <w:rPr>
          <w:sz w:val="36"/>
        </w:rPr>
      </w:pPr>
      <w:r>
        <w:rPr>
          <w:spacing w:val="-52"/>
          <w:sz w:val="36"/>
        </w:rPr>
        <w:t>平成１４年１１月分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7"/>
        </w:rPr>
      </w:pPr>
    </w:p>
    <w:tbl>
      <w:tblPr>
        <w:tblW w:w="0" w:type="auto"/>
        <w:jc w:val="left"/>
        <w:tblInd w:w="1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8"/>
        <w:gridCol w:w="2033"/>
        <w:gridCol w:w="3555"/>
      </w:tblGrid>
      <w:tr>
        <w:trPr>
          <w:trHeight w:val="729" w:hRule="atLeast"/>
        </w:trPr>
        <w:tc>
          <w:tcPr>
            <w:tcW w:w="1628" w:type="dxa"/>
            <w:tcBorders>
              <w:top w:val="thinThickMediumGap" w:sz="6" w:space="0" w:color="3366FF"/>
              <w:left w:val="thickThinMediumGap" w:sz="6" w:space="0" w:color="3366FF"/>
            </w:tcBorders>
          </w:tcPr>
          <w:p>
            <w:pPr>
              <w:pStyle w:val="TableParagraph"/>
              <w:spacing w:before="186"/>
              <w:ind w:right="97"/>
              <w:jc w:val="right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2033" w:type="dxa"/>
            <w:tcBorders>
              <w:top w:val="thinThickMediumGap" w:sz="6" w:space="0" w:color="3366FF"/>
            </w:tcBorders>
          </w:tcPr>
          <w:p>
            <w:pPr>
              <w:pStyle w:val="TableParagraph"/>
              <w:spacing w:before="186"/>
              <w:ind w:left="127" w:right="99"/>
              <w:jc w:val="center"/>
              <w:rPr>
                <w:sz w:val="22"/>
              </w:rPr>
            </w:pPr>
            <w:r>
              <w:rPr>
                <w:sz w:val="31"/>
              </w:rPr>
              <w:t>８３．３ </w:t>
            </w:r>
            <w:r>
              <w:rPr>
                <w:position w:val="3"/>
                <w:sz w:val="22"/>
              </w:rPr>
              <w:t>％（</w:t>
            </w:r>
          </w:p>
        </w:tc>
        <w:tc>
          <w:tcPr>
            <w:tcW w:w="3555" w:type="dxa"/>
            <w:tcBorders>
              <w:top w:val="thinThickMediumGap" w:sz="6" w:space="0" w:color="3366FF"/>
              <w:right w:val="double" w:sz="2" w:space="0" w:color="3366FF"/>
            </w:tcBorders>
          </w:tcPr>
          <w:p>
            <w:pPr>
              <w:pStyle w:val="TableParagraph"/>
              <w:spacing w:before="252"/>
              <w:ind w:left="126"/>
              <w:rPr>
                <w:sz w:val="22"/>
              </w:rPr>
            </w:pPr>
            <w:r>
              <w:rPr>
                <w:sz w:val="22"/>
              </w:rPr>
              <w:t>７か月連続５０％を上回った）</w:t>
            </w:r>
          </w:p>
        </w:tc>
      </w:tr>
      <w:tr>
        <w:trPr>
          <w:trHeight w:val="675" w:hRule="atLeast"/>
        </w:trPr>
        <w:tc>
          <w:tcPr>
            <w:tcW w:w="1628" w:type="dxa"/>
            <w:tcBorders>
              <w:left w:val="thickThinMediumGap" w:sz="6" w:space="0" w:color="3366FF"/>
            </w:tcBorders>
          </w:tcPr>
          <w:p>
            <w:pPr>
              <w:pStyle w:val="TableParagraph"/>
              <w:spacing w:before="132"/>
              <w:ind w:right="97"/>
              <w:jc w:val="right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2033" w:type="dxa"/>
          </w:tcPr>
          <w:p>
            <w:pPr>
              <w:pStyle w:val="TableParagraph"/>
              <w:spacing w:before="132"/>
              <w:ind w:left="127" w:right="99"/>
              <w:jc w:val="center"/>
              <w:rPr>
                <w:sz w:val="22"/>
              </w:rPr>
            </w:pPr>
            <w:r>
              <w:rPr>
                <w:sz w:val="31"/>
              </w:rPr>
              <w:t>７２．２ </w:t>
            </w:r>
            <w:r>
              <w:rPr>
                <w:position w:val="3"/>
                <w:sz w:val="22"/>
              </w:rPr>
              <w:t>％（</w:t>
            </w:r>
          </w:p>
        </w:tc>
        <w:tc>
          <w:tcPr>
            <w:tcW w:w="3555" w:type="dxa"/>
            <w:tcBorders>
              <w:right w:val="double" w:sz="2" w:space="0" w:color="3366FF"/>
            </w:tcBorders>
          </w:tcPr>
          <w:p>
            <w:pPr>
              <w:pStyle w:val="TableParagraph"/>
              <w:spacing w:before="198"/>
              <w:ind w:left="126"/>
              <w:rPr>
                <w:sz w:val="22"/>
              </w:rPr>
            </w:pPr>
            <w:r>
              <w:rPr>
                <w:sz w:val="22"/>
              </w:rPr>
              <w:t>４か月連続５０％を上回った）</w:t>
            </w:r>
          </w:p>
        </w:tc>
      </w:tr>
      <w:tr>
        <w:trPr>
          <w:trHeight w:val="755" w:hRule="atLeast"/>
        </w:trPr>
        <w:tc>
          <w:tcPr>
            <w:tcW w:w="1628" w:type="dxa"/>
            <w:tcBorders>
              <w:left w:val="thickThinMediumGap" w:sz="6" w:space="0" w:color="3366FF"/>
              <w:bottom w:val="thickThinMediumGap" w:sz="6" w:space="0" w:color="3366FF"/>
            </w:tcBorders>
          </w:tcPr>
          <w:p>
            <w:pPr>
              <w:pStyle w:val="TableParagraph"/>
              <w:spacing w:before="132"/>
              <w:ind w:right="97"/>
              <w:jc w:val="right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2033" w:type="dxa"/>
            <w:tcBorders>
              <w:bottom w:val="thickThinMediumGap" w:sz="6" w:space="0" w:color="3366FF"/>
            </w:tcBorders>
          </w:tcPr>
          <w:p>
            <w:pPr>
              <w:pStyle w:val="TableParagraph"/>
              <w:spacing w:before="132"/>
              <w:ind w:left="127" w:right="99"/>
              <w:jc w:val="center"/>
              <w:rPr>
                <w:sz w:val="22"/>
              </w:rPr>
            </w:pPr>
            <w:r>
              <w:rPr>
                <w:sz w:val="31"/>
              </w:rPr>
              <w:t>６４．３ </w:t>
            </w:r>
            <w:r>
              <w:rPr>
                <w:position w:val="3"/>
                <w:sz w:val="22"/>
              </w:rPr>
              <w:t>％（</w:t>
            </w:r>
          </w:p>
        </w:tc>
        <w:tc>
          <w:tcPr>
            <w:tcW w:w="3555" w:type="dxa"/>
            <w:tcBorders>
              <w:bottom w:val="thickThinMediumGap" w:sz="6" w:space="0" w:color="3366FF"/>
              <w:right w:val="double" w:sz="2" w:space="0" w:color="3366FF"/>
            </w:tcBorders>
          </w:tcPr>
          <w:p>
            <w:pPr>
              <w:pStyle w:val="TableParagraph"/>
              <w:spacing w:before="198"/>
              <w:ind w:left="126"/>
              <w:rPr>
                <w:sz w:val="22"/>
              </w:rPr>
            </w:pPr>
            <w:r>
              <w:rPr>
                <w:sz w:val="22"/>
              </w:rPr>
              <w:t>５か月連続５０％を上回った）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p>
      <w:pPr>
        <w:spacing w:before="105"/>
        <w:ind w:left="0" w:right="124" w:firstLine="0"/>
        <w:jc w:val="center"/>
        <w:rPr>
          <w:sz w:val="31"/>
        </w:rPr>
      </w:pPr>
      <w:r>
        <w:rPr>
          <w:spacing w:val="-53"/>
          <w:sz w:val="31"/>
        </w:rPr>
        <w:t>平成１５年１月</w:t>
      </w:r>
    </w:p>
    <w:p>
      <w:pPr>
        <w:spacing w:before="267"/>
        <w:ind w:left="0" w:right="49" w:firstLine="0"/>
        <w:jc w:val="center"/>
        <w:rPr>
          <w:sz w:val="36"/>
        </w:rPr>
      </w:pPr>
      <w:r>
        <w:rPr>
          <w:sz w:val="36"/>
        </w:rPr>
        <w:t>青森県企画振興部統計情報課</w:t>
      </w:r>
    </w:p>
    <w:p>
      <w:pPr>
        <w:spacing w:after="0"/>
        <w:jc w:val="center"/>
        <w:rPr>
          <w:sz w:val="36"/>
        </w:rPr>
        <w:sectPr>
          <w:type w:val="continuous"/>
          <w:pgSz w:w="11920" w:h="16840"/>
          <w:pgMar w:top="1600" w:bottom="280" w:left="1020" w:right="1040"/>
        </w:sectPr>
      </w:pPr>
    </w:p>
    <w:p>
      <w:pPr>
        <w:pStyle w:val="BodyText"/>
        <w:spacing w:before="3"/>
        <w:rPr>
          <w:sz w:val="27"/>
        </w:rPr>
      </w:pPr>
    </w:p>
    <w:tbl>
      <w:tblPr>
        <w:tblW w:w="0" w:type="auto"/>
        <w:jc w:val="left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0"/>
        <w:gridCol w:w="480"/>
        <w:gridCol w:w="480"/>
        <w:gridCol w:w="870"/>
        <w:gridCol w:w="1605"/>
        <w:gridCol w:w="735"/>
        <w:gridCol w:w="4140"/>
      </w:tblGrid>
      <w:tr>
        <w:trPr>
          <w:trHeight w:val="451" w:hRule="atLeast"/>
        </w:trPr>
        <w:tc>
          <w:tcPr>
            <w:tcW w:w="1260" w:type="dxa"/>
            <w:tcBorders>
              <w:top w:val="double" w:sz="2" w:space="0" w:color="000000"/>
              <w:left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87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605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８３．３</w:t>
            </w:r>
          </w:p>
        </w:tc>
        <w:tc>
          <w:tcPr>
            <w:tcW w:w="735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％（</w:t>
            </w:r>
          </w:p>
        </w:tc>
        <w:tc>
          <w:tcPr>
            <w:tcW w:w="4140" w:type="dxa"/>
            <w:tcBorders>
              <w:top w:val="double" w:sz="2" w:space="0" w:color="000000"/>
              <w:right w:val="thinThickMediumGap" w:sz="6" w:space="0" w:color="000000"/>
            </w:tcBorders>
          </w:tcPr>
          <w:p>
            <w:pPr>
              <w:pStyle w:val="TableParagraph"/>
              <w:spacing w:before="51"/>
              <w:ind w:left="127"/>
              <w:rPr>
                <w:sz w:val="24"/>
              </w:rPr>
            </w:pPr>
            <w:r>
              <w:rPr>
                <w:sz w:val="24"/>
              </w:rPr>
              <w:t>７か月連続５０％を上回った）</w:t>
            </w:r>
          </w:p>
        </w:tc>
      </w:tr>
      <w:tr>
        <w:trPr>
          <w:trHeight w:val="472" w:hRule="atLeast"/>
        </w:trPr>
        <w:tc>
          <w:tcPr>
            <w:tcW w:w="1260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870" w:type="dxa"/>
          </w:tcPr>
          <w:p>
            <w:pPr>
              <w:pStyle w:val="TableParagraph"/>
              <w:spacing w:before="79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605" w:type="dxa"/>
          </w:tcPr>
          <w:p>
            <w:pPr>
              <w:pStyle w:val="TableParagraph"/>
              <w:spacing w:before="79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７２．２</w:t>
            </w:r>
          </w:p>
        </w:tc>
        <w:tc>
          <w:tcPr>
            <w:tcW w:w="735" w:type="dxa"/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％（</w:t>
            </w:r>
          </w:p>
        </w:tc>
        <w:tc>
          <w:tcPr>
            <w:tcW w:w="4140" w:type="dxa"/>
            <w:tcBorders>
              <w:right w:val="thinThickMediumGap" w:sz="6" w:space="0" w:color="000000"/>
            </w:tcBorders>
          </w:tcPr>
          <w:p>
            <w:pPr>
              <w:pStyle w:val="TableParagraph"/>
              <w:spacing w:before="79"/>
              <w:ind w:left="127"/>
              <w:rPr>
                <w:sz w:val="24"/>
              </w:rPr>
            </w:pPr>
            <w:r>
              <w:rPr>
                <w:sz w:val="24"/>
              </w:rPr>
              <w:t>４か月連続５０％を上回った）</w:t>
            </w:r>
          </w:p>
        </w:tc>
      </w:tr>
      <w:tr>
        <w:trPr>
          <w:trHeight w:val="455" w:hRule="atLeast"/>
        </w:trPr>
        <w:tc>
          <w:tcPr>
            <w:tcW w:w="1260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87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605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６４．３</w:t>
            </w:r>
          </w:p>
        </w:tc>
        <w:tc>
          <w:tcPr>
            <w:tcW w:w="735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％（</w:t>
            </w:r>
          </w:p>
        </w:tc>
        <w:tc>
          <w:tcPr>
            <w:tcW w:w="4140" w:type="dxa"/>
            <w:tcBorders>
              <w:bottom w:val="double" w:sz="2" w:space="0" w:color="000000"/>
              <w:right w:val="thinThickMediumGap" w:sz="6" w:space="0" w:color="000000"/>
            </w:tcBorders>
          </w:tcPr>
          <w:p>
            <w:pPr>
              <w:pStyle w:val="TableParagraph"/>
              <w:spacing w:before="71"/>
              <w:ind w:left="127"/>
              <w:rPr>
                <w:sz w:val="24"/>
              </w:rPr>
            </w:pPr>
            <w:r>
              <w:rPr>
                <w:sz w:val="24"/>
              </w:rPr>
              <w:t>５か月連続５０％を上回った）</w:t>
            </w:r>
          </w:p>
        </w:tc>
      </w:tr>
    </w:tbl>
    <w:p>
      <w:pPr>
        <w:pStyle w:val="BodyText"/>
        <w:spacing w:before="4"/>
        <w:rPr>
          <w:sz w:val="29"/>
        </w:rPr>
      </w:pPr>
    </w:p>
    <w:p>
      <w:pPr>
        <w:pStyle w:val="Heading3"/>
        <w:spacing w:line="357" w:lineRule="auto"/>
        <w:ind w:right="214" w:firstLine="120"/>
      </w:pPr>
      <w:r>
        <w:rPr/>
        <w:t>１１月の一致指数は、生産関連、流通関連等の指標がプラスであったことから、５０％ を上回った。</w:t>
      </w:r>
    </w:p>
    <w:p>
      <w:pPr>
        <w:spacing w:line="461" w:lineRule="exact" w:before="0"/>
        <w:ind w:left="165" w:right="0" w:firstLine="0"/>
        <w:jc w:val="left"/>
        <w:rPr>
          <w:rFonts w:ascii="A-OTF Futo Go B101 Pr6N" w:eastAsia="A-OTF Futo Go B101 Pr6N" w:hint="eastAsia"/>
          <w:b/>
          <w:sz w:val="28"/>
        </w:rPr>
      </w:pPr>
      <w:r>
        <w:rPr>
          <w:rFonts w:ascii="A-OTF Futo Go B101 Pr6N" w:eastAsia="A-OTF Futo Go B101 Pr6N" w:hint="eastAsia"/>
          <w:b/>
          <w:sz w:val="28"/>
        </w:rPr>
        <w:t>２．個別系列の動き</w:t>
      </w:r>
    </w:p>
    <w:p>
      <w:pPr>
        <w:pStyle w:val="BodyText"/>
        <w:spacing w:before="3"/>
        <w:rPr>
          <w:rFonts w:ascii="A-OTF Futo Go B101 Pr6N"/>
          <w:b/>
          <w:sz w:val="6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8"/>
        <w:gridCol w:w="1295"/>
        <w:gridCol w:w="3392"/>
        <w:gridCol w:w="1394"/>
      </w:tblGrid>
      <w:tr>
        <w:trPr>
          <w:trHeight w:val="315" w:hRule="atLeast"/>
        </w:trPr>
        <w:tc>
          <w:tcPr>
            <w:tcW w:w="47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727" w:right="1683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634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30" w:hRule="atLeast"/>
        </w:trPr>
        <w:tc>
          <w:tcPr>
            <w:tcW w:w="9579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255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60" w:hRule="atLeast"/>
        </w:trPr>
        <w:tc>
          <w:tcPr>
            <w:tcW w:w="3498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5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29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9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4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39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29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7" w:hRule="atLeast"/>
        </w:trPr>
        <w:tc>
          <w:tcPr>
            <w:tcW w:w="349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29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9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94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49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新設住宅着工戸数</w:t>
            </w:r>
          </w:p>
        </w:tc>
        <w:tc>
          <w:tcPr>
            <w:tcW w:w="129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9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94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49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9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9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94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49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新規求人数（常用）</w:t>
            </w:r>
          </w:p>
        </w:tc>
        <w:tc>
          <w:tcPr>
            <w:tcW w:w="129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9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94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49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29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9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94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498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29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9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9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5" w:hRule="atLeast"/>
        </w:trPr>
        <w:tc>
          <w:tcPr>
            <w:tcW w:w="4793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75" w:lineRule="exact" w:before="20"/>
              <w:ind w:left="1710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3392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275" w:lineRule="exact" w:before="20"/>
              <w:ind w:left="52"/>
              <w:rPr>
                <w:sz w:val="22"/>
              </w:rPr>
            </w:pPr>
            <w:r>
              <w:rPr>
                <w:sz w:val="22"/>
              </w:rPr>
              <w:t>８か月連続プラスの後、保合</w:t>
            </w:r>
          </w:p>
        </w:tc>
        <w:tc>
          <w:tcPr>
            <w:tcW w:w="1394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5" w:hRule="atLeast"/>
        </w:trPr>
        <w:tc>
          <w:tcPr>
            <w:tcW w:w="957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255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67" w:hRule="atLeast"/>
        </w:trPr>
        <w:tc>
          <w:tcPr>
            <w:tcW w:w="3498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29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  <w:tc>
          <w:tcPr>
            <w:tcW w:w="339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sz w:val="22"/>
              </w:rPr>
              <w:t>雇用保険基本手当初回受給者数</w:t>
            </w:r>
          </w:p>
        </w:tc>
        <w:tc>
          <w:tcPr>
            <w:tcW w:w="139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9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7" w:hRule="atLeast"/>
        </w:trPr>
        <w:tc>
          <w:tcPr>
            <w:tcW w:w="349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29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9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4"/>
              <w:rPr>
                <w:sz w:val="22"/>
              </w:rPr>
            </w:pPr>
            <w:r>
              <w:rPr>
                <w:sz w:val="22"/>
              </w:rPr>
              <w:t>大型小売店販売額（実質）</w:t>
            </w:r>
          </w:p>
        </w:tc>
        <w:tc>
          <w:tcPr>
            <w:tcW w:w="13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9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37" w:hRule="atLeast"/>
        </w:trPr>
        <w:tc>
          <w:tcPr>
            <w:tcW w:w="349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有効求人数（常用）</w:t>
            </w:r>
          </w:p>
        </w:tc>
        <w:tc>
          <w:tcPr>
            <w:tcW w:w="129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9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94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49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9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94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49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29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9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94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498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9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9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9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5" w:hRule="atLeast"/>
        </w:trPr>
        <w:tc>
          <w:tcPr>
            <w:tcW w:w="4793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75" w:lineRule="exact" w:before="20"/>
              <w:ind w:left="1710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3392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275" w:lineRule="exact" w:before="20"/>
              <w:ind w:left="52"/>
              <w:rPr>
                <w:sz w:val="22"/>
              </w:rPr>
            </w:pPr>
            <w:r>
              <w:rPr>
                <w:sz w:val="22"/>
              </w:rPr>
              <w:t>２か月ぶりプラスの後、保合</w:t>
            </w:r>
          </w:p>
        </w:tc>
        <w:tc>
          <w:tcPr>
            <w:tcW w:w="1394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5" w:hRule="atLeast"/>
        </w:trPr>
        <w:tc>
          <w:tcPr>
            <w:tcW w:w="957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255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67" w:hRule="atLeast"/>
        </w:trPr>
        <w:tc>
          <w:tcPr>
            <w:tcW w:w="3498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29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39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39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9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7" w:hRule="atLeast"/>
        </w:trPr>
        <w:tc>
          <w:tcPr>
            <w:tcW w:w="349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信用保証申込金額</w:t>
            </w:r>
          </w:p>
        </w:tc>
        <w:tc>
          <w:tcPr>
            <w:tcW w:w="129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9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4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3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9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7" w:hRule="atLeast"/>
        </w:trPr>
        <w:tc>
          <w:tcPr>
            <w:tcW w:w="349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29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92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94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67" w:hRule="atLeast"/>
        </w:trPr>
        <w:tc>
          <w:tcPr>
            <w:tcW w:w="3498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295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2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92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94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5" w:hRule="atLeast"/>
        </w:trPr>
        <w:tc>
          <w:tcPr>
            <w:tcW w:w="47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5"/>
              <w:ind w:left="1710"/>
              <w:rPr>
                <w:sz w:val="16"/>
              </w:rPr>
            </w:pPr>
            <w:r>
              <w:rPr>
                <w:sz w:val="22"/>
              </w:rPr>
              <w:t>消費者物価指数</w:t>
            </w:r>
            <w:r>
              <w:rPr>
                <w:position w:val="1"/>
                <w:sz w:val="16"/>
              </w:rPr>
              <w:t>（帰属家賃除く総合</w:t>
            </w:r>
          </w:p>
        </w:tc>
        <w:tc>
          <w:tcPr>
            <w:tcW w:w="3392" w:type="dxa"/>
            <w:tcBorders>
              <w:top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5"/>
              <w:ind w:left="52"/>
              <w:rPr>
                <w:sz w:val="22"/>
              </w:rPr>
            </w:pPr>
            <w:r>
              <w:rPr>
                <w:sz w:val="22"/>
              </w:rPr>
              <w:t>７か月ぶりマイナスの後、保合</w:t>
            </w:r>
          </w:p>
        </w:tc>
        <w:tc>
          <w:tcPr>
            <w:tcW w:w="1394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headerReference w:type="default" r:id="rId5"/>
          <w:footerReference w:type="default" r:id="rId6"/>
          <w:pgSz w:w="11920" w:h="16840"/>
          <w:pgMar w:header="1054" w:footer="850" w:top="1480" w:bottom="1040" w:left="1020" w:right="1040"/>
          <w:pgNumType w:start="1"/>
        </w:sectPr>
      </w:pPr>
    </w:p>
    <w:p>
      <w:pPr>
        <w:pStyle w:val="BodyText"/>
        <w:spacing w:before="13" w:after="1"/>
        <w:rPr>
          <w:rFonts w:ascii="A-OTF Futo Go B101 Pr6N"/>
          <w:b/>
          <w:sz w:val="11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9"/>
        <w:gridCol w:w="368"/>
        <w:gridCol w:w="356"/>
        <w:gridCol w:w="1098"/>
        <w:gridCol w:w="528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5"/>
      </w:tblGrid>
      <w:tr>
        <w:trPr>
          <w:trHeight w:val="660" w:hRule="atLeast"/>
        </w:trPr>
        <w:tc>
          <w:tcPr>
            <w:tcW w:w="113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系</w:t>
            </w:r>
          </w:p>
        </w:tc>
        <w:tc>
          <w:tcPr>
            <w:tcW w:w="724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列</w:t>
            </w:r>
          </w:p>
        </w:tc>
        <w:tc>
          <w:tcPr>
            <w:tcW w:w="1098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37"/>
              <w:rPr>
                <w:sz w:val="19"/>
              </w:rPr>
            </w:pPr>
            <w:r>
              <w:rPr>
                <w:w w:val="102"/>
                <w:sz w:val="19"/>
              </w:rPr>
              <w:t>名</w:t>
            </w:r>
          </w:p>
        </w:tc>
        <w:tc>
          <w:tcPr>
            <w:tcW w:w="5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76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13年</w:t>
            </w:r>
          </w:p>
          <w:p>
            <w:pPr>
              <w:pStyle w:val="TableParagraph"/>
              <w:spacing w:before="75"/>
              <w:ind w:left="76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11月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4" w:right="8"/>
              <w:jc w:val="center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66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14年</w:t>
            </w:r>
          </w:p>
          <w:p>
            <w:pPr>
              <w:pStyle w:val="TableParagraph"/>
              <w:spacing w:before="75"/>
              <w:ind w:left="111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1月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2" w:right="8"/>
              <w:jc w:val="center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4" w:right="8"/>
              <w:jc w:val="center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6" w:right="8"/>
              <w:jc w:val="center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58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5月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80" w:right="8"/>
              <w:jc w:val="center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56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7月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84" w:right="8"/>
              <w:jc w:val="center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86" w:right="8"/>
              <w:jc w:val="center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10月</w:t>
            </w:r>
          </w:p>
        </w:tc>
        <w:tc>
          <w:tcPr>
            <w:tcW w:w="505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92" w:right="-29"/>
              <w:jc w:val="center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11月</w:t>
            </w:r>
          </w:p>
        </w:tc>
      </w:tr>
      <w:tr>
        <w:trPr>
          <w:trHeight w:val="315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2961" w:type="dxa"/>
            <w:gridSpan w:val="4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生産財生産指数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/>
              <w:rPr>
                <w:sz w:val="18"/>
              </w:rPr>
            </w:pPr>
            <w:r>
              <w:rPr>
                <w:sz w:val="16"/>
              </w:rPr>
              <w:t>7. </w:t>
            </w:r>
            <w:r>
              <w:rPr>
                <w:sz w:val="18"/>
              </w:rPr>
              <w:t>建築着工床面積（鉱＋商＋サ）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中小企業景況ＤＩ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4"/>
              <w:jc w:val="center"/>
              <w:rPr>
                <w:sz w:val="19"/>
              </w:rPr>
            </w:pPr>
            <w:r>
              <w:rPr>
                <w:w w:val="92"/>
                <w:sz w:val="19"/>
              </w:rPr>
              <w:t>0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77.8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77.8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77.8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54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90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83.3</w:t>
            </w:r>
          </w:p>
        </w:tc>
      </w:tr>
      <w:tr>
        <w:trPr>
          <w:trHeight w:val="33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致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9" w:hRule="atLeast"/>
        </w:trPr>
        <w:tc>
          <w:tcPr>
            <w:tcW w:w="2961" w:type="dxa"/>
            <w:gridSpan w:val="4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2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鉱工業生産指数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9"/>
              </w:rPr>
              <w:t>電気機械生産指数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54"/>
              <w:jc w:val="center"/>
              <w:rPr>
                <w:sz w:val="19"/>
              </w:rPr>
            </w:pPr>
            <w:r>
              <w:rPr>
                <w:w w:val="92"/>
                <w:sz w:val="19"/>
              </w:rPr>
              <w:t>0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雇用保険基本手当初回受給者数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45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日銀券月中発行高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致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66.7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77.8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77.8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54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90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72.2</w:t>
            </w:r>
          </w:p>
        </w:tc>
      </w:tr>
      <w:tr>
        <w:trPr>
          <w:trHeight w:val="315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2961" w:type="dxa"/>
            <w:gridSpan w:val="4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勤労者世帯家計消費支出</w:t>
            </w:r>
          </w:p>
        </w:tc>
        <w:tc>
          <w:tcPr>
            <w:tcW w:w="528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22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9"/>
              </w:rPr>
              <w:t>常用雇用指数（製造業）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１人平均月間現金給与総額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9"/>
              </w:rPr>
              <w:t>単位労働コスト（製造業）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信用保証申込金額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/>
              <w:rPr>
                <w:sz w:val="15"/>
              </w:rPr>
            </w:pPr>
            <w:r>
              <w:rPr>
                <w:position w:val="3"/>
                <w:sz w:val="16"/>
              </w:rPr>
              <w:t>7. </w:t>
            </w:r>
            <w:r>
              <w:rPr>
                <w:position w:val="1"/>
                <w:sz w:val="19"/>
              </w:rPr>
              <w:t>消費者物価指数</w:t>
            </w:r>
            <w:r>
              <w:rPr>
                <w:sz w:val="15"/>
              </w:rPr>
              <w:t>（帰属家賃除く）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54"/>
              <w:jc w:val="center"/>
              <w:rPr>
                <w:sz w:val="19"/>
              </w:rPr>
            </w:pPr>
            <w:r>
              <w:rPr>
                <w:w w:val="92"/>
                <w:sz w:val="19"/>
              </w:rPr>
              <w:t>0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85.7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71.4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71.4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54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75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64.3</w:t>
            </w:r>
          </w:p>
        </w:tc>
      </w:tr>
    </w:tbl>
    <w:p>
      <w:pPr>
        <w:pStyle w:val="BodyText"/>
        <w:spacing w:before="17"/>
        <w:rPr>
          <w:rFonts w:ascii="A-OTF Futo Go B101 Pr6N"/>
          <w:b/>
          <w:sz w:val="7"/>
        </w:rPr>
      </w:pPr>
    </w:p>
    <w:p>
      <w:pPr>
        <w:pStyle w:val="BodyText"/>
        <w:spacing w:before="105"/>
        <w:ind w:left="150"/>
      </w:pPr>
      <w:r>
        <w:rPr>
          <w:w w:val="105"/>
        </w:rPr>
        <w:t>※５か月前と比べて改善した指標をプラス（＋）、悪化した指標をマイナス（－）としています。</w:t>
      </w:r>
    </w:p>
    <w:p>
      <w:pPr>
        <w:pStyle w:val="BodyText"/>
        <w:spacing w:before="16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20" w:h="16840"/>
          <w:pgMar w:header="1054" w:footer="850" w:top="1480" w:bottom="1040" w:left="1020" w:right="1040"/>
        </w:sectPr>
      </w:pPr>
    </w:p>
    <w:p>
      <w:pPr>
        <w:pStyle w:val="Heading1"/>
        <w:spacing w:line="513" w:lineRule="exact"/>
        <w:ind w:left="165"/>
      </w:pPr>
      <w:r>
        <w:rPr/>
        <w:t>４．グラフ</w:t>
      </w:r>
    </w:p>
    <w:p>
      <w:pPr>
        <w:pStyle w:val="Heading3"/>
        <w:tabs>
          <w:tab w:pos="1079" w:val="left" w:leader="none"/>
          <w:tab w:pos="1559" w:val="left" w:leader="none"/>
          <w:tab w:pos="2039" w:val="left" w:leader="none"/>
        </w:tabs>
        <w:spacing w:line="381" w:lineRule="auto" w:before="230"/>
        <w:ind w:left="600" w:right="7294" w:hanging="435"/>
      </w:pPr>
      <w:r>
        <w:rPr/>
        <w:pict>
          <v:group style="position:absolute;margin-left:61.5pt;margin-top:52.076172pt;width:465.75pt;height:158.25pt;mso-position-horizontal-relative:page;mso-position-vertical-relative:paragraph;z-index:-187720" coordorigin="1230,1042" coordsize="9315,3165">
            <v:rect style="position:absolute;left:1230;top:1041;width:9315;height:3165" filled="true" fillcolor="#ffffff" stroked="false">
              <v:fill type="solid"/>
            </v:rect>
            <v:shape style="position:absolute;left:1725;top:1251;width:8460;height:1260" coordorigin="1725,1252" coordsize="8460,1260" path="m1725,2512l10185,2512m1725,1252l10185,1252e" filled="false" stroked="true" strokeweight=".75pt" strokecolor="#000000">
              <v:path arrowok="t"/>
              <v:stroke dashstyle="solid"/>
            </v:shape>
            <v:shape style="position:absolute;left:1725;top:1251;width:4785;height:2520" coordorigin="1725,1252" coordsize="4785,2520" path="m2550,1252l2520,1252,2490,1252,2460,1252,2430,1252,2400,1252,2370,1252,2340,1252,2310,1252,2280,1252,2235,1252,2205,1252,2175,1252,2145,1252,2115,1252,2085,1252,2055,1252,2025,1252,1995,1252,1965,1252,1935,1252,1905,1252,1875,1252,1845,1252,1815,1252,1785,1252,1755,1252,1725,1252,1725,3772,1755,3772,1785,3772,1815,3772,1845,3772,1875,3772,1905,3772,1935,3772,1965,3772,1995,3772,2025,3772,2055,3772,2085,3772,2115,3772,2145,3772,2175,3772,2205,3772,2235,3772,2280,3772,2310,3772,2340,3772,2370,3772,2400,3772,2430,3772,2460,3772,2490,3772,2520,3772,2550,3772,2550,1252m4395,1252l4350,1252,4320,1252,4290,1252,4260,1252,4230,1252,4200,1252,4170,1252,4140,1252,4110,1252,4080,1252,4050,1252,4020,1252,3990,1252,3960,1252,3930,1252,3900,1252,3870,1252,3840,1252,3810,1252,3780,1252,3750,1252,3720,1252,3690,1252,3645,1252,3645,3772,3690,3772,3720,3772,3750,3772,3780,3772,3810,3772,3840,3772,3870,3772,3900,3772,3930,3772,3960,3772,3990,3772,4020,3772,4050,3772,4080,3772,4110,3772,4140,3772,4170,3772,4200,3772,4230,3772,4260,3772,4290,3772,4320,3772,4350,3772,4395,3772,4395,1252m6510,1252l6465,1252,6435,1252,6405,1252,6375,1252,6345,1252,6315,1252,6285,1252,6255,1252,6225,1252,6195,1252,6165,1252,6135,1252,6105,1252,6075,1252,6045,1252,6015,1252,5985,1252,5955,1252,5925,1252,5895,1252,5865,1252,5820,1252,5820,3772,5865,3772,5895,3772,5925,3772,5955,3772,5985,3772,6015,3772,6045,3772,6075,3772,6105,3772,6135,3772,6165,3772,6195,3772,6225,3772,6255,3772,6285,3772,6315,3772,6345,3772,6375,3772,6405,3772,6435,3772,6465,3772,6510,3772,6510,1252e" filled="true" fillcolor="#bfbfff" stroked="false">
              <v:path arrowok="t"/>
              <v:fill type="solid"/>
            </v:shape>
            <v:line style="position:absolute" from="6518,1252" to="6518,3772" stroked="true" strokeweight=".75pt" strokecolor="#bfbfff">
              <v:stroke dashstyle="solid"/>
            </v:line>
            <v:shape style="position:absolute;left:6525;top:1251;width:2190;height:2520" coordorigin="6525,1252" coordsize="2190,2520" path="m6900,1252l6870,1252,6840,1252,6810,1252,6780,1252,6750,1252,6720,1252,6690,1252,6660,1252,6630,1252,6600,1252,6570,1252,6525,1252,6525,3772,6570,3772,6600,3772,6630,3772,6660,3772,6690,3772,6720,3772,6750,3772,6780,3772,6810,3772,6840,3772,6870,3772,6900,3772,6900,1252m8715,1252l8670,1252,8640,1252,8610,1252,8580,1252,8550,1252,8520,1252,8490,1252,8460,1252,8430,1252,8400,1252,8370,1252,8340,1252,8310,1252,8280,1252,8250,1252,8220,1252,8190,1252,8160,1252,8130,1252,8100,1252,8070,1252,8070,3772,8100,3772,8130,3772,8160,3772,8190,3772,8220,3772,8250,3772,8280,3772,8310,3772,8340,3772,8370,3772,8400,3772,8430,3772,8460,3772,8490,3772,8520,3772,8550,3772,8580,3772,8610,3772,8640,3772,8670,3772,8715,3772,8715,1252e" filled="true" fillcolor="#bfbfff" stroked="false">
              <v:path arrowok="t"/>
              <v:fill type="solid"/>
            </v:shape>
            <v:line style="position:absolute" from="8723,1252" to="8723,3772" stroked="true" strokeweight=".75pt" strokecolor="#bfbfff">
              <v:stroke dashstyle="solid"/>
            </v:line>
            <v:line style="position:absolute" from="8753,1252" to="8753,3772" stroked="true" strokeweight="2.25pt" strokecolor="#bfbfff">
              <v:stroke dashstyle="solid"/>
            </v:line>
            <v:shape style="position:absolute;left:1725;top:1251;width:8460;height:2520" coordorigin="1725,1252" coordsize="8460,2520" path="m1725,1252l1725,3772,1770,3772m1725,2512l1770,2512m1725,1252l1770,1252m1725,3772l10185,3772m1725,3772l1725,3727m2085,3772l2085,3727m2460,3772l2460,3727m2820,3772l2820,3727m3195,3772l3195,3727m3555,3772l3555,3727m3930,3772l3930,3727m4290,3772l4290,3727m4665,3772l4665,3727m5025,3772l5025,3727m5400,3772l5400,3727m5760,3772l5760,3727m6135,3772l6135,3727m6510,3772l6510,3727m6870,3772l6870,3727m7230,3772l7230,3727m7605,3772l7605,3727m7965,3772l7965,3727m8340,3772l8340,3727m8715,3772l8715,3727m9075,3772l9075,3727m9435,3772l9435,3727m9810,3772l9810,3727m10185,3772l10185,3727e" filled="false" stroked="true" strokeweight=".75pt" strokecolor="#000000">
              <v:path arrowok="t"/>
              <v:stroke dashstyle="solid"/>
            </v:shape>
            <v:shape style="position:absolute;left:1740;top:1521;width:1995;height:1980" coordorigin="1740,1522" coordsize="1995,1980" path="m1740,2377l1770,2647,1800,2932,1830,3217,1860,3217,1890,3502,1920,3217,1950,2932,1980,2797,2010,3352,2040,2377,2070,2932,2100,2377,2130,2377,2160,2377,2190,2647,2220,2377,2265,2647,2280,2377,2325,2092,2355,1807,2385,1522,2415,2797,2445,2512,2475,2827,2505,2662,2535,2197,2565,1882,2595,2827,2625,1882,2655,2197,2685,2512,2715,2827,2745,2197,2775,2512,2805,2827,2835,1567,2865,2197,2895,2827,2925,2512,2970,1882,2985,2512,3030,2347,3060,1567,3090,1567,3120,2662,3150,2197,3180,2347,3210,2197,3240,3142,3270,2827,3300,2827,3330,3142,3360,2512,3390,2512,3420,3142,3450,2512,3480,1882,3510,2197,3540,2347,3570,2512,3600,2197,3630,3142,3660,2197,3690,2512,3735,2662e" filled="false" stroked="true" strokeweight="2.25pt" strokecolor="#0000ff">
              <v:path arrowok="t"/>
              <v:stroke dashstyle="solid"/>
            </v:shape>
            <v:shape style="position:absolute;left:3735;top:2661;width:60;height:1110" coordorigin="3735,2662" coordsize="60,1110" path="m3735,2662l3765,3772m3765,3772l3795,2827e" filled="false" stroked="true" strokeweight="2.25pt" strokecolor="#0000ff">
              <v:path arrowok="t"/>
              <v:stroke dashstyle="solid"/>
            </v:shape>
            <v:shape style="position:absolute;left:3795;top:1521;width:6345;height:1980" coordorigin="3795,1522" coordsize="6345,1980" path="m3795,2827l3825,2512,3855,3142,3885,3457,3915,2032,3945,2512,3975,2662,4005,2512,4035,1717,4065,3142,4095,3142,4125,1882,4155,3142,4185,2512,4215,2512,4245,2512,4275,2827,4305,2827,4335,2197,4365,1882,4395,2197,4440,1882,4470,1882,4500,1882,4530,1882,4560,2197,4590,2197,4620,2197,4650,2197,4680,2827,4710,2512,4740,2197,4770,1882,4800,2197,4830,1882,4860,2197,4890,2197,4920,2197,4950,1882,4980,1882,5010,2197,5040,2197,5070,2197,5100,1717,5145,2197,5175,1882,5205,2827,5235,2827,5265,2512,5295,3142,5325,2512,5355,2512,5385,2197,5415,1882,5445,2197,5475,2827,5505,2827,5535,3142,5565,2827,5595,2827,5625,2512,5655,2197,5685,2197,5715,2197,5745,1882,5775,2827,5805,1717,5850,2827,5880,2512,5910,2512,5940,2512,5970,3142,6000,2512,6030,2827,6060,3142,6090,3142,6120,3457,6150,3142,6180,2827,6210,3142,6240,2512,6270,2197,6300,2512,6330,2197,6360,2512,6390,2197,6420,2827,6450,2827,6480,3142,6510,3142,6555,3142,6570,2977,6615,2827,6645,2512,6675,2512,6705,2512,6735,2512,6765,2827,6795,2827,6825,2827,6855,3142,6885,2092,6915,2377,6945,2092,6975,2647,7005,1807,7035,2647,7065,2377,7095,2377,7125,2647,7155,2647,7185,2647,7215,2932,7260,3217,7275,1807,7320,2377,7350,2377,7380,3217,7410,2377,7440,2647,7470,3217,7500,3067,7530,2377,7560,1807,7590,2377,7620,1807,7650,2647,7680,2932,7710,2377,7740,2932,7770,2377,7800,1807,7830,2377,7860,2377,7890,2797,7920,2092,7965,2377,7980,2377,8025,2227,8055,1807,8085,2932,8115,2932,8145,2932,8175,2932,8205,3217,8235,2092,8265,3217,8295,3217,8325,2932,8355,2932,8385,3217,8415,3217,8445,2647,8475,3217,8505,2647,8535,2932,8565,2092,8595,2647,8625,2377,8655,2092,8685,2647,8730,2377,8760,1807,8790,2227,8820,2377,8850,2092,8880,2377,8910,2092,8940,1807,8970,2092,9000,1807,9030,1807,9060,2377,9090,2647,9120,2092,9150,2512,9180,2092,9210,1522,9240,2377,9270,2512,9300,2647,9330,2092,9360,2932,9390,3217,9435,2647,9465,2647,9495,2932,9525,2932,9555,2647,9585,3217,9615,3217,9645,2647,9675,3217,9705,3502,9735,2932,9765,2932,9795,2647,9825,3217,9855,2647,9885,2932,9915,2647,9945,2377,9975,1807,10005,2377,10035,1807,10065,1807,10095,2377,10140,1672e" filled="false" stroked="true" strokeweight="2.25pt" strokecolor="#0000ff">
              <v:path arrowok="t"/>
              <v:stroke dashstyle="solid"/>
            </v:shape>
            <v:shape style="position:absolute;left:1335;top:1104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25;top:2379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5;top:3639;width:380;height:467" type="#_x0000_t202" filled="false" stroked="false">
              <v:textbox inset="0,0,0,0">
                <w:txbxContent>
                  <w:p>
                    <w:pPr>
                      <w:spacing w:line="23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spacing w:line="233" w:lineRule="exact" w:before="0"/>
                      <w:ind w:left="7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S55</w:t>
                    </w:r>
                  </w:p>
                </w:txbxContent>
              </v:textbox>
              <w10:wrap type="none"/>
            </v:shape>
            <v:shape style="position:absolute;left:2325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S57</w:t>
                    </w:r>
                  </w:p>
                </w:txbxContent>
              </v:textbox>
              <w10:wrap type="none"/>
            </v:shape>
            <v:shape style="position:absolute;left:3060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S59</w:t>
                    </w:r>
                  </w:p>
                </w:txbxContent>
              </v:textbox>
              <w10:wrap type="none"/>
            </v:shape>
            <v:shape style="position:absolute;left:3795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S61</w:t>
                    </w:r>
                  </w:p>
                </w:txbxContent>
              </v:textbox>
              <w10:wrap type="none"/>
            </v:shape>
            <v:shape style="position:absolute;left:4530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S63</w:t>
                    </w:r>
                  </w:p>
                </w:txbxContent>
              </v:textbox>
              <w10:wrap type="none"/>
            </v:shape>
            <v:shape style="position:absolute;left:526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H02</w:t>
                    </w:r>
                  </w:p>
                </w:txbxContent>
              </v:textbox>
              <w10:wrap type="none"/>
            </v:shape>
            <v:shape style="position:absolute;left:600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H04</w:t>
                    </w:r>
                  </w:p>
                </w:txbxContent>
              </v:textbox>
              <w10:wrap type="none"/>
            </v:shape>
            <v:shape style="position:absolute;left:673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H06</w:t>
                    </w:r>
                  </w:p>
                </w:txbxContent>
              </v:textbox>
              <w10:wrap type="none"/>
            </v:shape>
            <v:shape style="position:absolute;left:747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H08</w:t>
                    </w:r>
                  </w:p>
                </w:txbxContent>
              </v:textbox>
              <w10:wrap type="none"/>
            </v:shape>
            <v:shape style="position:absolute;left:820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H10</w:t>
                    </w:r>
                  </w:p>
                </w:txbxContent>
              </v:textbox>
              <w10:wrap type="none"/>
            </v:shape>
            <v:shape style="position:absolute;left:894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H12</w:t>
                    </w:r>
                  </w:p>
                </w:txbxContent>
              </v:textbox>
              <w10:wrap type="none"/>
            </v:shape>
            <v:shape style="position:absolute;left:967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9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479" w:val="left" w:leader="none"/>
          <w:tab w:pos="959" w:val="left" w:leader="none"/>
          <w:tab w:pos="1080" w:val="left" w:leader="none"/>
          <w:tab w:pos="1439" w:val="left" w:leader="none"/>
        </w:tabs>
        <w:spacing w:line="240" w:lineRule="auto" w:before="228" w:after="0"/>
        <w:ind w:left="1080" w:right="6979" w:hanging="480"/>
        <w:jc w:val="left"/>
        <w:rPr>
          <w:sz w:val="24"/>
        </w:rPr>
      </w:pPr>
      <w:r>
        <w:rPr/>
        <w:pict>
          <v:group style="position:absolute;margin-left:60.75pt;margin-top:26.476171pt;width:466.5pt;height:158.25pt;mso-position-horizontal-relative:page;mso-position-vertical-relative:paragraph;z-index:-187624" coordorigin="1215,530" coordsize="9330,3165">
            <v:rect style="position:absolute;left:1215;top:529;width:9330;height:3165" filled="true" fillcolor="#ffffff" stroked="false">
              <v:fill type="solid"/>
            </v:rect>
            <v:shape style="position:absolute;left:1740;top:739;width:8430;height:1245" coordorigin="1740,740" coordsize="8430,1245" path="m1740,1985l10170,1985m1740,740l10170,740e" filled="false" stroked="true" strokeweight=".75pt" strokecolor="#000000">
              <v:path arrowok="t"/>
              <v:stroke dashstyle="solid"/>
            </v:shape>
            <v:shape style="position:absolute;left:1740;top:739;width:1995;height:2490" coordorigin="1740,740" coordsize="1995,2490" path="m2565,740l2535,740,2505,740,2475,740,2445,740,2415,740,2385,740,2355,740,2325,740,2295,740,2265,740,2235,740,2205,740,2175,740,2145,740,2115,740,2070,740,2040,740,2010,740,1980,740,1950,740,1920,740,1890,740,1860,740,1830,740,1800,740,1770,740,1740,740,1740,3230,1770,3230,1800,3230,1830,3230,1860,3230,1890,3230,1920,3230,1950,3230,1980,3230,2010,3230,2040,3230,2070,3230,2115,3230,2145,3230,2175,3230,2205,3230,2235,3230,2265,3230,2295,3230,2325,3230,2355,3230,2385,3230,2415,3230,2445,3230,2475,3230,2505,3230,2535,3230,2565,3230,2565,740m3735,740l3690,740,3660,740,3660,3230,3690,3230,3735,3230,3735,740e" filled="true" fillcolor="#bfbfff" stroked="false">
              <v:path arrowok="t"/>
              <v:fill type="solid"/>
            </v:shape>
            <v:line style="position:absolute" from="3743,740" to="3743,3230" stroked="true" strokeweight=".75pt" strokecolor="#bfbfff">
              <v:stroke dashstyle="solid"/>
            </v:line>
            <v:shape style="position:absolute;left:3750;top:739;width:4905;height:2490" coordorigin="3750,740" coordsize="4905,2490" path="m4395,740l4365,740,4335,740,4305,740,4275,740,4245,740,4215,740,4185,740,4155,740,4125,740,4095,740,4065,740,4035,740,4005,740,3975,740,3945,740,3915,740,3885,740,3855,740,3825,740,3795,740,3750,740,3750,3230,3795,3230,3825,3230,3855,3230,3885,3230,3915,3230,3945,3230,3975,3230,4005,3230,4035,3230,4065,3230,4095,3230,4125,3230,4155,3230,4185,3230,4215,3230,4245,3230,4275,3230,4305,3230,4335,3230,4365,3230,4395,3230,4395,740m6900,740l6870,740,6840,740,6810,740,6780,740,6750,740,6720,740,6690,740,6660,740,6630,740,6600,740,6570,740,6540,740,6510,740,6480,740,6450,740,6420,740,6390,740,6360,740,6330,740,6300,740,6270,740,6240,740,6210,740,6165,740,6135,740,6105,740,6075,740,6045,740,6015,740,5985,740,5955,740,5925,740,5895,740,5865,740,5835,740,5835,3230,5865,3230,5895,3230,5925,3230,5955,3230,5985,3230,6015,3230,6045,3230,6075,3230,6105,3230,6135,3230,6165,3230,6210,3230,6240,3230,6270,3230,6300,3230,6330,3230,6360,3230,6390,3230,6420,3230,6450,3230,6480,3230,6510,3230,6540,3230,6570,3230,6600,3230,6630,3230,6660,3230,6690,3230,6720,3230,6750,3230,6780,3230,6810,3230,6840,3230,6870,3230,6900,3230,6900,740m8655,740l8610,740,8580,740,8550,740,8520,740,8490,740,8460,740,8430,740,8400,740,8370,740,8340,740,8310,740,8280,740,8250,740,8220,740,8190,740,8160,740,8130,740,8100,740,8070,740,8070,3230,8100,3230,8130,3230,8160,3230,8190,3230,8220,3230,8250,3230,8280,3230,8310,3230,8340,3230,8370,3230,8400,3230,8430,3230,8460,3230,8490,3230,8520,3230,8550,3230,8580,3230,8610,3230,8655,3230,8655,740e" filled="true" fillcolor="#bfbfff" stroked="false">
              <v:path arrowok="t"/>
              <v:fill type="solid"/>
            </v:shape>
            <v:line style="position:absolute" from="8663,740" to="8663,3230" stroked="true" strokeweight=".75pt" strokecolor="#bfbfff">
              <v:stroke dashstyle="solid"/>
            </v:line>
            <v:shape style="position:absolute;left:8670;top:739;width:105;height:2490" coordorigin="8670,740" coordsize="105,2490" path="m8775,740l8745,740,8715,740,8670,740,8670,3230,8715,3230,8745,3230,8775,3230,8775,740e" filled="true" fillcolor="#bfbfff" stroked="false">
              <v:path arrowok="t"/>
              <v:fill type="solid"/>
            </v:shape>
            <v:shape style="position:absolute;left:1740;top:739;width:8430;height:2490" coordorigin="1740,740" coordsize="8430,2490" path="m1740,740l1740,3230,1800,3230m1740,1985l1800,1985m1740,740l1800,740m1740,3230l10170,3230m1740,3230l1740,3185m2115,3230l2115,3185m2475,3230l2475,3185m2835,3230l2835,3185m3210,3230l3210,3185m3570,3230l3570,3185m3945,3230l3945,3185m4305,3230l4305,3185m4680,3230l4680,3185m5040,3230l5040,3185m5415,3230l5415,3185m5775,3230l5775,3185m6135,3230l6135,3185m6510,3230l6510,3185m6870,3230l6870,3185m7245,3230l7245,3185m7605,3230l7605,3185m7980,3230l7980,3185m8340,3230l8340,3185m8715,3230l8715,3185m9075,3230l9075,3185m9435,3230l9435,3185m9810,3230l9810,3185m10170,3230l10170,3185e" filled="false" stroked="true" strokeweight=".75pt" strokecolor="#000000">
              <v:path arrowok="t"/>
              <v:stroke dashstyle="solid"/>
            </v:shape>
            <v:shape style="position:absolute;left:1755;top:1354;width:915;height:1575" coordorigin="1755,1355" coordsize="915,1575" path="m1755,2615l1785,2615,1815,2450,1845,1355,1875,1985,1905,1985,1935,2615,1965,2930,1995,2450,2025,2615,2055,2615,2100,2930,2115,1985,2160,1985,2190,1670,2220,1985,2250,1355,2280,1355,2310,1670,2340,2300,2370,1670,2400,2300,2430,2300,2460,1985,2490,1805,2520,2525,2550,2525,2580,1805,2610,1805,2640,1805,2670,1445e" filled="false" stroked="true" strokeweight="2.25pt" strokecolor="#ff0000">
              <v:path arrowok="t"/>
              <v:stroke dashstyle="solid"/>
            </v:shape>
            <v:shape style="position:absolute;left:2670;top:739;width:60;height:1425" coordorigin="2670,740" coordsize="60,1425" path="m2670,1445l2700,740m2700,740l2730,2165e" filled="false" stroked="true" strokeweight="2.25pt" strokecolor="#ff0000">
              <v:path arrowok="t"/>
              <v:stroke dashstyle="solid"/>
            </v:shape>
            <v:shape style="position:absolute;left:2730;top:1084;width:375;height:1440" coordorigin="2730,1085" coordsize="375,1440" path="m2730,2165l2760,1445,2790,1445,2820,2345,2850,2525,2880,1805,2925,2165,2940,1985,2985,1805,3015,1805,3045,2165,3075,1445,3105,1085e" filled="false" stroked="true" strokeweight="2.25pt" strokecolor="#ff0000">
              <v:path arrowok="t"/>
              <v:stroke dashstyle="solid"/>
            </v:shape>
            <v:shape style="position:absolute;left:3105;top:739;width:60;height:345" coordorigin="3105,740" coordsize="60,345" path="m3105,1085l3135,740m3135,740l3165,1085e" filled="false" stroked="true" strokeweight="2.25pt" strokecolor="#ff0000">
              <v:path arrowok="t"/>
              <v:stroke dashstyle="solid"/>
            </v:shape>
            <v:shape style="position:absolute;left:3165;top:1084;width:1590;height:1440" coordorigin="3165,1085" coordsize="1590,1440" path="m3165,1085l3195,1085,3225,1805,3255,1805,3285,2165,3315,1085,3345,1805,3375,1445,3405,2525,3435,1085,3465,1805,3495,1805,3525,2525,3555,1805,3585,2525,3615,2525,3645,1805,3675,1805,3705,1085,3750,1805,3780,2165,3810,2165,3840,1805,3870,2525,3900,1805,3930,2525,3960,2165,3990,2525,4020,2165,4050,2165,4080,2525,4110,1805,4140,2165,4170,2165,4200,2165,4230,1445,4260,1445,4290,2165,4320,1805,4350,2165,4380,2525,4410,1985,4440,1085,4470,1445,4515,1085,4530,1625,4575,1085,4605,1445,4635,1445,4665,1085,4695,1805,4725,1265,4755,1265e" filled="false" stroked="true" strokeweight="2.25pt" strokecolor="#ff0000">
              <v:path arrowok="t"/>
              <v:stroke dashstyle="solid"/>
            </v:shape>
            <v:shape style="position:absolute;left:4755;top:739;width:60;height:525" coordorigin="4755,740" coordsize="60,525" path="m4755,1265l4785,740m4785,740l4815,1085e" filled="false" stroked="true" strokeweight="2.25pt" strokecolor="#ff0000">
              <v:path arrowok="t"/>
              <v:stroke dashstyle="solid"/>
            </v:shape>
            <v:shape style="position:absolute;left:4815;top:1084;width:1650;height:1800" coordorigin="4815,1085" coordsize="1650,1800" path="m4815,1085l4845,1085,4875,1265,4905,1085,4935,1625,4965,1625,4995,1445,5025,1085,5055,1085,5085,1085,5115,1805,5145,1625,5175,1445,5205,1805,5235,2525,5265,2525,5295,1445,5325,2705,5355,2165,5385,2165,5430,2345,5460,2525,5490,2165,5520,1625,5550,1445,5580,1445,5610,1805,5640,1445,5670,2165,5700,1625,5730,1085,5760,1085,5790,1085,5820,1805,5850,2345,5880,2165,5910,2525,5940,2525,5970,1445,6000,2165,6030,2525,6060,2345,6090,2165,6120,2345,6150,2885,6195,2885,6210,2525,6255,2525,6285,2525,6315,2165,6345,2165,6375,2525,6405,2165,6435,2525,6465,2165e" filled="false" stroked="true" strokeweight="2.25pt" strokecolor="#ff0000">
              <v:path arrowok="t"/>
              <v:stroke dashstyle="solid"/>
            </v:shape>
            <v:shape style="position:absolute;left:6465;top:1804;width:60;height:1425" coordorigin="6465,1805" coordsize="60,1425" path="m6465,2165l6495,3230m6495,3230l6525,1805e" filled="false" stroked="true" strokeweight="2.25pt" strokecolor="#ff0000">
              <v:path arrowok="t"/>
              <v:stroke dashstyle="solid"/>
            </v:shape>
            <v:shape style="position:absolute;left:6525;top:1009;width:1920;height:1950" coordorigin="6525,1010" coordsize="1920,1950" path="m6525,1805l6555,1805,6585,1805,6615,2525,6645,1805,6675,1805,6705,2525,6735,2165,6765,2165,6795,2525,6825,2525,6855,2885,6885,2405,6915,2405,6945,2405,6975,2120,7020,1295,7035,1565,7080,1010,7110,1010,7140,1850,7170,1565,7200,1565,7230,2120,7260,1850,7290,1295,7320,1565,7350,1850,7380,1850,7410,1850,7440,2120,7470,1565,7500,2120,7530,2120,7560,1565,7590,1295,7620,1985,7650,2120,7680,1565,7710,1850,7740,1850,7770,2120,7800,2405,7845,1850,7875,1565,7905,2120,7935,1565,7965,1010,7995,1010,8025,1850,8055,1565,8085,2120,8115,2120,8145,1850,8175,1565,8205,2405,8235,1565,8265,2120,8295,2120,8325,2120,8355,2405,8385,2405,8415,2960,8445,2675e" filled="false" stroked="true" strokeweight="2.25pt" strokecolor="#ff0000">
              <v:path arrowok="t"/>
              <v:stroke dashstyle="solid"/>
            </v:shape>
            <v:shape style="position:absolute;left:8445;top:2674;width:60;height:555" coordorigin="8445,2675" coordsize="60,555" path="m8445,2675l8475,3230m8475,3230l8505,2675e" filled="false" stroked="true" strokeweight="2.25pt" strokecolor="#ff0000">
              <v:path arrowok="t"/>
              <v:stroke dashstyle="solid"/>
            </v:shape>
            <v:shape style="position:absolute;left:8505;top:1009;width:1620;height:1950" coordorigin="8505,1010" coordsize="1620,1950" path="m8505,2675l8535,2960,8565,2120,8610,2960,8625,1850,8670,2120,8700,2405,8730,2120,8760,2675,8790,1295,8820,1565,8850,1565,8880,1295,8910,1295,8940,1565,8970,1850,9000,1010,9030,1010,9060,1295,9090,1850,9120,1565,9150,2405,9180,1565,9210,1565,9240,1850,9270,1565,9300,1850,9330,1565,9360,1850,9390,1850,9435,1850,9450,2675,9495,2675,9525,2960,9555,2120,9585,2405,9615,2675,9645,2960,9675,2675,9705,2675,9735,2405,9765,2405,9795,2675,9825,2405,9855,1850,9885,2405,9915,1850,9945,1850,9975,1565,10005,2120,10035,1295,10065,1850,10095,1295,10125,1430e" filled="false" stroked="true" strokeweight="2.25pt" strokecolor="#ff0000">
              <v:path arrowok="t"/>
              <v:stroke dashstyle="solid"/>
            </v:shape>
            <v:shape style="position:absolute;left:1320;top:591;width:30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10;top:1836;width:23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5;top:3096;width:118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2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致</w:t>
        <w:tab/>
        <w:t>指</w:t>
        <w:tab/>
        <w:t>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27"/>
        </w:rPr>
      </w:pPr>
    </w:p>
    <w:tbl>
      <w:tblPr>
        <w:tblW w:w="0" w:type="auto"/>
        <w:jc w:val="left"/>
        <w:tblInd w:w="5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8"/>
        <w:gridCol w:w="938"/>
        <w:gridCol w:w="653"/>
        <w:gridCol w:w="728"/>
        <w:gridCol w:w="728"/>
        <w:gridCol w:w="743"/>
        <w:gridCol w:w="736"/>
        <w:gridCol w:w="736"/>
        <w:gridCol w:w="736"/>
        <w:gridCol w:w="736"/>
        <w:gridCol w:w="736"/>
        <w:gridCol w:w="576"/>
      </w:tblGrid>
      <w:tr>
        <w:trPr>
          <w:trHeight w:val="661" w:hRule="atLeast"/>
        </w:trPr>
        <w:tc>
          <w:tcPr>
            <w:tcW w:w="448" w:type="dxa"/>
          </w:tcPr>
          <w:p>
            <w:pPr>
              <w:pStyle w:val="TableParagraph"/>
              <w:spacing w:before="5"/>
              <w:ind w:left="50"/>
              <w:rPr>
                <w:sz w:val="19"/>
              </w:rPr>
            </w:pPr>
            <w:r>
              <w:rPr>
                <w:sz w:val="19"/>
              </w:rPr>
              <w:t>S55</w:t>
            </w:r>
          </w:p>
        </w:tc>
        <w:tc>
          <w:tcPr>
            <w:tcW w:w="938" w:type="dxa"/>
          </w:tcPr>
          <w:p>
            <w:pPr>
              <w:pStyle w:val="TableParagraph"/>
              <w:spacing w:before="5"/>
              <w:ind w:left="59" w:right="23"/>
              <w:jc w:val="center"/>
              <w:rPr>
                <w:sz w:val="19"/>
              </w:rPr>
            </w:pPr>
            <w:r>
              <w:rPr>
                <w:sz w:val="19"/>
              </w:rPr>
              <w:t>S57</w:t>
            </w:r>
          </w:p>
        </w:tc>
        <w:tc>
          <w:tcPr>
            <w:tcW w:w="653" w:type="dxa"/>
          </w:tcPr>
          <w:p>
            <w:pPr>
              <w:pStyle w:val="TableParagraph"/>
              <w:spacing w:before="5"/>
              <w:ind w:left="133"/>
              <w:rPr>
                <w:sz w:val="19"/>
              </w:rPr>
            </w:pPr>
            <w:r>
              <w:rPr>
                <w:sz w:val="19"/>
              </w:rPr>
              <w:t>S59</w:t>
            </w:r>
          </w:p>
        </w:tc>
        <w:tc>
          <w:tcPr>
            <w:tcW w:w="728" w:type="dxa"/>
          </w:tcPr>
          <w:p>
            <w:pPr>
              <w:pStyle w:val="TableParagraph"/>
              <w:spacing w:before="5"/>
              <w:ind w:left="215"/>
              <w:rPr>
                <w:sz w:val="19"/>
              </w:rPr>
            </w:pPr>
            <w:r>
              <w:rPr>
                <w:sz w:val="19"/>
              </w:rPr>
              <w:t>S61</w:t>
            </w:r>
          </w:p>
        </w:tc>
        <w:tc>
          <w:tcPr>
            <w:tcW w:w="728" w:type="dxa"/>
          </w:tcPr>
          <w:p>
            <w:pPr>
              <w:pStyle w:val="TableParagraph"/>
              <w:spacing w:before="5"/>
              <w:ind w:left="207"/>
              <w:rPr>
                <w:sz w:val="19"/>
              </w:rPr>
            </w:pPr>
            <w:r>
              <w:rPr>
                <w:sz w:val="19"/>
              </w:rPr>
              <w:t>S63</w:t>
            </w:r>
          </w:p>
        </w:tc>
        <w:tc>
          <w:tcPr>
            <w:tcW w:w="743" w:type="dxa"/>
          </w:tcPr>
          <w:p>
            <w:pPr>
              <w:pStyle w:val="TableParagraph"/>
              <w:spacing w:before="5"/>
              <w:ind w:left="214"/>
              <w:rPr>
                <w:sz w:val="19"/>
              </w:rPr>
            </w:pPr>
            <w:r>
              <w:rPr>
                <w:sz w:val="19"/>
              </w:rPr>
              <w:t>H02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6"/>
              <w:rPr>
                <w:sz w:val="19"/>
              </w:rPr>
            </w:pPr>
            <w:r>
              <w:rPr>
                <w:sz w:val="19"/>
              </w:rPr>
              <w:t>H04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5"/>
              <w:rPr>
                <w:sz w:val="19"/>
              </w:rPr>
            </w:pPr>
            <w:r>
              <w:rPr>
                <w:sz w:val="19"/>
              </w:rPr>
              <w:t>H06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4"/>
              <w:rPr>
                <w:sz w:val="19"/>
              </w:rPr>
            </w:pPr>
            <w:r>
              <w:rPr>
                <w:sz w:val="19"/>
              </w:rPr>
              <w:t>H08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3"/>
              <w:rPr>
                <w:sz w:val="19"/>
              </w:rPr>
            </w:pPr>
            <w:r>
              <w:rPr>
                <w:sz w:val="19"/>
              </w:rPr>
              <w:t>H10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2"/>
              <w:rPr>
                <w:sz w:val="19"/>
              </w:rPr>
            </w:pPr>
            <w:r>
              <w:rPr>
                <w:sz w:val="19"/>
              </w:rPr>
              <w:t>H12</w:t>
            </w:r>
          </w:p>
        </w:tc>
        <w:tc>
          <w:tcPr>
            <w:tcW w:w="576" w:type="dxa"/>
          </w:tcPr>
          <w:p>
            <w:pPr>
              <w:pStyle w:val="TableParagraph"/>
              <w:spacing w:before="5"/>
              <w:ind w:left="201"/>
              <w:rPr>
                <w:sz w:val="19"/>
              </w:rPr>
            </w:pPr>
            <w:r>
              <w:rPr>
                <w:sz w:val="19"/>
              </w:rPr>
              <w:t>H14</w:t>
            </w:r>
          </w:p>
        </w:tc>
      </w:tr>
      <w:tr>
        <w:trPr>
          <w:trHeight w:val="721" w:hRule="atLeast"/>
        </w:trPr>
        <w:tc>
          <w:tcPr>
            <w:tcW w:w="448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/>
              <w:ind w:left="65"/>
              <w:rPr>
                <w:sz w:val="24"/>
              </w:rPr>
            </w:pPr>
            <w:r>
              <w:rPr>
                <w:sz w:val="24"/>
              </w:rPr>
              <w:t>遅</w:t>
            </w:r>
          </w:p>
        </w:tc>
        <w:tc>
          <w:tcPr>
            <w:tcW w:w="938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02" w:lineRule="exact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653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/>
              <w:ind w:left="119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3"/>
        </w:rPr>
      </w:pPr>
    </w:p>
    <w:p>
      <w:pPr>
        <w:pStyle w:val="BodyText"/>
        <w:spacing w:before="106"/>
        <w:ind w:left="150"/>
      </w:pPr>
      <w:r>
        <w:rPr/>
        <w:pict>
          <v:group style="position:absolute;margin-left:59.25pt;margin-top:-177.295944pt;width:467.25pt;height:159pt;mso-position-horizontal-relative:page;mso-position-vertical-relative:paragraph;z-index:1816" coordorigin="1185,-3546" coordsize="9345,3180">
            <v:rect style="position:absolute;left:1185;top:-3546;width:9345;height:3180" filled="true" fillcolor="#ffffff" stroked="false">
              <v:fill type="solid"/>
            </v:rect>
            <v:shape style="position:absolute;left:1725;top:-3321;width:8430;height:1245" coordorigin="1725,-3321" coordsize="8430,1245" path="m1725,-2076l10155,-2076m1725,-3321l10155,-3321e" filled="false" stroked="true" strokeweight=".75pt" strokecolor="#000000">
              <v:path arrowok="t"/>
              <v:stroke dashstyle="solid"/>
            </v:shape>
            <v:shape style="position:absolute;left:1725;top:-3321;width:6825;height:2490" coordorigin="1725,-3321" coordsize="6825,2490" path="m2550,-3321l2520,-3321,2490,-3321,2460,-3321,2430,-3321,2400,-3321,2370,-3321,2340,-3321,2310,-3321,2280,-3321,2250,-3321,2220,-3321,2190,-3321,2160,-3321,2130,-3321,2100,-3321,2070,-3321,2040,-3321,2010,-3321,1980,-3321,1935,-3321,1905,-3321,1875,-3321,1845,-3321,1815,-3321,1785,-3321,1755,-3321,1725,-3321,1725,-831,1755,-831,1785,-831,1815,-831,1845,-831,1875,-831,1905,-831,1935,-831,1980,-831,2010,-831,2040,-831,2070,-831,2100,-831,2130,-831,2160,-831,2190,-831,2220,-831,2250,-831,2280,-831,2310,-831,2340,-831,2370,-831,2400,-831,2430,-831,2460,-831,2490,-831,2520,-831,2550,-831,2550,-3321m4395,-3321l4350,-3321,4320,-3321,4290,-3321,4260,-3321,4230,-3321,4200,-3321,4170,-3321,4140,-3321,4110,-3321,4080,-3321,4050,-3321,4020,-3321,3990,-3321,3960,-3321,3930,-3321,3900,-3321,3870,-3321,3840,-3321,3810,-3321,3780,-3321,3750,-3321,3720,-3321,3690,-3321,3660,-3321,3660,-831,3690,-831,3720,-831,3750,-831,3780,-831,3810,-831,3840,-831,3870,-831,3900,-831,3930,-831,3960,-831,3990,-831,4020,-831,4050,-831,4080,-831,4110,-831,4140,-831,4170,-831,4200,-831,4230,-831,4260,-831,4290,-831,4320,-831,4350,-831,4395,-831,4395,-3321m6900,-3321l6855,-3321,6825,-3321,6795,-3321,6765,-3321,6735,-3321,6705,-3321,6675,-3321,6645,-3321,6615,-3321,6585,-3321,6555,-3321,6525,-3321,6495,-3321,6465,-3321,6435,-3321,6405,-3321,6375,-3321,6345,-3321,6315,-3321,6285,-3321,6255,-3321,6225,-3321,6195,-3321,6165,-3321,6135,-3321,6090,-3321,6060,-3321,6030,-3321,6000,-3321,5970,-3321,5940,-3321,5910,-3321,5880,-3321,5850,-3321,5820,-3321,5820,-831,5850,-831,5880,-831,5910,-831,5940,-831,5970,-831,6000,-831,6030,-831,6060,-831,6090,-831,6135,-831,6165,-831,6195,-831,6225,-831,6255,-831,6285,-831,6315,-831,6345,-831,6375,-831,6405,-831,6435,-831,6465,-831,6495,-831,6525,-831,6555,-831,6585,-831,6615,-831,6645,-831,6675,-831,6705,-831,6735,-831,6765,-831,6795,-831,6825,-831,6855,-831,6900,-831,6900,-3321m8550,-3321l8505,-3321,8475,-3321,8445,-3321,8415,-3321,8385,-3321,8355,-3321,8325,-3321,8295,-3321,8265,-3321,8235,-3321,8205,-3321,8175,-3321,8145,-3321,8115,-3321,8085,-3321,8055,-3321,8055,-831,8085,-831,8115,-831,8145,-831,8175,-831,8205,-831,8235,-831,8265,-831,8295,-831,8325,-831,8355,-831,8385,-831,8415,-831,8445,-831,8475,-831,8505,-831,8550,-831,8550,-3321e" filled="true" fillcolor="#bfbfff" stroked="false">
              <v:path arrowok="t"/>
              <v:fill type="solid"/>
            </v:shape>
            <v:line style="position:absolute" from="8558,-3321" to="8558,-831" stroked="true" strokeweight=".75pt" strokecolor="#bfbfff">
              <v:stroke dashstyle="solid"/>
            </v:line>
            <v:rect style="position:absolute;left:8565;top:-3321;width:195;height:2490" filled="true" fillcolor="#bfbfff" stroked="false">
              <v:fill type="solid"/>
            </v:rect>
            <v:shape style="position:absolute;left:1725;top:-3321;width:8430;height:2490" coordorigin="1725,-3321" coordsize="8430,2490" path="m1725,-3321l1725,-831,1785,-831m1725,-2076l1785,-2076m1725,-3321l1785,-3321m1725,-831l10155,-831m1725,-831l1725,-891m2100,-831l2100,-891m2460,-831l2460,-891m2835,-831l2835,-891m3195,-831l3195,-891m3570,-831l3570,-891m3930,-831l3930,-891m4290,-831l4290,-891m4665,-831l4665,-891m5025,-831l5025,-891m5400,-831l5400,-891m5760,-831l5760,-891m6135,-831l6135,-891m6495,-831l6495,-891m6855,-831l6855,-891m7230,-831l7230,-891m7590,-831l7590,-891m7965,-831l7965,-891m8325,-831l8325,-891m8700,-831l8700,-891m9060,-831l9060,-891m9435,-831l9435,-891m9795,-831l9795,-891m10155,-831l10155,-891e" filled="false" stroked="true" strokeweight=".75pt" strokecolor="#000000">
              <v:path arrowok="t"/>
              <v:stroke dashstyle="solid"/>
            </v:shape>
            <v:shape style="position:absolute;left:1740;top:-2616;width:345;height:1425" coordorigin="1740,-2616" coordsize="345,1425" path="m1740,-2256l1770,-2256,1800,-2436,1830,-2256,1860,-2256,1890,-2256,1935,-2616,1965,-2256,1995,-2076,2025,-1731,2055,-1911,2085,-1191e" filled="false" stroked="true" strokeweight="2.25pt" strokecolor="#336666">
              <v:path arrowok="t"/>
              <v:stroke dashstyle="solid"/>
            </v:shape>
            <v:shape style="position:absolute;left:2085;top:-1191;width:60;height:360" coordorigin="2085,-1191" coordsize="60,360" path="m2085,-1191l2115,-831m2115,-831l2145,-1191e" filled="false" stroked="true" strokeweight="2.25pt" strokecolor="#336666">
              <v:path arrowok="t"/>
              <v:stroke dashstyle="solid"/>
            </v:shape>
            <v:shape style="position:absolute;left:2145;top:-2976;width:1395;height:1965" coordorigin="2145,-2976" coordsize="1395,1965" path="m2145,-1191l2175,-1191,2205,-1191,2235,-1911,2265,-1551,2295,-1551,2325,-1911,2355,-1911,2385,-1011,2415,-2256,2445,-1551,2475,-1911,2505,-2256,2535,-2256,2565,-1911,2595,-2256,2625,-1911,2655,-1551,2685,-1551,2715,-1551,2760,-2616,2790,-1551,2820,-1911,2850,-2256,2880,-1911,2910,-1191,2940,-2256,2970,-2256,3000,-1911,3030,-2976,3060,-2976,3090,-1911,3120,-1551,3150,-1911,3180,-2256,3210,-1911,3240,-2616,3270,-2256,3300,-2256,3330,-1911,3360,-1551,3390,-1911,3420,-1911,3450,-2256,3480,-1551,3510,-2616,3540,-2076e" filled="false" stroked="true" strokeweight="2.25pt" strokecolor="#336666">
              <v:path arrowok="t"/>
              <v:stroke dashstyle="solid"/>
            </v:shape>
            <v:shape style="position:absolute;left:3540;top:-3321;width:75;height:1410" coordorigin="3540,-3321" coordsize="75,1410" path="m3540,-2076l3570,-3321m3570,-3321l3615,-1911e" filled="false" stroked="true" strokeweight="2.25pt" strokecolor="#336666">
              <v:path arrowok="t"/>
              <v:stroke dashstyle="solid"/>
            </v:shape>
            <v:shape style="position:absolute;left:3615;top:-2976;width:1950;height:1785" coordorigin="3615,-2976" coordsize="1950,1785" path="m3615,-1911l3630,-2256,3675,-2256,3705,-2616,3735,-2976,3765,-2616,3795,-2616,3825,-1911,3855,-1911,3885,-1551,3915,-1191,3945,-1191,3975,-1551,4005,-1191,4035,-1551,4065,-2256,4095,-1911,4125,-1191,4155,-1911,4185,-1911,4215,-1551,4245,-1911,4275,-2256,4305,-2256,4335,-2181,4365,-2616,4395,-2256,4440,-2256,4455,-1911,4500,-2256,4530,-2976,4560,-2796,4590,-2976,4620,-2976,4650,-1911,4680,-1911,4710,-1911,4740,-2256,4770,-1911,4800,-1551,4830,-2256,4860,-1911,4890,-2616,4920,-2256,4950,-2256,4980,-1911,5010,-1911,5040,-2976,5070,-2976,5100,-2976,5130,-2256,5160,-2976,5190,-2256,5220,-2256,5265,-1551,5295,-2976,5325,-2256,5355,-2256,5385,-1191,5415,-1551,5445,-2256,5475,-1911,5505,-1731,5535,-1911,5565,-2976e" filled="false" stroked="true" strokeweight="2.25pt" strokecolor="#336666">
              <v:path arrowok="t"/>
              <v:stroke dashstyle="solid"/>
            </v:shape>
            <v:shape style="position:absolute;left:5565;top:-2976;width:60;height:2145" coordorigin="5565,-2976" coordsize="60,2145" path="m5565,-2976l5595,-831m5595,-831l5625,-1911e" filled="false" stroked="true" strokeweight="2.25pt" strokecolor="#336666">
              <v:path arrowok="t"/>
              <v:stroke dashstyle="solid"/>
            </v:shape>
            <v:shape style="position:absolute;left:5625;top:-2976;width:2265;height:1785" coordorigin="5625,-2976" coordsize="2265,1785" path="m5625,-1911l5655,-2256,5685,-2076,5715,-1551,5745,-2976,5775,-1551,5805,-2076,5835,-2436,5865,-2256,5895,-2256,5925,-1551,5955,-1191,5985,-1191,6015,-1191,6045,-1191,6090,-2616,6120,-1191,6150,-2256,6180,-1551,6210,-1551,6240,-1551,6270,-1551,6300,-2256,6330,-1911,6360,-1911,6390,-1191,6420,-1551,6450,-1551,6480,-1551,6510,-1911,6540,-1731,6570,-1551,6600,-1551,6630,-2256,6660,-1191,6690,-2256,6720,-2256,6750,-2256,6780,-1731,6810,-2256,6840,-1731,6870,-2616,6915,-2256,6945,-2616,6975,-1911,7005,-2076,7035,-1911,7065,-1911,7095,-1911,7125,-2436,7155,-2256,7185,-1191,7215,-1911,7245,-2256,7275,-1551,7305,-1911,7335,-2616,7365,-2256,7395,-1551,7425,-1551,7455,-1911,7485,-1911,7515,-1911,7545,-1731,7575,-2256,7605,-1551,7635,-1911,7665,-1191,7695,-1551,7740,-1191,7770,-1551,7800,-1551,7830,-2616,7860,-2616,7890,-2436e" filled="false" stroked="true" strokeweight="2.25pt" strokecolor="#336666">
              <v:path arrowok="t"/>
              <v:stroke dashstyle="solid"/>
            </v:shape>
            <v:shape style="position:absolute;left:7890;top:-3321;width:60;height:885" coordorigin="7890,-3321" coordsize="60,885" path="m7890,-2436l7920,-3321m7920,-3321l7950,-2976e" filled="false" stroked="true" strokeweight="2.25pt" strokecolor="#336666">
              <v:path arrowok="t"/>
              <v:stroke dashstyle="solid"/>
            </v:shape>
            <v:shape style="position:absolute;left:7950;top:-2976;width:270;height:900" coordorigin="7950,-2976" coordsize="270,900" path="m7950,-2976l7980,-2616,8010,-2256,8040,-2616,8070,-2616,8100,-2976,8130,-2976,8160,-2616,8190,-2076,8220,-2256e" filled="false" stroked="true" strokeweight="2.25pt" strokecolor="#336666">
              <v:path arrowok="t"/>
              <v:stroke dashstyle="solid"/>
            </v:shape>
            <v:shape style="position:absolute;left:8220;top:-3321;width:60;height:1410" coordorigin="8220,-3321" coordsize="60,1410" path="m8220,-2256l8250,-3321m8250,-3321l8280,-1911e" filled="false" stroked="true" strokeweight="2.25pt" strokecolor="#336666">
              <v:path arrowok="t"/>
              <v:stroke dashstyle="solid"/>
            </v:shape>
            <v:shape style="position:absolute;left:8280;top:-2976;width:465;height:1785" coordorigin="8280,-2976" coordsize="465,1785" path="m8280,-1911l8310,-2616,8340,-2976,8370,-2256,8400,-1551,8430,-2256,8460,-1551,8490,-1911,8520,-1551,8550,-1911,8595,-1371,8610,-1551,8655,-1731,8685,-2256,8715,-1551,8745,-1191e" filled="false" stroked="true" strokeweight="2.25pt" strokecolor="#336666">
              <v:path arrowok="t"/>
              <v:stroke dashstyle="solid"/>
            </v:shape>
            <v:shape style="position:absolute;left:8745;top:-1551;width:60;height:720" coordorigin="8745,-1551" coordsize="60,720" path="m8745,-1191l8775,-831m8775,-831l8805,-1551e" filled="false" stroked="true" strokeweight="2.25pt" strokecolor="#336666">
              <v:path arrowok="t"/>
              <v:stroke dashstyle="solid"/>
            </v:shape>
            <v:shape style="position:absolute;left:8805;top:-2976;width:1305;height:1785" coordorigin="8805,-2976" coordsize="1305,1785" path="m8805,-1551l8835,-1551,8865,-1911,8895,-2256,8925,-2616,8955,-1551,8985,-1551,9015,-1551,9045,-1191,9075,-2256,9105,-2616,9135,-2976,9165,-2616,9195,-2976,9225,-1551,9255,-1911,9285,-1911,9315,-2616,9345,-1911,9375,-2976,9420,-2256,9450,-1911,9480,-2256,9510,-2616,9540,-2436,9570,-2256,9600,-1551,9630,-1191,9660,-1551,9690,-1911,9720,-2256,9750,-1911,9780,-1911,9810,-1911,9840,-1191,9870,-1191,9900,-1911,9930,-1911,9960,-1911,9990,-2976,10020,-2256,10050,-2616,10080,-2616,10110,-2436e" filled="false" stroked="true" strokeweight="2.25pt" strokecolor="#336666">
              <v:path arrowok="t"/>
              <v:stroke dashstyle="solid"/>
            </v:shape>
            <v:shape style="position:absolute;left:1290;top:-3470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95;top:-2225;width:23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85;top:-980;width:118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2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90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S55</w:t>
                    </w:r>
                  </w:p>
                </w:txbxContent>
              </v:textbox>
              <w10:wrap type="none"/>
            </v:shape>
            <v:shape style="position:absolute;left:2325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S57</w:t>
                    </w:r>
                  </w:p>
                </w:txbxContent>
              </v:textbox>
              <w10:wrap type="none"/>
            </v:shape>
            <v:shape style="position:absolute;left:3060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S59</w:t>
                    </w:r>
                  </w:p>
                </w:txbxContent>
              </v:textbox>
              <w10:wrap type="none"/>
            </v:shape>
            <v:shape style="position:absolute;left:3795;top:-725;width:1070;height:262" type="#_x0000_t202" filled="false" stroked="false">
              <v:textbox inset="0,0,0,0">
                <w:txbxContent>
                  <w:p>
                    <w:pPr>
                      <w:tabs>
                        <w:tab w:pos="719" w:val="left" w:leader="none"/>
                      </w:tabs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3"/>
                        <w:sz w:val="19"/>
                      </w:rPr>
                      <w:t>S61</w:t>
                      <w:tab/>
                    </w:r>
                    <w:r>
                      <w:rPr>
                        <w:spacing w:val="5"/>
                        <w:w w:val="95"/>
                        <w:sz w:val="19"/>
                      </w:rPr>
                      <w:t>S63</w:t>
                    </w:r>
                  </w:p>
                </w:txbxContent>
              </v:textbox>
              <w10:wrap type="none"/>
            </v:shape>
            <v:shape style="position:absolute;left:525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H02</w:t>
                    </w:r>
                  </w:p>
                </w:txbxContent>
              </v:textbox>
              <w10:wrap type="none"/>
            </v:shape>
            <v:shape style="position:absolute;left:598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H04</w:t>
                    </w:r>
                  </w:p>
                </w:txbxContent>
              </v:textbox>
              <w10:wrap type="none"/>
            </v:shape>
            <v:shape style="position:absolute;left:672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H06</w:t>
                    </w:r>
                  </w:p>
                </w:txbxContent>
              </v:textbox>
              <w10:wrap type="none"/>
            </v:shape>
            <v:shape style="position:absolute;left:745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H08</w:t>
                    </w:r>
                  </w:p>
                </w:txbxContent>
              </v:textbox>
              <w10:wrap type="none"/>
            </v:shape>
            <v:shape style="position:absolute;left:819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H10</w:t>
                    </w:r>
                  </w:p>
                </w:txbxContent>
              </v:textbox>
              <w10:wrap type="none"/>
            </v:shape>
            <v:shape style="position:absolute;left:891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H12</w:t>
                    </w:r>
                  </w:p>
                </w:txbxContent>
              </v:textbox>
              <w10:wrap type="none"/>
            </v:shape>
            <v:shape style="position:absolute;left:964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105"/>
        </w:rPr>
        <w:t>※色付き期間は本県景気の後退局面です。</w:t>
      </w:r>
    </w:p>
    <w:p>
      <w:pPr>
        <w:spacing w:after="0"/>
        <w:sectPr>
          <w:headerReference w:type="default" r:id="rId8"/>
          <w:pgSz w:w="11920" w:h="16840"/>
          <w:pgMar w:header="0" w:footer="850" w:top="1260" w:bottom="1040" w:left="1020" w:right="1040"/>
        </w:sectPr>
      </w:pPr>
    </w:p>
    <w:p>
      <w:pPr>
        <w:pStyle w:val="Heading3"/>
        <w:spacing w:before="118"/>
        <w:ind w:firstLine="0"/>
      </w:pPr>
      <w:r>
        <w:rPr/>
        <w:t>（２）累積ＤＩのグラフ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8"/>
        </w:rPr>
      </w:pPr>
    </w:p>
    <w:p>
      <w:pPr>
        <w:pStyle w:val="BodyText"/>
        <w:ind w:left="360"/>
      </w:pPr>
      <w:r>
        <w:rPr/>
        <w:pict>
          <v:group style="position:absolute;margin-left:95.625pt;margin-top:6.779053pt;width:405.75pt;height:493.5pt;mso-position-horizontal-relative:page;mso-position-vertical-relative:paragraph;z-index:1912" coordorigin="1913,136" coordsize="8115,9870">
            <v:rect style="position:absolute;left:1920;top:143;width:8100;height:9855" filled="false" stroked="true" strokeweight=".75pt" strokecolor="#000000">
              <v:stroke dashstyle="solid"/>
            </v:rect>
            <v:rect style="position:absolute;left:1920;top:143;width:360;height:9855" filled="true" fillcolor="#bfbfff" stroked="false">
              <v:fill type="solid"/>
            </v:rect>
            <v:line style="position:absolute" from="2288,143" to="2288,9998" stroked="true" strokeweight=".75pt" strokecolor="#bfbfff">
              <v:stroke dashstyle="solid"/>
            </v:line>
            <v:shape style="position:absolute;left:2295;top:143;width:1980;height:9855" coordorigin="2295,143" coordsize="1980,9855" path="m2715,143l2685,143,2655,143,2625,143,2595,143,2565,143,2535,143,2505,143,2475,143,2445,143,2415,143,2385,143,2355,143,2325,143,2295,143,2295,9998,2325,9998,2355,9998,2385,9998,2415,9998,2445,9998,2475,9998,2505,9998,2535,9998,2565,9998,2595,9998,2625,9998,2655,9998,2685,9998,2715,9998,2715,143m4275,143l4245,143,4215,143,4185,143,4155,143,4125,143,4095,143,4065,143,4035,143,4005,143,3975,143,3945,143,3915,143,3885,143,3855,143,3825,143,3795,143,3765,143,3765,9998,3795,9998,3825,9998,3855,9998,3885,9998,3915,9998,3945,9998,3975,9998,4005,9998,4035,9998,4065,9998,4095,9998,4125,9998,4155,9998,4185,9998,4215,9998,4245,9998,4275,9998,4275,143e" filled="true" fillcolor="#bfbfff" stroked="false">
              <v:path arrowok="t"/>
              <v:fill type="solid"/>
            </v:shape>
            <v:line style="position:absolute" from="4283,143" to="4283,9998" stroked="true" strokeweight=".75pt" strokecolor="#bfbfff">
              <v:stroke dashstyle="solid"/>
            </v:line>
            <v:line style="position:absolute" from="4313,143" to="4313,9998" stroked="true" strokeweight="2.25pt" strokecolor="#bfbfff">
              <v:stroke dashstyle="solid"/>
            </v:line>
            <v:line style="position:absolute" from="4343,143" to="4343,9998" stroked="true" strokeweight=".75pt" strokecolor="#bfbfff">
              <v:stroke dashstyle="solid"/>
            </v:line>
            <v:shape style="position:absolute;left:4350;top:143;width:1980;height:9855" coordorigin="4350,143" coordsize="1980,9855" path="m4470,143l4440,143,4410,143,4380,143,4350,143,4350,9998,4380,9998,4410,9998,4440,9998,4470,9998,4470,143m6330,143l6300,143,6270,143,6240,143,6210,143,6180,143,6150,143,6120,143,6090,143,6060,143,6030,143,6000,143,5970,143,5940,143,5910,143,5880,143,5850,143,5850,9998,5880,9998,5910,9998,5940,9998,5970,9998,6000,9998,6030,9998,6060,9998,6090,9998,6120,9998,6150,9998,6180,9998,6210,9998,6240,9998,6270,9998,6300,9998,6330,9998,6330,143e" filled="true" fillcolor="#bfbfff" stroked="false">
              <v:path arrowok="t"/>
              <v:fill type="solid"/>
            </v:shape>
            <v:line style="position:absolute" from="6338,143" to="6338,9998" stroked="true" strokeweight=".75pt" strokecolor="#bfbfff">
              <v:stroke dashstyle="solid"/>
            </v:line>
            <v:shape style="position:absolute;left:6345;top:143;width:1980;height:9855" coordorigin="6345,143" coordsize="1980,9855" path="m6885,143l6855,143,6825,143,6795,143,6765,143,6735,143,6705,143,6675,143,6645,143,6615,143,6585,143,6555,143,6525,143,6495,143,6465,143,6435,143,6405,143,6375,143,6345,143,6345,9998,6375,9998,6405,9998,6435,9998,6465,9998,6495,9998,6525,9998,6555,9998,6585,9998,6615,9998,6645,9998,6675,9998,6705,9998,6735,9998,6765,9998,6795,9998,6825,9998,6855,9998,6885,9998,6885,143m8325,143l8295,143,8265,143,8235,143,8205,143,8175,143,8145,143,8115,143,8085,143,8055,143,8025,143,7995,143,7995,9998,8025,9998,8055,9998,8085,9998,8115,9998,8145,9998,8175,9998,8205,9998,8235,9998,8265,9998,8295,9998,8325,9998,8325,143e" filled="true" fillcolor="#bfbfff" stroked="false">
              <v:path arrowok="t"/>
              <v:fill type="solid"/>
            </v:shape>
            <v:line style="position:absolute" from="8333,143" to="8333,9998" stroked="true" strokeweight=".75pt" strokecolor="#bfbfff">
              <v:stroke dashstyle="solid"/>
            </v:line>
            <v:line style="position:absolute" from="8363,143" to="8363,9998" stroked="true" strokeweight="2.25pt" strokecolor="#bfbfff">
              <v:stroke dashstyle="solid"/>
            </v:line>
            <v:line style="position:absolute" from="8393,143" to="8393,9998" stroked="true" strokeweight=".75pt" strokecolor="#bfbfff">
              <v:stroke dashstyle="solid"/>
            </v:line>
            <v:rect style="position:absolute;left:8400;top:143;width:270;height:9855" filled="true" fillcolor="#bfbfff" stroked="false">
              <v:fill type="solid"/>
            </v:rect>
            <v:shape style="position:absolute;left:1920;top:143;width:8100;height:9855" coordorigin="1920,143" coordsize="8100,9855" path="m1920,143l1920,9998,1980,9998m1920,8018l1980,8018m1920,6053l1980,6053m1920,4073l1980,4073m1920,2108l1980,2108m1920,143l1980,143m1920,9998l10020,9998m1920,9998l1920,9938m2280,9998l2280,9938m2625,9998l2625,9938m2985,9998l2985,9938m3330,9998l3330,9938m3675,9998l3675,9938m4035,9998l4035,9938m4380,9998l4380,9938m4740,9998l4740,9938m5085,9998l5085,9938m5445,9998l5445,9938m5790,9998l5790,9938m6150,9998l6150,9938m6495,9998l6495,9938m6855,9998l6855,9938m7200,9998l7200,9938m7560,9998l7560,9938m7905,9998l7905,9938m8265,9998l8265,9938m8610,9998l8610,9938m8970,9998l8970,9938m9315,9998l9315,9938m9675,9998l9675,9938m10020,9998l10020,9938e" filled="false" stroked="true" strokeweight=".75pt" strokecolor="#000000">
              <v:path arrowok="t"/>
              <v:stroke dashstyle="solid"/>
            </v:shape>
            <v:shape style="position:absolute;left:1935;top:6293;width:8040;height:2160" coordorigin="1935,6293" coordsize="8040,2160" path="m1935,7553l1965,7568,1995,7628,2025,7748,2055,7853,2085,8003,2115,8108,2145,8183,2175,8228,2205,8363,2235,8333,2265,8408,2280,8378,2310,8363,2340,8333,2370,8363,2400,8333,2430,8363,2460,8333,2490,8273,2520,8153,2550,8003,2580,8048,2610,8048,2640,8093,2670,8123,2700,8078,2730,7973,2760,8018,2790,7928,2820,7883,2850,7883,2880,7928,2910,7883,2925,7883,2955,7928,2985,7778,3015,7733,3045,7778,3075,7778,3105,7673,3135,7673,3165,7658,3195,7508,3225,7358,3255,7388,3285,7343,3315,7313,3345,7268,3375,7358,3405,7403,3435,7463,3465,7553,3495,7553,3525,7553,3555,7658,3585,7658,3615,7553,3630,7508,3660,7478,3690,7478,3720,7433,3750,7538,3780,7478,3810,7478,3840,7508,3870,7703,3900,7748,3930,7748,3960,7853,3990,8003,4020,7928,4050,7928,4080,7943,4110,7943,4140,7823,4170,7928,4200,8018,4230,7928,4260,8018,4275,8018,4305,8018,4335,8018,4365,8078,4395,8123,4425,8078,4455,7973,4485,7928,4515,7823,4545,7733,4575,7628,4605,7523,4635,7478,4665,7433,4695,7388,4725,7328,4755,7388,4785,7388,4815,7328,4845,7238,4875,7178,4905,7088,4935,7043,4965,6983,4980,6938,5010,6848,5040,6743,5070,6698,5100,6638,5130,6593,5160,6473,5190,6428,5220,6323,5250,6368,5280,6428,5310,6428,5340,6518,5370,6518,5400,6518,5430,6473,5460,6368,5490,6323,5520,6368,5550,6428,5580,6518,5610,6563,5625,6623,5655,6623,5685,6563,5715,6518,5745,6473,5775,6368,5805,6428,5835,6293,5865,6353,5895,6353,5925,6353,5955,6353,5985,6443,6015,6443,6045,6503,6075,6593,6105,6698,6135,6848,6165,6938,6195,6983,6225,7088,6255,7088,6285,7043,6315,7043,6330,6983,6360,6983,6390,6938,6420,6983,6450,7043,6480,7133,6510,7238,6540,7328,6570,7403,6600,7463,6630,7463,6660,7463,6690,7463,6720,7463,6750,7508,6780,7553,6810,7598,6840,7703,6870,7643,6900,7613,6930,7553,6960,7568,6975,7463,7005,7478,7035,7463,7065,7433,7095,7463,7125,7478,7155,7508,7185,7568,7215,7688,7245,7568,7275,7553,7305,7523,7335,7643,7365,7613,7395,7643,7425,7748,7455,7838,7485,7808,7515,7703,7545,7673,7575,7568,7605,7598,7635,7658,7665,7643,7680,7703,7710,7673,7740,7568,7770,7553,7800,7523,7830,7568,7860,7508,7890,7478,7920,7463,7950,7418,7980,7313,8010,7373,8040,7433,8070,7508,8100,7568,8130,7673,8160,7613,8190,7718,8220,7838,8250,7898,8280,7958,8310,8078,8325,8183,8355,8213,8385,8318,8415,8333,8445,8408,8475,8333,8505,8363,8535,8333,8565,8273,8595,8288,8625,8273,8655,8168,8685,8123,8715,8093,8745,8033,8775,8003,8805,7943,8835,7838,8865,7763,8895,7658,8925,7553,8955,7523,8985,7553,9015,7478,9030,7478,9060,7418,9090,7268,9120,7238,9150,7238,9180,7268,9210,7193,9240,7268,9270,7373,9300,7403,9330,7418,9360,7478,9390,7553,9420,7568,9450,7673,9480,7793,9510,7808,9540,7928,9570,8078,9600,8138,9630,8213,9660,8228,9675,8333,9705,8363,9735,8423,9765,8453,9795,8423,9825,8318,9855,8288,9885,8183,9915,8078,9945,8048,9975,7928e" filled="false" stroked="true" strokeweight="2.25pt" strokecolor="#0000ff">
              <v:path arrowok="t"/>
              <v:stroke dashstyle="solid"/>
            </v:shape>
            <v:shape style="position:absolute;left:1935;top:1958;width:8040;height:4200" coordorigin="1935,1958" coordsize="8040,4200" path="m1935,5423l1965,5513,1995,5588,2025,5483,2055,5483,2085,5483,2115,5588,2145,5738,2175,5813,2205,5903,2235,6008,2265,6158,2280,6158,2310,6158,2340,6098,2370,6098,2400,6008,2430,5903,2460,5858,2490,5903,2520,5858,2550,5903,2580,5963,2610,5963,2640,5933,2670,6008,2700,6098,2730,6068,2760,6038,2790,6008,2820,5933,2850,5738,2880,5753,2910,5678,2925,5588,2955,5648,2985,5738,3015,5708,3045,5738,3075,5738,3105,5708,3135,5678,3165,5708,3195,5618,3225,5483,3255,5288,3285,5138,3315,5003,3345,4973,3375,4943,3405,4973,3435,4838,3465,4808,3495,4718,3525,4808,3555,4658,3585,4628,3615,4613,3630,4688,3660,4658,3690,4748,3720,4838,3750,4808,3780,4778,3810,4643,3840,4613,3870,4643,3900,4658,3930,4643,3960,4718,3990,4688,4020,4778,4050,4808,4080,4883,4110,4913,4140,4943,4170,5033,4200,5003,4230,5033,4260,5063,4275,5093,4305,5003,4335,4913,4365,4943,4395,4913,4425,4943,4455,5033,4485,5033,4515,4883,4545,4808,4575,4658,4605,4613,4635,4463,4665,4388,4695,4298,4725,4163,4755,4133,4785,4013,4815,3908,4845,3713,4875,3563,4905,3428,4935,3308,4965,3173,4980,3113,5010,3053,5040,2978,5070,2828,5100,2693,5130,2558,5160,2528,5190,2468,5220,2378,5250,2363,5280,2438,5310,2528,5340,2438,5370,2558,5400,2588,5430,2603,5460,2663,5490,2753,5520,2783,5550,2723,5580,2633,5610,2558,5625,2528,5655,2438,5685,2468,5715,2408,5745,2273,5775,2123,5805,1988,5835,1958,5865,2018,5895,2048,5925,2123,5955,2213,5985,2123,6015,2153,6045,2243,6075,2303,6105,2333,6135,2378,6165,2528,6195,2663,6225,2753,6255,2828,6285,2918,6315,2948,6330,2978,6360,3053,6390,3083,6420,3173,6450,3203,6480,3398,6510,3368,6540,3338,6570,3308,6600,3398,6630,3368,6660,3338,6690,3428,6720,3458,6750,3488,6780,3563,6810,3653,6840,3788,6870,3848,6900,3923,6930,3983,6960,4013,6975,3908,7005,3833,7035,3683,7065,3533,7095,3503,7125,3443,7155,3368,7185,3398,7215,3368,7245,3263,7275,3203,7305,3173,7335,3158,7365,3128,7395,3158,7425,3083,7455,3113,7485,3128,7515,3068,7545,2963,7575,2963,7605,2978,7635,2918,7665,2888,7680,2873,7710,2888,7740,2963,7770,2933,7800,2873,7830,2888,7860,2828,7890,2678,7920,2513,7950,2498,7980,2423,8010,2453,8040,2483,8070,2453,8100,2393,8130,2453,8160,2393,8190,2408,8220,2423,8250,2453,8280,2513,8310,2588,8325,2738,8355,2843,8385,3038,8415,3158,8445,3308,8475,3323,8505,3488,8535,3458,8565,3488,8595,3548,8625,3578,8655,3683,8685,3578,8715,3503,8745,3443,8775,3323,8805,3218,8835,3158,8865,3128,8895,2978,8925,2828,8955,2723,8985,2693,9015,2633,9030,2693,9060,2633,9090,2558,9120,2543,9150,2483,9180,2453,9210,2393,9240,2363,9270,2348,9300,2318,9330,2423,9360,2543,9390,2693,9420,2723,9450,2783,9480,2888,9510,3038,9540,3158,9570,3263,9600,3323,9630,3398,9660,3503,9675,3563,9705,3548,9735,3608,9765,3593,9795,3563,9825,3503,9855,3533,9885,3413,9915,3398,9945,3278,9975,3203e" filled="false" stroked="true" strokeweight="2.25pt" strokecolor="#ff0000">
              <v:path arrowok="t"/>
              <v:stroke dashstyle="solid"/>
            </v:shape>
            <v:shape style="position:absolute;left:1935;top:4733;width:8040;height:3555" coordorigin="1935,4733" coordsize="8040,3555" path="m1935,5003l1965,4973,1995,4928,2025,4898,2055,4868,2085,4838,2115,4748,2145,4733,2175,4733,2205,4778,2235,4808,2265,4958,2280,5153,2310,5288,2340,5438,2370,5573,2400,5603,2430,5678,2460,5768,2490,5798,2520,5828,2550,5993,2580,5963,2610,6053,2640,6083,2670,6053,2700,6023,2730,6053,2760,6023,2790,6053,2820,6128,2850,6218,2880,6308,2910,6218,2925,6308,2955,6338,2985,6308,3015,6338,3045,6473,3075,6443,3105,6413,3135,6443,3165,6308,3195,6158,3225,6188,3255,6278,3285,6308,3315,6278,3345,6308,3375,6218,3405,6188,3435,6158,3465,6188,3495,6278,3525,6308,3555,6338,3585,6308,3615,6383,3630,6308,3660,6308,3690,6098,3720,6128,3750,6098,3780,6083,3810,5993,3840,5858,3870,5768,3900,5678,3930,5708,3960,5738,3990,5828,4020,5963,4050,6098,4080,6188,4110,6338,4140,6413,4170,6383,4200,6413,4230,6548,4260,6578,4275,6608,4305,6698,4335,6728,4365,6698,4395,6668,4425,6653,4455,6563,4485,6533,4515,6503,4545,6533,4575,6503,4605,6368,4635,6263,4665,6113,4695,5978,4725,6008,4755,6038,4785,6053,4815,6038,4845,6053,4875,6143,4905,6113,4935,6143,4965,6053,4980,6038,5010,6008,5040,6038,5070,6053,5100,5918,5130,5783,5160,5633,5190,5603,5220,5468,5250,5438,5280,5408,5310,5498,5340,5363,5370,5333,5400,5303,5430,5438,5460,5528,5490,5498,5520,5528,5550,5588,5580,5603,5610,5468,5625,5663,5655,5693,5685,5663,5715,5663,5745,5753,5775,5603,5805,5693,5835,5693,5865,5633,5895,5603,5925,5588,5955,5663,5985,5813,6015,5948,6045,6083,6075,6233,6105,6143,6135,6278,6165,6263,6195,6338,6225,6428,6255,6503,6285,6593,6315,6563,6330,6593,6360,6623,6390,6758,6420,6848,6450,6938,6480,7013,6510,7043,6540,7103,6570,7178,6600,7268,6630,7238,6660,7388,6690,7358,6720,7328,6750,7298,6780,7358,6810,7328,6840,7388,6870,7298,6900,7268,6930,7178,6960,7208,6975,7208,7005,7238,7035,7268,7065,7298,7095,7238,7125,7208,7155,7358,7185,7388,7215,7358,7245,7433,7275,7463,7305,7388,7335,7358,7365,7433,7395,7523,7425,7553,7455,7583,7485,7613,7515,7658,7545,7643,7575,7718,7605,7748,7635,7883,7665,7973,7680,8108,7710,8198,7740,8288,7770,8198,7800,8108,7830,8063,7860,7853,7890,7718,7920,7643,7950,7613,7980,7523,8010,7433,8040,7298,8070,7163,8100,7073,8130,7073,8160,7043,8190,6848,8220,6878,8250,6788,8280,6653,8310,6623,8325,6713,8355,6683,8385,6758,8415,6788,8445,6878,8475,6908,8505,7013,8535,7103,8565,7163,8595,7133,8625,7208,8655,7358,8685,7553,8715,7643,8745,7718,8775,7748,8805,7718,8835,7643,8865,7718,8895,7808,8925,7883,8955,8033,8985,8003,9015,7913,9030,7778,9060,7688,9090,7553,9120,7643,9150,7658,9180,7688,9210,7613,9240,7643,9270,7493,9300,7463,9330,7493,9360,7463,9390,7388,9420,7328,9450,7298,9480,7388,9510,7523,9540,7613,9570,7643,9600,7613,9630,7643,9660,7658,9675,7688,9705,7838,9735,7973,9765,8003,9795,8033,9825,8048,9855,7913,9885,7883,9915,7808,9945,7718,9975,7658e" filled="false" stroked="true" strokeweight=".75pt" strokecolor="#336666">
              <v:path arrowok="t"/>
              <v:stroke dashstyle="solid"/>
            </v:shape>
            <v:shape style="position:absolute;left:4830;top:7462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4920;top:4807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0;top:1537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7"/>
        </w:rPr>
        <w:t>3000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2500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2000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spacing w:before="106"/>
        <w:ind w:left="360"/>
      </w:pPr>
      <w:r>
        <w:rPr>
          <w:spacing w:val="7"/>
        </w:rPr>
        <w:t>1500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1000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spacing w:line="247" w:lineRule="exact" w:before="105"/>
        <w:ind w:left="450"/>
      </w:pPr>
      <w:r>
        <w:rPr>
          <w:spacing w:val="7"/>
        </w:rPr>
        <w:t>500</w:t>
      </w:r>
    </w:p>
    <w:p>
      <w:pPr>
        <w:pStyle w:val="BodyText"/>
        <w:tabs>
          <w:tab w:pos="1454" w:val="left" w:leader="none"/>
          <w:tab w:pos="2159" w:val="left" w:leader="none"/>
          <w:tab w:pos="2864" w:val="left" w:leader="none"/>
          <w:tab w:pos="3569" w:val="left" w:leader="none"/>
          <w:tab w:pos="4274" w:val="left" w:leader="none"/>
          <w:tab w:pos="4979" w:val="left" w:leader="none"/>
          <w:tab w:pos="5684" w:val="left" w:leader="none"/>
          <w:tab w:pos="6389" w:val="left" w:leader="none"/>
          <w:tab w:pos="7094" w:val="left" w:leader="none"/>
          <w:tab w:pos="7799" w:val="left" w:leader="none"/>
          <w:tab w:pos="8504" w:val="left" w:leader="none"/>
        </w:tabs>
        <w:spacing w:line="247" w:lineRule="exact"/>
        <w:ind w:left="750"/>
      </w:pPr>
      <w:r>
        <w:rPr>
          <w:spacing w:val="3"/>
        </w:rPr>
        <w:t>S55</w:t>
        <w:tab/>
        <w:t>S57</w:t>
        <w:tab/>
        <w:t>S59</w:t>
        <w:tab/>
        <w:t>S61</w:t>
        <w:tab/>
        <w:t>S63</w:t>
        <w:tab/>
      </w:r>
      <w:r>
        <w:rPr>
          <w:spacing w:val="5"/>
        </w:rPr>
        <w:t>H02</w:t>
        <w:tab/>
        <w:t>H04</w:t>
        <w:tab/>
        <w:t>H06</w:t>
        <w:tab/>
        <w:t>H08</w:t>
        <w:tab/>
        <w:t>H10</w:t>
        <w:tab/>
        <w:t>H12</w:t>
        <w:tab/>
      </w:r>
      <w:r>
        <w:rPr>
          <w:spacing w:val="8"/>
        </w:rPr>
        <w:t>H14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4"/>
        </w:rPr>
      </w:pPr>
    </w:p>
    <w:p>
      <w:pPr>
        <w:pStyle w:val="BodyText"/>
        <w:tabs>
          <w:tab w:pos="6119" w:val="left" w:leader="none"/>
        </w:tabs>
        <w:spacing w:before="105"/>
        <w:ind w:left="375"/>
      </w:pPr>
      <w:r>
        <w:rPr>
          <w:spacing w:val="5"/>
        </w:rPr>
        <w:t>※累積ＤＩ＝先月までの累積ＤＩ＋今月の</w:t>
      </w:r>
      <w:r>
        <w:rPr>
          <w:spacing w:val="4"/>
        </w:rPr>
        <w:t>ＤＩ－５０</w:t>
        <w:tab/>
      </w:r>
      <w:r>
        <w:rPr>
          <w:spacing w:val="3"/>
          <w:w w:val="105"/>
        </w:rPr>
        <w:t>(昭和３５年６月を０としています）</w:t>
      </w:r>
    </w:p>
    <w:p>
      <w:pPr>
        <w:pStyle w:val="BodyText"/>
        <w:spacing w:before="13"/>
        <w:rPr>
          <w:sz w:val="17"/>
        </w:rPr>
      </w:pPr>
    </w:p>
    <w:p>
      <w:pPr>
        <w:pStyle w:val="BodyText"/>
        <w:spacing w:line="247" w:lineRule="exact"/>
        <w:ind w:left="555"/>
      </w:pPr>
      <w:r>
        <w:rPr>
          <w:w w:val="105"/>
        </w:rPr>
        <w:t>月々のＤＩから５０を引き、累積したものですから、ＤＩが５０％を上回れば上昇し、</w:t>
      </w:r>
    </w:p>
    <w:p>
      <w:pPr>
        <w:pStyle w:val="BodyText"/>
        <w:spacing w:line="247" w:lineRule="exact"/>
        <w:ind w:left="375"/>
      </w:pPr>
      <w:r>
        <w:rPr>
          <w:w w:val="105"/>
        </w:rPr>
        <w:t>５０％を下回れば下降します。</w:t>
      </w:r>
    </w:p>
    <w:p>
      <w:pPr>
        <w:pStyle w:val="BodyText"/>
        <w:ind w:left="480"/>
      </w:pPr>
      <w:r>
        <w:rPr>
          <w:w w:val="105"/>
        </w:rPr>
        <w:t>グラフにすると、景気の基調的な動きが視覚的にわかりやすくなります。</w:t>
      </w:r>
    </w:p>
    <w:p>
      <w:pPr>
        <w:spacing w:after="0"/>
        <w:sectPr>
          <w:headerReference w:type="default" r:id="rId9"/>
          <w:footerReference w:type="default" r:id="rId10"/>
          <w:pgSz w:w="11920" w:h="16840"/>
          <w:pgMar w:header="0" w:footer="850" w:top="1600" w:bottom="1040" w:left="1020" w:right="1040"/>
          <w:pgNumType w:start="4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line style="position:absolute;mso-position-horizontal-relative:page;mso-position-vertical-relative:page;z-index:1936" from="523.125pt,111.5pt" to="523.125pt,30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960" from="523.125pt,332pt" to="523.125pt,527.75pt" stroked="true" strokeweight=".75pt" strokecolor="#000000">
            <v:stroke dashstyle="solid"/>
            <w10:wrap type="none"/>
          </v:line>
        </w:pict>
      </w:r>
      <w:r>
        <w:rPr/>
        <w:pict>
          <v:group style="position:absolute;margin-left:56.625pt;margin-top:111.125pt;width:36.75pt;height:12.75pt;mso-position-horizontal-relative:page;mso-position-vertical-relative:page;z-index:-187096" coordorigin="1133,2223" coordsize="735,255">
            <v:shape style="position:absolute;left:1140;top:2230;width:720;height:240" coordorigin="1140,2230" coordsize="720,240" path="m1170,2230l1140,2230,1830,2470,1860,2470,1860,2455,1170,2230xe" filled="true" fillcolor="#000000" stroked="false">
              <v:path arrowok="t"/>
              <v:fill type="solid"/>
            </v:shape>
            <v:shape style="position:absolute;left:1140;top:2230;width:720;height:240" coordorigin="1140,2230" coordsize="720,240" path="m1140,2230l1170,2230,1860,2455,1860,2470,1830,2470,1140,2230x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6.625pt;margin-top:330.875pt;width:36.75pt;height:12.75pt;mso-position-horizontal-relative:page;mso-position-vertical-relative:page;z-index:-187072" coordorigin="1133,6618" coordsize="735,255">
            <v:shape style="position:absolute;left:1140;top:6625;width:720;height:240" coordorigin="1140,6625" coordsize="720,240" path="m1170,6625l1140,6625,1140,6640,1830,6865,1860,6865,1170,6625xe" filled="true" fillcolor="#000000" stroked="false">
              <v:path arrowok="t"/>
              <v:fill type="solid"/>
            </v:shape>
            <v:shape style="position:absolute;left:1140;top:6625;width:720;height:240" coordorigin="1140,6625" coordsize="720,240" path="m1140,6625l1170,6625,1860,6865,1830,6865,1140,6640,1140,6625x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6.625pt;margin-top:551.375pt;width:36.75pt;height:12.75pt;mso-position-horizontal-relative:page;mso-position-vertical-relative:page;z-index:-187048" coordorigin="1133,11028" coordsize="735,255">
            <v:shape style="position:absolute;left:1140;top:11035;width:720;height:240" coordorigin="1140,11035" coordsize="720,240" path="m1170,11035l1140,11035,1830,11275,1860,11275,1860,11260,1170,11035xe" filled="true" fillcolor="#000000" stroked="false">
              <v:path arrowok="t"/>
              <v:fill type="solid"/>
            </v:shape>
            <v:shape style="position:absolute;left:1140;top:11035;width:720;height:240" coordorigin="1140,11035" coordsize="720,240" path="m1140,11035l1170,11035,1860,11260,1860,11275,1830,11275,1140,11035xe" filled="false" stroked="true" strokeweight=".75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6"/>
        <w:rPr>
          <w:rFonts w:ascii="Times New Roman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"/>
        <w:gridCol w:w="361"/>
        <w:gridCol w:w="173"/>
        <w:gridCol w:w="863"/>
        <w:gridCol w:w="720"/>
        <w:gridCol w:w="675"/>
        <w:gridCol w:w="758"/>
        <w:gridCol w:w="720"/>
        <w:gridCol w:w="713"/>
        <w:gridCol w:w="728"/>
        <w:gridCol w:w="706"/>
        <w:gridCol w:w="668"/>
        <w:gridCol w:w="721"/>
        <w:gridCol w:w="766"/>
        <w:gridCol w:w="571"/>
      </w:tblGrid>
      <w:tr>
        <w:trPr>
          <w:trHeight w:val="270" w:hRule="atLeast"/>
        </w:trPr>
        <w:tc>
          <w:tcPr>
            <w:tcW w:w="1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spacing w:line="245" w:lineRule="exact" w:before="5"/>
              <w:ind w:left="81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1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5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5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7026" w:type="dxa"/>
            <w:gridSpan w:val="1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9" w:val="left" w:leader="none"/>
              </w:tabs>
              <w:spacing w:before="26"/>
              <w:ind w:left="30" w:right="-15"/>
              <w:rPr>
                <w:sz w:val="13"/>
              </w:rPr>
            </w:pPr>
            <w:r>
              <w:rPr>
                <w:w w:val="105"/>
                <w:sz w:val="13"/>
              </w:rPr>
              <w:t>年</w:t>
              <w:tab/>
            </w:r>
            <w:r>
              <w:rPr>
                <w:spacing w:val="-17"/>
                <w:w w:val="105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14" w:hRule="atLeast"/>
        </w:trPr>
        <w:tc>
          <w:tcPr>
            <w:tcW w:w="72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95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S63</w:t>
            </w:r>
          </w:p>
        </w:tc>
        <w:tc>
          <w:tcPr>
            <w:tcW w:w="86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6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57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H04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H05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H06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H07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H08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H09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H10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2" w:hRule="atLeast"/>
        </w:trPr>
        <w:tc>
          <w:tcPr>
            <w:tcW w:w="722" w:type="dxa"/>
            <w:gridSpan w:val="3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3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H14</w:t>
            </w: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722" w:type="dxa"/>
            <w:gridSpan w:val="3"/>
          </w:tcPr>
          <w:p>
            <w:pPr>
              <w:pStyle w:val="TableParagraph"/>
              <w:spacing w:line="245" w:lineRule="exact" w:before="215"/>
              <w:ind w:left="270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215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215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6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9" w:val="left" w:leader="none"/>
              </w:tabs>
              <w:spacing w:before="26"/>
              <w:ind w:left="30" w:right="-15"/>
              <w:rPr>
                <w:sz w:val="13"/>
              </w:rPr>
            </w:pPr>
            <w:r>
              <w:rPr>
                <w:w w:val="105"/>
                <w:sz w:val="13"/>
              </w:rPr>
              <w:t>年</w:t>
              <w:tab/>
            </w:r>
            <w:r>
              <w:rPr>
                <w:spacing w:val="-17"/>
                <w:w w:val="105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22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S63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6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75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left="125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70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6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57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H04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H05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H06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H07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H08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H09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H10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5" w:type="dxa"/>
          </w:tcPr>
          <w:p>
            <w:pPr>
              <w:pStyle w:val="TableParagraph"/>
              <w:spacing w:line="220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20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20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0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20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0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0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0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571" w:type="dxa"/>
          </w:tcPr>
          <w:p>
            <w:pPr>
              <w:pStyle w:val="TableParagraph"/>
              <w:spacing w:line="220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57" w:hRule="atLeast"/>
        </w:trPr>
        <w:tc>
          <w:tcPr>
            <w:tcW w:w="722" w:type="dxa"/>
            <w:gridSpan w:val="3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3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H14</w:t>
            </w: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5" w:hRule="atLeast"/>
        </w:trPr>
        <w:tc>
          <w:tcPr>
            <w:tcW w:w="722" w:type="dxa"/>
            <w:gridSpan w:val="3"/>
          </w:tcPr>
          <w:p>
            <w:pPr>
              <w:pStyle w:val="TableParagraph"/>
              <w:spacing w:line="245" w:lineRule="exact" w:before="200"/>
              <w:ind w:left="270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200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200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6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11" w:hRule="atLeast"/>
        </w:trPr>
        <w:tc>
          <w:tcPr>
            <w:tcW w:w="18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6"/>
              <w:ind w:left="30"/>
              <w:rPr>
                <w:sz w:val="13"/>
              </w:rPr>
            </w:pPr>
            <w:r>
              <w:rPr>
                <w:w w:val="103"/>
                <w:sz w:val="13"/>
              </w:rPr>
              <w:t>年</w:t>
            </w:r>
          </w:p>
        </w:tc>
        <w:tc>
          <w:tcPr>
            <w:tcW w:w="36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" w:type="dxa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6"/>
              <w:ind w:left="35" w:right="-15"/>
              <w:rPr>
                <w:sz w:val="13"/>
              </w:rPr>
            </w:pPr>
            <w:r>
              <w:rPr>
                <w:w w:val="103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35" w:hRule="atLeast"/>
        </w:trPr>
        <w:tc>
          <w:tcPr>
            <w:tcW w:w="188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S63</w:t>
            </w:r>
          </w:p>
        </w:tc>
        <w:tc>
          <w:tcPr>
            <w:tcW w:w="173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H01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H02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5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H03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H04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H05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H06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H07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H08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H09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H10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0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0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20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0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0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0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0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0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0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H11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9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H12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H13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2" w:hRule="atLeast"/>
        </w:trPr>
        <w:tc>
          <w:tcPr>
            <w:tcW w:w="188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tcBorders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23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H14</w:t>
            </w:r>
          </w:p>
        </w:tc>
        <w:tc>
          <w:tcPr>
            <w:tcW w:w="173" w:type="dxa"/>
            <w:tcBorders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57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1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2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"/>
        <w:gridCol w:w="3143"/>
        <w:gridCol w:w="383"/>
        <w:gridCol w:w="706"/>
        <w:gridCol w:w="889"/>
        <w:gridCol w:w="803"/>
        <w:gridCol w:w="819"/>
        <w:gridCol w:w="812"/>
        <w:gridCol w:w="812"/>
        <w:gridCol w:w="749"/>
      </w:tblGrid>
      <w:tr>
        <w:trPr>
          <w:trHeight w:val="990" w:hRule="atLeast"/>
        </w:trPr>
        <w:tc>
          <w:tcPr>
            <w:tcW w:w="3984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>
            <w:pPr>
              <w:pStyle w:val="TableParagraph"/>
              <w:tabs>
                <w:tab w:pos="1897" w:val="left" w:leader="none"/>
                <w:tab w:pos="2669" w:val="left" w:leader="none"/>
              </w:tabs>
              <w:spacing w:before="1"/>
              <w:ind w:left="1125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1"/>
              <w:ind w:left="58" w:right="2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10"/>
              <w:jc w:val="center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14年</w:t>
            </w:r>
          </w:p>
          <w:p>
            <w:pPr>
              <w:pStyle w:val="TableParagraph"/>
              <w:spacing w:before="90"/>
              <w:ind w:right="28"/>
              <w:jc w:val="center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6月</w:t>
            </w:r>
          </w:p>
          <w:p>
            <w:pPr>
              <w:pStyle w:val="TableParagraph"/>
              <w:spacing w:before="108"/>
              <w:ind w:right="2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（比較月）</w:t>
            </w:r>
          </w:p>
        </w:tc>
        <w:tc>
          <w:tcPr>
            <w:tcW w:w="80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11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18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81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09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81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62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49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60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</w:tr>
      <w:tr>
        <w:trPr>
          <w:trHeight w:val="319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5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4,100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3,959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4,326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4,258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4,027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4,519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生産財生産指数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  <w:tc>
          <w:tcPr>
            <w:tcW w:w="803" w:type="dxa"/>
          </w:tcPr>
          <w:p>
            <w:pPr>
              <w:pStyle w:val="TableParagraph"/>
              <w:spacing w:before="43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8.3</w:t>
            </w:r>
          </w:p>
        </w:tc>
        <w:tc>
          <w:tcPr>
            <w:tcW w:w="819" w:type="dxa"/>
          </w:tcPr>
          <w:p>
            <w:pPr>
              <w:pStyle w:val="TableParagraph"/>
              <w:spacing w:before="43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2" w:type="dxa"/>
          </w:tcPr>
          <w:p>
            <w:pPr>
              <w:pStyle w:val="TableParagraph"/>
              <w:spacing w:before="43"/>
              <w:ind w:right="6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12" w:type="dxa"/>
          </w:tcPr>
          <w:p>
            <w:pPr>
              <w:pStyle w:val="TableParagraph"/>
              <w:spacing w:before="4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11.9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26.7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3,553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3,640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3,971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3,981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3,613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3,603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84.7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91.2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90.7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86.4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89.3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93.5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0.93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1.55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1.06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1.94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1.12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1.01</w:t>
            </w:r>
          </w:p>
        </w:tc>
      </w:tr>
      <w:tr>
        <w:trPr>
          <w:trHeight w:val="382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戸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972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51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790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60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872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62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997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1,084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1,037</w:t>
            </w:r>
          </w:p>
        </w:tc>
      </w:tr>
      <w:tr>
        <w:trPr>
          <w:trHeight w:val="382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spacing w:val="3"/>
                <w:w w:val="105"/>
                <w:position w:val="1"/>
                <w:sz w:val="16"/>
              </w:rPr>
              <w:t>7</w:t>
            </w:r>
            <w:r>
              <w:rPr>
                <w:spacing w:val="-11"/>
                <w:w w:val="105"/>
                <w:position w:val="1"/>
                <w:sz w:val="16"/>
              </w:rPr>
              <w:t>. </w:t>
            </w:r>
            <w:r>
              <w:rPr>
                <w:spacing w:val="-3"/>
                <w:w w:val="105"/>
                <w:sz w:val="19"/>
              </w:rPr>
              <w:t>建築着工床面積（鉱＋商＋サ）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16,002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43,362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9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33,589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34,087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27,824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22,444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7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878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6,348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9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31,896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6,859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1,853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1,674</w:t>
            </w:r>
          </w:p>
        </w:tc>
      </w:tr>
      <w:tr>
        <w:trPr>
          <w:trHeight w:val="38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中小企業景況ＤＩ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原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39.6</w:t>
            </w:r>
          </w:p>
        </w:tc>
        <w:tc>
          <w:tcPr>
            <w:tcW w:w="80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81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35.9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30.2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30.2</w:t>
            </w:r>
          </w:p>
        </w:tc>
        <w:tc>
          <w:tcPr>
            <w:tcW w:w="749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39.6</w:t>
            </w:r>
          </w:p>
        </w:tc>
      </w:tr>
      <w:tr>
        <w:trPr>
          <w:trHeight w:val="349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5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大型小売店販売額（実質）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17,282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16,813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9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17,610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17,710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16,705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17,152</w:t>
            </w:r>
          </w:p>
        </w:tc>
      </w:tr>
      <w:tr>
        <w:trPr>
          <w:trHeight w:val="34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鉱工業生産指数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82.4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79.3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81.7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77.9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80.8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83.9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電気機械生産指数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56.8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53.2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56.0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52.3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58.2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56.8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81" w:right="10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196,766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199,953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207,285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193,771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204,092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201,844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7,599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8,010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8,160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8,425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8,428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8,129</w:t>
            </w:r>
          </w:p>
        </w:tc>
      </w:tr>
      <w:tr>
        <w:trPr>
          <w:trHeight w:val="39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7"/>
              <w:ind w:left="194"/>
              <w:rPr>
                <w:sz w:val="19"/>
              </w:rPr>
            </w:pPr>
            <w:r>
              <w:rPr>
                <w:spacing w:val="3"/>
                <w:w w:val="105"/>
                <w:position w:val="1"/>
                <w:sz w:val="16"/>
              </w:rPr>
              <w:t>6</w:t>
            </w:r>
            <w:r>
              <w:rPr>
                <w:spacing w:val="-11"/>
                <w:w w:val="105"/>
                <w:position w:val="1"/>
                <w:sz w:val="16"/>
              </w:rPr>
              <w:t>. </w:t>
            </w:r>
            <w:r>
              <w:rPr>
                <w:spacing w:val="-3"/>
                <w:w w:val="105"/>
                <w:sz w:val="19"/>
              </w:rPr>
              <w:t>雇用保険基本手当初回受給者数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2,223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3,349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3,030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2,554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2,641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2,240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81" w:right="1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2,600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2,620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2,635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2,520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2,538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2,726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78" w:right="10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6,752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7,255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7,664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8,189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7,951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7,895</w:t>
            </w:r>
          </w:p>
        </w:tc>
      </w:tr>
      <w:tr>
        <w:trPr>
          <w:trHeight w:val="38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日銀券発行高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29.8</w:t>
            </w:r>
          </w:p>
        </w:tc>
        <w:tc>
          <w:tcPr>
            <w:tcW w:w="80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5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1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18.2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21.6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5.6</w:t>
            </w:r>
          </w:p>
        </w:tc>
        <w:tc>
          <w:tcPr>
            <w:tcW w:w="749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24.9</w:t>
            </w:r>
          </w:p>
        </w:tc>
      </w:tr>
      <w:tr>
        <w:trPr>
          <w:trHeight w:val="372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1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8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280,458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300,751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285,839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301,752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344,583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318,321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9"/>
              </w:rPr>
              <w:t>常用雇用指数（製造業）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10.5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9.6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10.6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10.0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8.5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7.2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4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9"/>
              </w:rPr>
              <w:t>１人平均月間現金給与総額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11.5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3.7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6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4.8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6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4.9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7.2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4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単位労働コスト（製造業）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19.4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13.3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22.0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22.7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22.2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23.8</w:t>
            </w:r>
          </w:p>
        </w:tc>
      </w:tr>
      <w:tr>
        <w:trPr>
          <w:trHeight w:val="39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信用保証申込金額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31.9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26.1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31.3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8.3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13.1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30.5</w:t>
            </w:r>
          </w:p>
        </w:tc>
      </w:tr>
      <w:tr>
        <w:trPr>
          <w:trHeight w:val="397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5,754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5,519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9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13,904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8,375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12,761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7,258</w:t>
            </w:r>
          </w:p>
        </w:tc>
      </w:tr>
      <w:tr>
        <w:trPr>
          <w:trHeight w:val="40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9"/>
              </w:rPr>
              <w:t>消費者物価指数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5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6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6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74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</w:tr>
    </w:tbl>
    <w:p>
      <w:pPr>
        <w:pStyle w:val="BodyText"/>
        <w:spacing w:before="7"/>
        <w:rPr>
          <w:rFonts w:ascii="Times New Roman"/>
          <w:sz w:val="26"/>
        </w:rPr>
      </w:pPr>
    </w:p>
    <w:p>
      <w:pPr>
        <w:pStyle w:val="BodyText"/>
        <w:spacing w:line="254" w:lineRule="auto" w:before="106"/>
        <w:ind w:left="1005" w:right="3876"/>
      </w:pPr>
      <w:r>
        <w:rPr>
          <w:spacing w:val="3"/>
        </w:rPr>
        <w:t>季＝センサス局法Ｘ-１２-ＡＲＩＭＡによる季節調整値 </w:t>
      </w:r>
      <w:r>
        <w:rPr>
          <w:spacing w:val="4"/>
          <w:w w:val="105"/>
        </w:rPr>
        <w:t>前＝前年同月比</w:t>
      </w:r>
    </w:p>
    <w:p>
      <w:pPr>
        <w:pStyle w:val="BodyText"/>
        <w:ind w:left="1005"/>
      </w:pPr>
      <w:r>
        <w:rPr>
          <w:w w:val="105"/>
        </w:rPr>
        <w:t>原＝原データ</w:t>
      </w:r>
    </w:p>
    <w:p>
      <w:pPr>
        <w:pStyle w:val="BodyText"/>
        <w:spacing w:before="12"/>
        <w:rPr>
          <w:sz w:val="17"/>
        </w:rPr>
      </w:pPr>
    </w:p>
    <w:p>
      <w:pPr>
        <w:pStyle w:val="BodyText"/>
        <w:spacing w:line="247" w:lineRule="exact" w:before="1"/>
        <w:ind w:left="1005"/>
      </w:pPr>
      <w:r>
        <w:rPr>
          <w:w w:val="105"/>
        </w:rPr>
        <w:t>※季節調整値と前年同月比は、統計情報課において計算したものです。</w:t>
      </w:r>
    </w:p>
    <w:p>
      <w:pPr>
        <w:pStyle w:val="BodyText"/>
        <w:spacing w:line="247" w:lineRule="exact"/>
        <w:ind w:left="1215"/>
      </w:pPr>
      <w:r>
        <w:rPr>
          <w:w w:val="105"/>
        </w:rPr>
        <w:t>従って、他の報告書等で公表された数字とは異なりますので、ご注意ください。</w:t>
      </w:r>
    </w:p>
    <w:p>
      <w:pPr>
        <w:spacing w:after="0" w:line="247" w:lineRule="exact"/>
        <w:sectPr>
          <w:headerReference w:type="default" r:id="rId12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5"/>
        <w:rPr>
          <w:sz w:val="14"/>
        </w:rPr>
      </w:pPr>
    </w:p>
    <w:p>
      <w:pPr>
        <w:spacing w:line="467" w:lineRule="exact" w:before="0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① 青森県景気動向指数について</w:t>
      </w:r>
    </w:p>
    <w:p>
      <w:pPr>
        <w:pStyle w:val="Heading4"/>
        <w:spacing w:line="267" w:lineRule="exact" w:before="116"/>
        <w:ind w:left="750"/>
      </w:pPr>
      <w:r>
        <w:rPr/>
        <w:t>（沿革）</w:t>
      </w:r>
    </w:p>
    <w:p>
      <w:pPr>
        <w:spacing w:line="240" w:lineRule="exact" w:before="0"/>
        <w:ind w:left="119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8" w:lineRule="exact" w:before="0"/>
        <w:ind w:left="75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24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194" w:lineRule="auto" w:before="17" w:after="0"/>
        <w:ind w:left="1545" w:right="1022" w:hanging="300"/>
        <w:jc w:val="left"/>
        <w:rPr>
          <w:sz w:val="22"/>
        </w:rPr>
      </w:pPr>
      <w:r>
        <w:rPr>
          <w:spacing w:val="-5"/>
          <w:sz w:val="22"/>
        </w:rPr>
        <w:t>景気の局面を、客観的、継続的に判断するとともに、景気の先行きを判断</w:t>
      </w:r>
      <w:r>
        <w:rPr>
          <w:spacing w:val="-3"/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26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地域固有の変動パターンや、全国とのリード・ラグを明らかにする。</w:t>
      </w:r>
    </w:p>
    <w:p>
      <w:pPr>
        <w:spacing w:before="55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75" w:lineRule="exact" w:before="101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4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ＤＩが、５０％ラインを上回っている期間が景気の拡張期（好況）であり、</w:t>
      </w:r>
    </w:p>
    <w:p>
      <w:pPr>
        <w:spacing w:line="240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08" w:lineRule="auto" w:before="3" w:after="0"/>
        <w:ind w:left="1545" w:right="1022" w:hanging="300"/>
        <w:jc w:val="left"/>
        <w:rPr>
          <w:sz w:val="22"/>
        </w:rPr>
      </w:pPr>
      <w:r>
        <w:rPr>
          <w:spacing w:val="-5"/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46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before="55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③ ＤＩの動きと景気の局面</w:t>
      </w:r>
    </w:p>
    <w:p>
      <w:pPr>
        <w:spacing w:before="249"/>
        <w:ind w:left="840" w:right="0" w:firstLine="0"/>
        <w:jc w:val="left"/>
        <w:rPr>
          <w:sz w:val="18"/>
        </w:rPr>
      </w:pPr>
      <w:r>
        <w:rPr/>
        <w:pict>
          <v:group style="position:absolute;margin-left:125.25pt;margin-top:10.069629pt;width:349.5pt;height:94.5pt;mso-position-horizontal-relative:page;mso-position-vertical-relative:paragraph;z-index:-187024" coordorigin="2505,201" coordsize="6990,1890">
            <v:shape style="position:absolute;left:2917;top:231;width:2160;height:1860" coordorigin="2918,231" coordsize="2160,1860" path="m2918,231l2918,1836m2918,1851l2918,2091m5078,231l5078,1836m5078,1851l5078,2091e" filled="false" stroked="true" strokeweight=".75pt" strokecolor="#7e7e7e">
              <v:path arrowok="t"/>
              <v:stroke dashstyle="solid"/>
            </v:shape>
            <v:shape style="position:absolute;left:6465;top:231;width:2;height:1860" coordorigin="6465,231" coordsize="0,1860" path="m6465,231l6465,1836m6465,1851l6465,2091e" filled="false" stroked="true" strokeweight="1.5pt" strokecolor="#7e7e7e">
              <v:path arrowok="t"/>
              <v:stroke dashstyle="solid"/>
            </v:shape>
            <v:shape style="position:absolute;left:8302;top:231;width:2;height:1860" coordorigin="8303,231" coordsize="0,1860" path="m8303,231l8303,1836m8303,1851l8303,2091e" filled="false" stroked="true" strokeweight=".75pt" strokecolor="#7e7e7e">
              <v:path arrowok="t"/>
              <v:stroke dashstyle="solid"/>
            </v:shape>
            <v:shape style="position:absolute;left:2520;top:201;width:6975;height:1650" coordorigin="2520,201" coordsize="6975,1650" path="m2520,201l2520,1851m2535,216l9495,216e" filled="false" stroked="true" strokeweight="1.5pt" strokecolor="#000000">
              <v:path arrowok="t"/>
              <v:stroke dashstyle="solid"/>
            </v:shape>
            <v:line style="position:absolute" from="2535,1844" to="9495,1844" stroked="true" strokeweight=".75pt" strokecolor="#000000">
              <v:stroke dashstyle="solid"/>
            </v:line>
            <v:shape style="position:absolute;left:3360;top:276;width:3630;height:1395" coordorigin="3360,276" coordsize="3630,1395" path="m4230,351l4215,336,3837,715,3553,296,3555,291,3550,291,3540,276,3525,291,3534,305,3360,711,3375,711,3543,319,3840,756,3855,741,3849,732,4230,351m6120,1656l5700,1236,5689,1258,5540,1353,4230,366,4215,381,5550,1386,5565,1371,5552,1362,5700,1281,5700,1281,6105,1671,6120,1656m6990,621l6735,531,6735,561,6975,636,6990,621e" filled="true" fillcolor="#000000" stroked="false">
              <v:path arrowok="t"/>
              <v:fill type="solid"/>
            </v:shape>
            <v:line style="position:absolute" from="2505,1011" to="9480,1011" stroked="true" strokeweight=".75pt" strokecolor="#000000">
              <v:stroke dashstyle="solid"/>
            </v:line>
            <v:shape style="position:absolute;left:2700;top:366;width:6285;height:1290" coordorigin="2700,366" coordsize="6285,1290" path="m3360,681l3195,576,3180,606,3184,609,2700,1341,2715,1356,3201,620,3345,711,3360,681m6750,546l6720,531,6105,1641,6120,1656,6750,546m7560,711l7200,366,7185,381,6960,606,6975,621,7200,396,7545,726,7560,711m8670,1326l7770,531,7763,535,7755,531,7560,711,7575,726,7762,566,8655,1341,8670,1326m8985,1206l8970,1191,8655,1356,8670,1371,8985,1206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3"/>
          <w:w w:val="90"/>
          <w:sz w:val="18"/>
        </w:rPr>
        <w:t>100%</w:t>
      </w:r>
    </w:p>
    <w:p>
      <w:pPr>
        <w:pStyle w:val="BodyText"/>
        <w:spacing w:before="1"/>
        <w:rPr>
          <w:sz w:val="30"/>
        </w:rPr>
      </w:pPr>
    </w:p>
    <w:p>
      <w:pPr>
        <w:spacing w:before="1"/>
        <w:ind w:left="0" w:right="7699" w:firstLine="0"/>
        <w:jc w:val="center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0"/>
        <w:rPr>
          <w:sz w:val="23"/>
        </w:rPr>
      </w:pPr>
    </w:p>
    <w:p>
      <w:pPr>
        <w:spacing w:before="100"/>
        <w:ind w:left="1035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395" w:val="left" w:leader="none"/>
          <w:tab w:pos="791" w:val="left" w:leader="none"/>
          <w:tab w:pos="1814" w:val="left" w:leader="none"/>
          <w:tab w:pos="2210" w:val="left" w:leader="none"/>
          <w:tab w:pos="2606" w:val="left" w:leader="none"/>
          <w:tab w:pos="3449" w:val="left" w:leader="none"/>
          <w:tab w:pos="3845" w:val="left" w:leader="none"/>
          <w:tab w:pos="4241" w:val="left" w:leader="none"/>
        </w:tabs>
        <w:spacing w:before="33"/>
        <w:ind w:right="442"/>
        <w:jc w:val="center"/>
      </w:pPr>
      <w:r>
        <w:rPr>
          <w:w w:val="105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37" w:val="left" w:leader="none"/>
          <w:tab w:pos="3577" w:val="left" w:leader="none"/>
          <w:tab w:pos="5407" w:val="left" w:leader="none"/>
        </w:tabs>
        <w:spacing w:line="253" w:lineRule="exact" w:before="1"/>
        <w:ind w:right="61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89" w:val="left" w:leader="none"/>
          <w:tab w:pos="3554" w:val="left" w:leader="none"/>
          <w:tab w:pos="5444" w:val="left" w:leader="none"/>
        </w:tabs>
        <w:spacing w:line="239" w:lineRule="exact" w:before="0"/>
        <w:ind w:left="0" w:right="634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6"/>
        </w:rPr>
      </w:pPr>
    </w:p>
    <w:p>
      <w:pPr>
        <w:pStyle w:val="Heading2"/>
        <w:spacing w:line="467" w:lineRule="exact"/>
      </w:pPr>
      <w:r>
        <w:rPr>
          <w:w w:val="95"/>
        </w:rPr>
        <w:t>④ 全国と青森県の景気基準日付</w:t>
      </w:r>
    </w:p>
    <w:p>
      <w:pPr>
        <w:pStyle w:val="BodyText"/>
        <w:spacing w:before="29"/>
        <w:rPr>
          <w:rFonts w:ascii="A-OTF Futo Go B101 Pr6N"/>
          <w:b/>
          <w:sz w:val="6"/>
        </w:rPr>
      </w:pPr>
    </w:p>
    <w:tbl>
      <w:tblPr>
        <w:tblW w:w="0" w:type="auto"/>
        <w:jc w:val="left"/>
        <w:tblInd w:w="15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3"/>
        <w:gridCol w:w="1141"/>
        <w:gridCol w:w="1216"/>
        <w:gridCol w:w="1141"/>
        <w:gridCol w:w="1096"/>
        <w:gridCol w:w="1186"/>
      </w:tblGrid>
      <w:tr>
        <w:trPr>
          <w:trHeight w:val="285" w:hRule="atLeast"/>
        </w:trPr>
        <w:tc>
          <w:tcPr>
            <w:tcW w:w="3550" w:type="dxa"/>
            <w:gridSpan w:val="3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909" w:val="left" w:leader="none"/>
              </w:tabs>
              <w:spacing w:line="265" w:lineRule="exact"/>
              <w:ind w:left="33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3" w:type="dxa"/>
            <w:gridSpan w:val="3"/>
          </w:tcPr>
          <w:p>
            <w:pPr>
              <w:pStyle w:val="TableParagraph"/>
              <w:tabs>
                <w:tab w:pos="1625" w:val="left" w:leader="none"/>
                <w:tab w:pos="2294" w:val="left" w:leader="none"/>
              </w:tabs>
              <w:spacing w:line="265" w:lineRule="exact"/>
              <w:ind w:left="95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0" w:hRule="atLeast"/>
        </w:trPr>
        <w:tc>
          <w:tcPr>
            <w:tcW w:w="119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4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1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28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山</w:t>
            </w:r>
          </w:p>
        </w:tc>
        <w:tc>
          <w:tcPr>
            <w:tcW w:w="121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4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1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2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09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37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山</w:t>
            </w:r>
          </w:p>
        </w:tc>
        <w:tc>
          <w:tcPr>
            <w:tcW w:w="118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3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</w:tr>
      <w:tr>
        <w:trPr>
          <w:trHeight w:val="2962" w:hRule="atLeast"/>
        </w:trPr>
        <w:tc>
          <w:tcPr>
            <w:tcW w:w="1193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7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6"/>
              <w:ind w:left="165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52年10月</w:t>
            </w:r>
          </w:p>
          <w:p>
            <w:pPr>
              <w:pStyle w:val="TableParagraph"/>
              <w:spacing w:line="290" w:lineRule="exact" w:before="5"/>
              <w:ind w:left="165"/>
              <w:rPr>
                <w:sz w:val="22"/>
              </w:rPr>
            </w:pPr>
            <w:r>
              <w:rPr>
                <w:spacing w:val="5"/>
                <w:sz w:val="22"/>
              </w:rPr>
              <w:t>58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44" w:lineRule="auto"/>
              <w:ind w:left="165" w:right="82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61年11</w:t>
            </w:r>
            <w:r>
              <w:rPr>
                <w:spacing w:val="-12"/>
                <w:w w:val="95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H5年10</w:t>
            </w:r>
            <w:r>
              <w:rPr>
                <w:spacing w:val="-12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1" w:lineRule="exact"/>
              <w:ind w:left="165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H11年1月</w:t>
            </w:r>
          </w:p>
        </w:tc>
        <w:tc>
          <w:tcPr>
            <w:tcW w:w="1141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88" w:lineRule="exact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45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7月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52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55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32" w:lineRule="auto" w:before="13"/>
              <w:ind w:left="134" w:right="70"/>
              <w:rPr>
                <w:sz w:val="22"/>
              </w:rPr>
            </w:pPr>
            <w:r>
              <w:rPr>
                <w:spacing w:val="5"/>
                <w:sz w:val="22"/>
              </w:rPr>
              <w:t>60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6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H3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2</w:t>
            </w:r>
            <w:r>
              <w:rPr>
                <w:spacing w:val="-11"/>
                <w:sz w:val="22"/>
              </w:rPr>
              <w:t>月</w:t>
            </w:r>
          </w:p>
          <w:p>
            <w:pPr>
              <w:pStyle w:val="TableParagraph"/>
              <w:spacing w:line="280" w:lineRule="exact" w:before="6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H9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5月</w:t>
            </w:r>
          </w:p>
        </w:tc>
        <w:tc>
          <w:tcPr>
            <w:tcW w:w="1216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88" w:lineRule="exact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5"/>
                <w:sz w:val="22"/>
              </w:rPr>
              <w:t>58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32" w:lineRule="auto" w:before="13"/>
              <w:ind w:left="178" w:right="99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61年11</w:t>
            </w:r>
            <w:r>
              <w:rPr>
                <w:spacing w:val="-11"/>
                <w:w w:val="95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H5年10</w:t>
            </w:r>
            <w:r>
              <w:rPr>
                <w:spacing w:val="-11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80" w:lineRule="exact" w:before="6"/>
              <w:ind w:left="178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H11年1月</w:t>
            </w:r>
          </w:p>
        </w:tc>
        <w:tc>
          <w:tcPr>
            <w:tcW w:w="1141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32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37年12月</w:t>
            </w:r>
          </w:p>
          <w:p>
            <w:pPr>
              <w:pStyle w:val="TableParagraph"/>
              <w:spacing w:line="290" w:lineRule="exact"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90" w:lineRule="exact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6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4月</w:t>
            </w:r>
          </w:p>
          <w:p>
            <w:pPr>
              <w:pStyle w:val="TableParagraph"/>
              <w:spacing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53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90" w:lineRule="exact"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44" w:lineRule="auto"/>
              <w:ind w:left="132" w:right="72"/>
              <w:rPr>
                <w:sz w:val="22"/>
              </w:rPr>
            </w:pPr>
            <w:r>
              <w:rPr>
                <w:spacing w:val="5"/>
                <w:sz w:val="22"/>
              </w:rPr>
              <w:t>62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H6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1</w:t>
            </w:r>
            <w:r>
              <w:rPr>
                <w:spacing w:val="-11"/>
                <w:sz w:val="22"/>
              </w:rPr>
              <w:t>月</w:t>
            </w:r>
          </w:p>
          <w:p>
            <w:pPr>
              <w:pStyle w:val="TableParagraph"/>
              <w:spacing w:line="271" w:lineRule="exact"/>
              <w:ind w:left="132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H11年2月</w:t>
            </w:r>
          </w:p>
        </w:tc>
        <w:tc>
          <w:tcPr>
            <w:tcW w:w="1096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88" w:lineRule="exact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37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6月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39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90" w:lineRule="exact"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90" w:lineRule="exact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46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6"/>
              <w:ind w:left="116"/>
              <w:jc w:val="both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37" w:lineRule="auto" w:before="7"/>
              <w:ind w:left="116" w:right="43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60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4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H3</w:t>
            </w:r>
            <w:r>
              <w:rPr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H9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</w:p>
        </w:tc>
        <w:tc>
          <w:tcPr>
            <w:tcW w:w="1186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73" w:lineRule="exact"/>
              <w:ind w:left="160"/>
              <w:jc w:val="both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4月</w:t>
            </w:r>
          </w:p>
          <w:p>
            <w:pPr>
              <w:pStyle w:val="TableParagraph"/>
              <w:spacing w:line="290" w:lineRule="exact" w:before="6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90" w:lineRule="exact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53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44" w:lineRule="auto" w:before="5"/>
              <w:ind w:left="160" w:right="87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62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9"/>
                <w:sz w:val="22"/>
              </w:rPr>
              <w:t>月</w:t>
            </w:r>
            <w:r>
              <w:rPr>
                <w:spacing w:val="5"/>
                <w:sz w:val="22"/>
              </w:rPr>
              <w:t>H6</w:t>
            </w:r>
            <w:r>
              <w:rPr>
                <w:sz w:val="22"/>
              </w:rPr>
              <w:t>年 </w:t>
            </w:r>
            <w:r>
              <w:rPr>
                <w:spacing w:val="5"/>
                <w:sz w:val="22"/>
              </w:rPr>
              <w:t>1</w:t>
            </w:r>
            <w:r>
              <w:rPr>
                <w:spacing w:val="-9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H11年2</w:t>
            </w:r>
            <w:r>
              <w:rPr>
                <w:spacing w:val="-11"/>
                <w:w w:val="90"/>
                <w:sz w:val="22"/>
              </w:rPr>
              <w:t>月</w:t>
            </w:r>
          </w:p>
        </w:tc>
      </w:tr>
      <w:tr>
        <w:trPr>
          <w:trHeight w:val="277" w:hRule="atLeast"/>
        </w:trPr>
        <w:tc>
          <w:tcPr>
            <w:tcW w:w="1193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"/>
              <w:ind w:left="29"/>
              <w:rPr>
                <w:sz w:val="19"/>
              </w:rPr>
            </w:pPr>
            <w:r>
              <w:rPr>
                <w:sz w:val="19"/>
              </w:rPr>
              <w:t>(H12年10月)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tabs>
          <w:tab w:pos="2037" w:val="left" w:leader="none"/>
        </w:tabs>
        <w:ind w:left="1530"/>
      </w:pPr>
      <w:r>
        <w:rPr>
          <w:w w:val="110"/>
        </w:rPr>
        <w:t>※(</w:t>
        <w:tab/>
        <w:t>)内は暫定</w:t>
      </w:r>
    </w:p>
    <w:p>
      <w:pPr>
        <w:spacing w:after="0"/>
        <w:sectPr>
          <w:headerReference w:type="default" r:id="rId13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5"/>
        <w:rPr>
          <w:sz w:val="28"/>
        </w:rPr>
      </w:pP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3"/>
        <w:gridCol w:w="2836"/>
        <w:gridCol w:w="406"/>
        <w:gridCol w:w="1359"/>
        <w:gridCol w:w="2004"/>
        <w:gridCol w:w="2687"/>
      </w:tblGrid>
      <w:tr>
        <w:trPr>
          <w:trHeight w:val="495" w:hRule="atLeast"/>
        </w:trPr>
        <w:tc>
          <w:tcPr>
            <w:tcW w:w="3565" w:type="dxa"/>
            <w:gridSpan w:val="3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694" w:val="left" w:leader="none"/>
                <w:tab w:pos="2369" w:val="left" w:leader="none"/>
              </w:tabs>
              <w:spacing w:before="95"/>
              <w:ind w:left="10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95"/>
              <w:ind w:left="252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4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95"/>
              <w:ind w:left="565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87" w:type="dxa"/>
            <w:shd w:val="clear" w:color="auto" w:fill="CCFFCC"/>
          </w:tcPr>
          <w:p>
            <w:pPr>
              <w:pStyle w:val="TableParagraph"/>
              <w:tabs>
                <w:tab w:pos="1756" w:val="left" w:leader="none"/>
              </w:tabs>
              <w:spacing w:before="95"/>
              <w:ind w:left="744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36" w:type="dxa"/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3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  <w:p>
            <w:pPr>
              <w:pStyle w:val="TableParagraph"/>
              <w:spacing w:line="197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自動車会議所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39"/>
              <w:ind w:left="25"/>
              <w:rPr>
                <w:sz w:val="15"/>
              </w:rPr>
            </w:pPr>
            <w:r>
              <w:rPr>
                <w:sz w:val="15"/>
              </w:rPr>
              <w:t>「自動車登録状況新車月報」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新規求人数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8" w:lineRule="auto" w:before="39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9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常用分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7" w:lineRule="exact" w:before="31"/>
              <w:ind w:left="24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10"/>
                <w:position w:val="1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24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国土交通省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「建設統計月報」</w:t>
            </w:r>
          </w:p>
        </w:tc>
        <w:tc>
          <w:tcPr>
            <w:tcW w:w="26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国土交通省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「建設統計月報」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鉱工業用＋商業用＋サービス業用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14"/>
              <w:rPr>
                <w:sz w:val="16"/>
              </w:rPr>
            </w:pPr>
            <w:r>
              <w:rPr>
                <w:sz w:val="16"/>
              </w:rPr>
              <w:t>東京商工リサーチ</w:t>
            </w:r>
            <w:r>
              <w:rPr>
                <w:w w:val="105"/>
                <w:sz w:val="16"/>
              </w:rPr>
              <w:t>青森・八戸支店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「青森県企業倒産状況」</w:t>
            </w:r>
          </w:p>
        </w:tc>
        <w:tc>
          <w:tcPr>
            <w:tcW w:w="2687" w:type="dxa"/>
          </w:tcPr>
          <w:p>
            <w:pPr>
              <w:pStyle w:val="TableParagraph"/>
              <w:spacing w:line="201" w:lineRule="auto" w:before="59"/>
              <w:ind w:left="24" w:right="1105"/>
              <w:rPr>
                <w:sz w:val="16"/>
              </w:rPr>
            </w:pPr>
            <w:r>
              <w:rPr>
                <w:sz w:val="16"/>
              </w:rPr>
              <w:t>負債総額1千万円以上</w:t>
            </w:r>
            <w:r>
              <w:rPr>
                <w:w w:val="105"/>
                <w:sz w:val="16"/>
              </w:rPr>
              <w:t>逆サイクル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8"/>
              </w:rPr>
              <w:t>中小企業景況ＤＩ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原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168"/>
              <w:rPr>
                <w:sz w:val="16"/>
              </w:rPr>
            </w:pPr>
            <w:r>
              <w:rPr>
                <w:sz w:val="16"/>
              </w:rPr>
              <w:t>青森県中小企業</w:t>
            </w:r>
            <w:r>
              <w:rPr>
                <w:w w:val="105"/>
                <w:sz w:val="16"/>
              </w:rPr>
              <w:t>団体中央会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「中小企業あおもり」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東北経済産業局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5" w:lineRule="exact" w:before="2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「東北地域</w:t>
            </w:r>
          </w:p>
          <w:p>
            <w:pPr>
              <w:pStyle w:val="TableParagraph"/>
              <w:spacing w:line="205" w:lineRule="exact"/>
              <w:ind w:left="191"/>
              <w:rPr>
                <w:sz w:val="16"/>
              </w:rPr>
            </w:pPr>
            <w:r>
              <w:rPr>
                <w:sz w:val="16"/>
              </w:rPr>
              <w:t>大型小売店販売額動向」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602"/>
              <w:rPr>
                <w:sz w:val="16"/>
              </w:rPr>
            </w:pPr>
            <w:r>
              <w:rPr>
                <w:w w:val="105"/>
                <w:sz w:val="16"/>
              </w:rPr>
              <w:t>東北電力青森支店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「電力需要月報」</w:t>
            </w:r>
          </w:p>
        </w:tc>
        <w:tc>
          <w:tcPr>
            <w:tcW w:w="26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8"/>
              </w:rPr>
              <w:t>有効求人数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常用分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雇用保険基本手当初回受給者数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8" w:lineRule="auto" w:before="32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逆サイクル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県港湾空港課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東北自動車道ＩＣ利用台数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日本道路公団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8" w:lineRule="auto" w:before="39"/>
              <w:ind w:left="24" w:right="65"/>
              <w:rPr>
                <w:sz w:val="16"/>
              </w:rPr>
            </w:pPr>
            <w:r>
              <w:rPr>
                <w:sz w:val="16"/>
              </w:rPr>
              <w:t>青森県内８インターチェンジにおけ</w:t>
            </w:r>
            <w:r>
              <w:rPr>
                <w:w w:val="105"/>
                <w:sz w:val="16"/>
              </w:rPr>
              <w:t>る出入車両数の合計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602"/>
              <w:rPr>
                <w:sz w:val="16"/>
              </w:rPr>
            </w:pPr>
            <w:r>
              <w:rPr>
                <w:w w:val="105"/>
                <w:sz w:val="16"/>
              </w:rPr>
              <w:t>日本銀行青森支店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「県内金融経済概況」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spacing w:line="398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総務省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「家計調査」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7" w:lineRule="exact" w:before="24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青森市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消費者物価指数により実質化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line="197" w:lineRule="exact" w:before="31"/>
              <w:ind w:left="24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 w:before="16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  <w:p>
            <w:pPr>
              <w:pStyle w:val="TableParagraph"/>
              <w:spacing w:line="205" w:lineRule="exact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line="205" w:lineRule="exact" w:before="16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5" w:lineRule="exact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3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  <w:p>
            <w:pPr>
              <w:pStyle w:val="TableParagraph"/>
              <w:spacing w:line="197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信用保証協会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「保証月報」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八戸税関支署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9"/>
              <w:ind w:left="25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「消費者物価指数」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4" w:right="1329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5"/>
        <w:rPr>
          <w:sz w:val="8"/>
        </w:rPr>
      </w:pPr>
    </w:p>
    <w:p>
      <w:pPr>
        <w:spacing w:before="100"/>
        <w:ind w:left="15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before="14"/>
        <w:ind w:left="150" w:right="0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※東北自動車道ＩＣ利用台数について、平成１４年７月分から八戸北ＩＣ利用台数を含んでいます。</w:t>
      </w:r>
    </w:p>
    <w:p>
      <w:pPr>
        <w:spacing w:after="0"/>
        <w:jc w:val="left"/>
        <w:rPr>
          <w:sz w:val="18"/>
        </w:rPr>
        <w:sectPr>
          <w:headerReference w:type="default" r:id="rId14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12" w:after="1"/>
        <w:rPr>
          <w:sz w:val="14"/>
        </w:rPr>
      </w:pPr>
      <w:r>
        <w:rPr/>
        <w:pict>
          <v:line style="position:absolute;mso-position-horizontal-relative:page;mso-position-vertical-relative:page;z-index:-187000" from="310.5pt,236.75pt" to="351pt,236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976" from="345.75pt,102.5pt" to="458.25pt,102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952" from="321pt,151.25pt" to="381pt,151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928" from="363.75pt,127.25pt" to="380.25pt,12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904" from="326.25pt,139.25pt" to="381.75pt,139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880" from="313.5pt,310.25pt" to="379.5pt,310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856" from="313.5pt,359pt" to="380.25pt,35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832" from="322.5pt,188pt" to="378.75pt,188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808" from="317.25pt,347pt" to="459pt,347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784" from="414pt,200pt" to="456pt,200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760" from="312.75pt,494pt" to="348.75pt,494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736" from="322.5pt,457.25pt" to="351.75pt,45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712" from="313.5pt,419.75pt" to="378.75pt,419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688" from="313.5pt,432.5pt" to="378.75pt,432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664" from="314.25pt,530.75pt" to="456.75pt,530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640" from="313.5pt,518pt" to="379.5pt,518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616" from="383.25pt,505.25pt" to="455.25pt,505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592" from="313.5pt,640.25pt" to="349.5pt,640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568" from="322.5pt,591.5pt" to="352.5pt,591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472" from="341.25pt,665pt" to="378pt,66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448" from="414pt,272.75pt" to="456pt,272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424" from="414pt,322.25pt" to="456pt,322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400" from="414pt,334.25pt" to="456pt,334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376" from="414pt,383pt" to="456pt,383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352" from="414pt,603.5pt" to="456pt,603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328" from="414pt,628.25pt" to="456pt,628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304" from="414pt,163.25pt" to="456pt,163.25pt" stroked="true" strokeweight=".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5"/>
        <w:gridCol w:w="4140"/>
        <w:gridCol w:w="645"/>
        <w:gridCol w:w="360"/>
        <w:gridCol w:w="1650"/>
        <w:gridCol w:w="1365"/>
        <w:gridCol w:w="1058"/>
      </w:tblGrid>
      <w:tr>
        <w:trPr>
          <w:trHeight w:val="240" w:hRule="atLeast"/>
        </w:trPr>
        <w:tc>
          <w:tcPr>
            <w:tcW w:w="4485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2132" w:val="left" w:leader="none"/>
                <w:tab w:pos="3230" w:val="left" w:leader="none"/>
              </w:tabs>
              <w:spacing w:line="220" w:lineRule="exact"/>
              <w:ind w:left="1035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22" w:val="left" w:leader="none"/>
                <w:tab w:pos="967" w:val="left" w:leader="none"/>
                <w:tab w:pos="1413" w:val="left" w:leader="none"/>
              </w:tabs>
              <w:spacing w:line="220" w:lineRule="exact"/>
              <w:ind w:left="76"/>
              <w:jc w:val="center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40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先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行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31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系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列</w:t>
            </w: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20" w:lineRule="exact"/>
              <w:ind w:left="760"/>
              <w:rPr>
                <w:sz w:val="18"/>
              </w:rPr>
            </w:pPr>
            <w:r>
              <w:rPr>
                <w:sz w:val="18"/>
              </w:rPr>
              <w:t>S42.9</w:t>
              <w:tab/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120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20" w:lineRule="exact"/>
              <w:ind w:left="397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05" w:lineRule="exact"/>
              <w:ind w:left="305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2037" w:val="left" w:leader="none"/>
                <w:tab w:pos="3681" w:val="left" w:leader="none"/>
              </w:tabs>
              <w:spacing w:line="205" w:lineRule="exact"/>
              <w:ind w:left="303" w:right="-58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新規求人倍率（常用）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所定外労働時間数（製造業）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left="1500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400" w:val="left" w:leader="none"/>
                <w:tab w:pos="3681" w:val="left" w:leader="none"/>
              </w:tabs>
              <w:spacing w:line="205" w:lineRule="exact"/>
              <w:ind w:left="121" w:right="-58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</w:r>
            <w:r>
              <w:rPr>
                <w:w w:val="95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/>
              <w:ind w:left="76" w:right="419"/>
              <w:jc w:val="center"/>
              <w:rPr>
                <w:sz w:val="18"/>
              </w:rPr>
            </w:pPr>
            <w:r>
              <w:rPr>
                <w:sz w:val="18"/>
              </w:rPr>
              <w:t>S57.1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pacing w:val="-5"/>
                <w:sz w:val="16"/>
              </w:rPr>
              <w:t>（鉱工業＋商業＋サービス業用）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取引停止処分（枚数）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日経商品指数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left="285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14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05" w:lineRule="exact"/>
              <w:ind w:left="212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82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before="1"/>
              <w:ind w:left="90"/>
              <w:rPr>
                <w:sz w:val="18"/>
              </w:rPr>
            </w:pPr>
            <w:r>
              <w:rPr>
                <w:sz w:val="18"/>
              </w:rPr>
              <w:t>一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致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系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列</w:t>
            </w: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</w:tc>
        <w:tc>
          <w:tcPr>
            <w:tcW w:w="645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電気機械生産指数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20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大口電力使用量</w:t>
            </w:r>
          </w:p>
        </w:tc>
        <w:tc>
          <w:tcPr>
            <w:tcW w:w="645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新規求人倍率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99" w:val="left" w:leader="none"/>
              </w:tabs>
              <w:spacing w:line="220" w:lineRule="exact"/>
              <w:ind w:left="308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/>
              <w:ind w:left="1589"/>
              <w:rPr>
                <w:sz w:val="18"/>
              </w:rPr>
            </w:pPr>
            <w:r>
              <w:rPr>
                <w:sz w:val="18"/>
              </w:rPr>
              <w:t>S51.1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雇用保険基本手当初回受給者数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所定外労働時間数（製造業）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01" w:val="left" w:leader="none"/>
              </w:tabs>
              <w:spacing w:line="220" w:lineRule="exact"/>
              <w:ind w:left="121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05" w:lineRule="exact"/>
              <w:ind w:left="1491"/>
              <w:rPr>
                <w:sz w:val="18"/>
              </w:rPr>
            </w:pPr>
            <w:r>
              <w:rPr>
                <w:sz w:val="18"/>
              </w:rPr>
              <w:t>S50.1</w:t>
              <w:tab/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新設住宅着工床面積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left="285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14" w:lineRule="exact"/>
              <w:ind w:left="120"/>
              <w:rPr>
                <w:sz w:val="18"/>
              </w:rPr>
            </w:pPr>
            <w:r>
              <w:rPr>
                <w:spacing w:val="2"/>
                <w:sz w:val="18"/>
              </w:rPr>
              <w:t>S35.6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29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遅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行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717" w:lineRule="auto" w:before="173"/>
              <w:ind w:left="90" w:right="44"/>
              <w:rPr>
                <w:sz w:val="18"/>
              </w:rPr>
            </w:pPr>
            <w:r>
              <w:rPr>
                <w:sz w:val="18"/>
              </w:rPr>
              <w:t>系列</w:t>
            </w: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99" w:val="left" w:leader="none"/>
              </w:tabs>
              <w:spacing w:line="205" w:lineRule="exact"/>
              <w:ind w:left="308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１人平均月間現金給与総額（全産業）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総実労働時間数（製造業）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397" w:val="left" w:leader="none"/>
              </w:tabs>
              <w:spacing w:line="205" w:lineRule="exact"/>
              <w:ind w:left="121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  <w:r>
              <w:rPr>
                <w:spacing w:val="46"/>
                <w:sz w:val="18"/>
              </w:rPr>
              <w:t> </w:t>
            </w:r>
            <w:r>
              <w:rPr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離職率（製造業）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left="1500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05" w:lineRule="exact"/>
              <w:ind w:left="672"/>
              <w:rPr>
                <w:sz w:val="18"/>
              </w:rPr>
            </w:pPr>
            <w:r>
              <w:rPr>
                <w:sz w:val="18"/>
              </w:rPr>
              <w:t>S41.9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単位労働コスト（製造業）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5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営業倉庫保管残高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輸入通関実績（八戸港）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5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消費者物価指数</w:t>
            </w:r>
          </w:p>
        </w:tc>
        <w:tc>
          <w:tcPr>
            <w:tcW w:w="1005" w:type="dxa"/>
            <w:gridSpan w:val="2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495"/>
              <w:rPr>
                <w:sz w:val="18"/>
              </w:rPr>
            </w:pPr>
            <w:r>
              <w:rPr>
                <w:sz w:val="18"/>
              </w:rPr>
              <w:t>S39.8</w:t>
            </w:r>
          </w:p>
        </w:tc>
        <w:tc>
          <w:tcPr>
            <w:tcW w:w="4073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2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3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預貸率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72"/>
        <w:ind w:left="510"/>
      </w:pPr>
      <w:r>
        <w:rPr/>
        <w:pict>
          <v:line style="position:absolute;mso-position-horizontal-relative:page;mso-position-vertical-relative:paragraph;z-index:-186544" from="313.5pt,-80.995949pt" to="379.5pt,-80.99594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6520" from="315pt,-56.995949pt" to="378.75pt,-56.99594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6496" from="314.25pt,-8.245947pt" to="378.75pt,-8.245947pt" stroked="true" strokeweight=".75pt" strokecolor="#000000">
            <v:stroke dashstyle="solid"/>
            <w10:wrap type="none"/>
          </v:line>
        </w:pict>
      </w:r>
      <w:r>
        <w:rPr>
          <w:w w:val="105"/>
        </w:rPr>
        <w:t>※○印のついた系列は、現時点で採用している系列。</w:t>
      </w:r>
    </w:p>
    <w:p>
      <w:pPr>
        <w:spacing w:after="0"/>
        <w:sectPr>
          <w:headerReference w:type="default" r:id="rId15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4"/>
        </w:rPr>
      </w:pPr>
    </w:p>
    <w:tbl>
      <w:tblPr>
        <w:tblW w:w="0" w:type="auto"/>
        <w:jc w:val="left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5"/>
        <w:gridCol w:w="1028"/>
        <w:gridCol w:w="1201"/>
        <w:gridCol w:w="2236"/>
        <w:gridCol w:w="2371"/>
      </w:tblGrid>
      <w:tr>
        <w:trPr>
          <w:trHeight w:val="255" w:hRule="atLeast"/>
        </w:trPr>
        <w:tc>
          <w:tcPr>
            <w:tcW w:w="27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855"/>
              <w:rPr>
                <w:sz w:val="19"/>
              </w:rPr>
            </w:pPr>
            <w:r>
              <w:rPr>
                <w:w w:val="105"/>
                <w:sz w:val="19"/>
              </w:rPr>
              <w:t>デ ー タ 名</w:t>
            </w:r>
          </w:p>
        </w:tc>
        <w:tc>
          <w:tcPr>
            <w:tcW w:w="102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43" w:right="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期 間</w:t>
            </w:r>
          </w:p>
        </w:tc>
        <w:tc>
          <w:tcPr>
            <w:tcW w:w="12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74" w:right="-29"/>
              <w:rPr>
                <w:sz w:val="19"/>
              </w:rPr>
            </w:pPr>
            <w:r>
              <w:rPr>
                <w:spacing w:val="7"/>
                <w:w w:val="90"/>
                <w:sz w:val="19"/>
              </w:rPr>
              <w:t>ARIMAモデル</w:t>
            </w:r>
          </w:p>
        </w:tc>
        <w:tc>
          <w:tcPr>
            <w:tcW w:w="22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583"/>
              <w:rPr>
                <w:sz w:val="19"/>
              </w:rPr>
            </w:pPr>
            <w:r>
              <w:rPr>
                <w:w w:val="105"/>
                <w:sz w:val="19"/>
              </w:rPr>
              <w:t>回 帰 変 数</w:t>
            </w:r>
          </w:p>
        </w:tc>
        <w:tc>
          <w:tcPr>
            <w:tcW w:w="23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09" w:val="left" w:leader="none"/>
                <w:tab w:pos="1517" w:val="left" w:leader="none"/>
              </w:tabs>
              <w:spacing w:line="235" w:lineRule="exact"/>
              <w:ind w:left="702"/>
              <w:rPr>
                <w:sz w:val="19"/>
              </w:rPr>
            </w:pPr>
            <w:r>
              <w:rPr>
                <w:w w:val="105"/>
                <w:sz w:val="19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252" w:hRule="atLeast"/>
        </w:trPr>
        <w:tc>
          <w:tcPr>
            <w:tcW w:w="277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10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(011)(111)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(210)(012)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1984-2001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1994.01、2000.10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1981.02、1982.01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1987-2001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大型小売店販売額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td1nolpyear、holiday2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(110)(111)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5"/>
                <w:sz w:val="19"/>
              </w:rPr>
              <w:t>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(110)(111)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1983.02</w:t>
            </w:r>
          </w:p>
        </w:tc>
      </w:tr>
      <w:tr>
        <w:trPr>
          <w:trHeight w:val="285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24"/>
              <w:ind w:left="30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43"/>
              <w:rPr>
                <w:sz w:val="19"/>
              </w:rPr>
            </w:pPr>
            <w:r>
              <w:rPr>
                <w:w w:val="125"/>
                <w:sz w:val="19"/>
              </w:rPr>
              <w:t>td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2001.06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1989-2001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1990-2001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5"/>
                <w:sz w:val="19"/>
              </w:rPr>
              <w:t>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勤労者世帯家計消費支出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(212)(012)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2001.02</w:t>
            </w:r>
          </w:p>
        </w:tc>
      </w:tr>
      <w:tr>
        <w:trPr>
          <w:trHeight w:val="272" w:hRule="atLeast"/>
        </w:trPr>
        <w:tc>
          <w:tcPr>
            <w:tcW w:w="277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5"/>
              <w:ind w:left="30"/>
              <w:rPr>
                <w:sz w:val="18"/>
              </w:rPr>
            </w:pPr>
            <w:r>
              <w:rPr>
                <w:sz w:val="18"/>
              </w:rPr>
              <w:t>消費者物価指数（帰属家賃除く）</w:t>
            </w:r>
          </w:p>
        </w:tc>
        <w:tc>
          <w:tcPr>
            <w:tcW w:w="10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tdnolpyear、holiday1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9"/>
        <w:rPr>
          <w:sz w:val="11"/>
        </w:rPr>
      </w:pPr>
    </w:p>
    <w:p>
      <w:pPr>
        <w:pStyle w:val="BodyText"/>
        <w:spacing w:before="105"/>
        <w:ind w:left="150"/>
      </w:pPr>
      <w:r>
        <w:rPr>
          <w:w w:val="105"/>
        </w:rPr>
        <w:t>※鉱工業生産指数と電気機械生産指数は、公表された季節調整値をそのまま使用しています。</w:t>
      </w:r>
    </w:p>
    <w:p>
      <w:pPr>
        <w:pStyle w:val="BodyText"/>
        <w:spacing w:line="254" w:lineRule="auto" w:before="16"/>
        <w:ind w:left="360" w:right="153" w:hanging="210"/>
      </w:pPr>
      <w:r>
        <w:rPr>
          <w:spacing w:val="4"/>
        </w:rPr>
        <w:t>※消費者物価指数（帰属家賃除く）</w:t>
      </w:r>
      <w:r>
        <w:rPr>
          <w:spacing w:val="3"/>
        </w:rPr>
        <w:t>の季節調整値は、大型小売店販売額、勤労者世帯消費家計支出の実質化  </w:t>
      </w:r>
      <w:r>
        <w:rPr>
          <w:spacing w:val="3"/>
          <w:w w:val="105"/>
        </w:rPr>
        <w:t>に使用しています。</w:t>
      </w:r>
    </w:p>
    <w:p>
      <w:pPr>
        <w:pStyle w:val="BodyText"/>
        <w:tabs>
          <w:tab w:pos="2544" w:val="left" w:leader="none"/>
        </w:tabs>
        <w:spacing w:line="540" w:lineRule="exact" w:before="41"/>
        <w:ind w:left="585" w:right="5327" w:hanging="435"/>
      </w:pPr>
      <w:r>
        <w:rPr>
          <w:spacing w:val="3"/>
          <w:w w:val="105"/>
        </w:rPr>
        <w:t>＜スペックファイル例</w:t>
      </w:r>
      <w:r>
        <w:rPr>
          <w:w w:val="105"/>
        </w:rPr>
        <w:t>＞</w:t>
        <w:tab/>
      </w:r>
      <w:r>
        <w:rPr>
          <w:spacing w:val="3"/>
        </w:rPr>
        <w:t>※有効求人数（常用</w:t>
      </w:r>
      <w:r>
        <w:rPr>
          <w:spacing w:val="-8"/>
        </w:rPr>
        <w:t>） </w:t>
      </w:r>
      <w:r>
        <w:rPr>
          <w:spacing w:val="5"/>
          <w:w w:val="105"/>
        </w:rPr>
        <w:t>series{</w:t>
      </w:r>
    </w:p>
    <w:p>
      <w:pPr>
        <w:pStyle w:val="BodyText"/>
        <w:spacing w:line="213" w:lineRule="exact"/>
        <w:ind w:left="810"/>
      </w:pPr>
      <w:r>
        <w:rPr>
          <w:spacing w:val="4"/>
          <w:w w:val="115"/>
        </w:rPr>
        <w:t>title="030202"</w:t>
      </w:r>
    </w:p>
    <w:p>
      <w:pPr>
        <w:pStyle w:val="BodyText"/>
        <w:spacing w:line="261" w:lineRule="auto" w:before="15"/>
        <w:ind w:left="810" w:right="5327"/>
      </w:pPr>
      <w:r>
        <w:rPr>
          <w:spacing w:val="2"/>
          <w:w w:val="110"/>
        </w:rPr>
        <w:t>start=1981.1 </w:t>
      </w:r>
      <w:r>
        <w:rPr>
          <w:w w:val="110"/>
        </w:rPr>
        <w:t>file="d:¥x12a¥dat¥030202.dat" </w:t>
      </w:r>
      <w:r>
        <w:rPr>
          <w:spacing w:val="4"/>
          <w:w w:val="110"/>
        </w:rPr>
        <w:t>span=(1981.1,)</w:t>
      </w:r>
    </w:p>
    <w:p>
      <w:pPr>
        <w:pStyle w:val="BodyText"/>
        <w:spacing w:line="247" w:lineRule="exact"/>
        <w:ind w:left="810"/>
      </w:pPr>
      <w:r>
        <w:rPr>
          <w:w w:val="105"/>
        </w:rPr>
        <w:t>name="yu-kyujin"</w:t>
      </w:r>
    </w:p>
    <w:p>
      <w:pPr>
        <w:pStyle w:val="BodyText"/>
        <w:spacing w:before="16"/>
        <w:ind w:left="585"/>
      </w:pPr>
      <w:r>
        <w:rPr>
          <w:w w:val="153"/>
        </w:rPr>
        <w:t>}</w:t>
      </w:r>
    </w:p>
    <w:p>
      <w:pPr>
        <w:pStyle w:val="BodyText"/>
        <w:spacing w:line="254" w:lineRule="auto" w:before="15"/>
        <w:ind w:left="585" w:right="5835"/>
      </w:pPr>
      <w:r>
        <w:rPr>
          <w:w w:val="105"/>
        </w:rPr>
        <w:t>transform{function=log} arima{model=(1 1 0)(1 1 1)} regression{variables=(tdnolpyear</w:t>
      </w:r>
    </w:p>
    <w:p>
      <w:pPr>
        <w:pStyle w:val="BodyText"/>
        <w:spacing w:before="1"/>
        <w:ind w:left="810"/>
      </w:pPr>
      <w:r>
        <w:rPr>
          <w:w w:val="105"/>
        </w:rPr>
        <w:t>ao1983.feb)</w:t>
      </w:r>
    </w:p>
    <w:p>
      <w:pPr>
        <w:pStyle w:val="BodyText"/>
        <w:spacing w:before="15"/>
        <w:ind w:left="585"/>
      </w:pPr>
      <w:r>
        <w:rPr>
          <w:w w:val="153"/>
        </w:rPr>
        <w:t>}</w:t>
      </w:r>
    </w:p>
    <w:p>
      <w:pPr>
        <w:pStyle w:val="BodyText"/>
        <w:spacing w:line="254" w:lineRule="auto" w:before="16"/>
        <w:ind w:left="585" w:right="7294"/>
      </w:pPr>
      <w:r>
        <w:rPr>
          <w:w w:val="115"/>
        </w:rPr>
        <w:t>estimate{ </w:t>
      </w:r>
      <w:r>
        <w:rPr>
          <w:w w:val="125"/>
        </w:rPr>
        <w:t>} </w:t>
      </w:r>
      <w:r>
        <w:rPr>
          <w:w w:val="105"/>
        </w:rPr>
        <w:t>forecast{maxlead=60} </w:t>
      </w:r>
      <w:r>
        <w:rPr>
          <w:w w:val="110"/>
        </w:rPr>
        <w:t>x11{appendfcst=yes</w:t>
      </w:r>
    </w:p>
    <w:p>
      <w:pPr>
        <w:pStyle w:val="BodyText"/>
        <w:ind w:left="810"/>
      </w:pPr>
      <w:r>
        <w:rPr>
          <w:spacing w:val="3"/>
        </w:rPr>
        <w:t>save=(d11</w:t>
      </w:r>
      <w:r>
        <w:rPr>
          <w:spacing w:val="55"/>
        </w:rPr>
        <w:t> </w:t>
      </w:r>
      <w:r>
        <w:rPr>
          <w:spacing w:val="4"/>
        </w:rPr>
        <w:t>d16)</w:t>
      </w:r>
    </w:p>
    <w:p>
      <w:pPr>
        <w:pStyle w:val="BodyText"/>
        <w:spacing w:before="16"/>
        <w:ind w:left="585"/>
      </w:pPr>
      <w:r>
        <w:rPr>
          <w:w w:val="153"/>
        </w:rPr>
        <w:t>}</w:t>
      </w:r>
    </w:p>
    <w:p>
      <w:pPr>
        <w:pStyle w:val="BodyText"/>
        <w:spacing w:before="30"/>
        <w:ind w:left="585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spacing w:before="207"/>
        <w:ind w:left="150"/>
      </w:pPr>
      <w:r>
        <w:rPr>
          <w:w w:val="105"/>
        </w:rPr>
        <w:t>＜ＡＲＩＭＡモデルの決定方法及び回帰変数の組合せ等に関する参考文献＞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ind w:left="150"/>
      </w:pPr>
      <w:r>
        <w:rPr>
          <w:w w:val="105"/>
        </w:rPr>
        <w:t>① 奥本佳伸（経済企画庁経済研究所編）『季節調整法の比較研究』（大蔵省印刷局 2000.06）</w:t>
      </w:r>
    </w:p>
    <w:p>
      <w:pPr>
        <w:pStyle w:val="BodyText"/>
        <w:spacing w:before="16"/>
        <w:ind w:left="150"/>
      </w:pPr>
      <w:r>
        <w:rPr>
          <w:w w:val="105"/>
        </w:rPr>
        <w:t>② 奥本佳伸『季節調整法センサス局法Ｘ－１２－ＡＲＩＭＡの適用における日本型曜日調整の有効性』</w:t>
      </w:r>
    </w:p>
    <w:p>
      <w:pPr>
        <w:pStyle w:val="BodyText"/>
        <w:spacing w:before="15"/>
        <w:ind w:left="375"/>
      </w:pPr>
      <w:r>
        <w:rPr/>
        <w:t>（千葉大学経済研究 第16巻第1号 2001.06）</w:t>
      </w:r>
    </w:p>
    <w:p>
      <w:pPr>
        <w:spacing w:after="0"/>
        <w:sectPr>
          <w:headerReference w:type="default" r:id="rId16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10"/>
        </w:rPr>
      </w:pPr>
    </w:p>
    <w:p>
      <w:pPr>
        <w:pStyle w:val="BodyText"/>
        <w:ind w:left="2445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3266743" cy="1876234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6743" cy="1876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8"/>
        </w:rPr>
      </w:pPr>
      <w:r>
        <w:rPr/>
        <w:pict>
          <v:group style="position:absolute;margin-left:168.75pt;margin-top:12.533569pt;width:274.5pt;height:79.850pt;mso-position-horizontal-relative:page;mso-position-vertical-relative:paragraph;z-index:776;mso-wrap-distance-left:0;mso-wrap-distance-right:0" coordorigin="3375,251" coordsize="5490,1597">
            <v:line style="position:absolute" from="3390,300" to="3390,1845" stroked="true" strokeweight="1.5pt" strokecolor="#000000">
              <v:stroke dashstyle="solid"/>
            </v:line>
            <v:line style="position:absolute" from="8858,330" to="8858,1845" stroked="true" strokeweight=".75pt" strokecolor="#000000">
              <v:stroke dashstyle="solid"/>
            </v:line>
            <v:line style="position:absolute" from="3405,315" to="8865,315" stroked="true" strokeweight="1.5pt" strokecolor="#000000">
              <v:stroke dashstyle="solid"/>
            </v:line>
            <v:line style="position:absolute" from="3405,1838" to="8865,1838" stroked="true" strokeweight=".75pt" strokecolor="#000000">
              <v:stroke dashstyle="solid"/>
            </v:line>
            <v:shape style="position:absolute;left:3375;top:250;width:5490;height:1597" type="#_x0000_t202" filled="false" stroked="false">
              <v:textbox inset="0,0,0,0">
                <w:txbxContent>
                  <w:p>
                    <w:pPr>
                      <w:spacing w:line="338" w:lineRule="exact" w:before="5"/>
                      <w:ind w:left="6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問い合わせ先</w:t>
                    </w:r>
                  </w:p>
                  <w:p>
                    <w:pPr>
                      <w:spacing w:line="201" w:lineRule="auto" w:before="10"/>
                      <w:ind w:left="1080" w:right="748" w:hanging="102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〒030-8570 青森市長島１丁目１－１ 青森県企画振興部統計情報課</w:t>
                    </w:r>
                  </w:p>
                  <w:p>
                    <w:pPr>
                      <w:tabs>
                        <w:tab w:pos="1481" w:val="left" w:leader="none"/>
                      </w:tabs>
                      <w:spacing w:line="192" w:lineRule="auto" w:before="0"/>
                      <w:ind w:left="345" w:right="215" w:firstLine="5"/>
                      <w:jc w:val="left"/>
                      <w:rPr>
                        <w:sz w:val="28"/>
                      </w:rPr>
                    </w:pPr>
                    <w:r>
                      <w:rPr>
                        <w:spacing w:val="-3"/>
                        <w:w w:val="105"/>
                        <w:sz w:val="28"/>
                      </w:rPr>
                      <w:t>ＴＥＬ</w:t>
                    </w:r>
                    <w:r>
                      <w:rPr>
                        <w:spacing w:val="21"/>
                        <w:w w:val="105"/>
                        <w:sz w:val="28"/>
                      </w:rPr>
                      <w:t> </w:t>
                    </w:r>
                    <w:r>
                      <w:rPr>
                        <w:spacing w:val="-4"/>
                        <w:w w:val="105"/>
                        <w:sz w:val="28"/>
                      </w:rPr>
                      <w:t>０１７-７３４-９１６６(直通) </w:t>
                    </w:r>
                    <w:r>
                      <w:rPr>
                        <w:w w:val="110"/>
                        <w:sz w:val="28"/>
                      </w:rPr>
                      <w:t>E-mail</w:t>
                      <w:tab/>
                    </w:r>
                    <w:hyperlink r:id="rId20">
                      <w:r>
                        <w:rPr>
                          <w:w w:val="110"/>
                          <w:sz w:val="28"/>
                        </w:rPr>
                        <w:t>tokei@ags.pref.aomori.jp</w:t>
                      </w:r>
                    </w:hyperlink>
                  </w:p>
                </w:txbxContent>
              </v:textbox>
              <w10:wrap type="none"/>
            </v:shape>
            <w10:wrap type="topAndBottom"/>
          </v:group>
        </w:pict>
      </w:r>
    </w:p>
    <w:sectPr>
      <w:headerReference w:type="default" r:id="rId17"/>
      <w:footerReference w:type="default" r:id="rId18"/>
      <w:pgSz w:w="11920" w:h="16840"/>
      <w:pgMar w:header="0" w:footer="0" w:top="1600" w:bottom="280" w:left="102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4.25pt;margin-top:788.475464pt;width:47.75pt;height:17.1pt;mso-position-horizontal-relative:page;mso-position-vertical-relative:page;z-index:-188032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6.5pt;margin-top:788.475464pt;width:40.8pt;height:17.1pt;mso-position-horizontal-relative:page;mso-position-vertical-relative:page;z-index:-187984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25pt;margin-top:51.713501pt;width:213.55pt;height:23.8pt;mso-position-horizontal-relative:page;mso-position-vertical-relative:page;z-index:-188056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１．平成１４年１１月分結果概要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469.95pt;height:23.8pt;mso-position-horizontal-relative:page;mso-position-vertical-relative:page;z-index:-187840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101.8pt;height:23.8pt;mso-position-horizontal-relative:page;mso-position-vertical-relative:page;z-index:-188008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87.55pt;height:23.8pt;mso-position-horizontal-relative:page;mso-position-vertical-relative:page;z-index:-187960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114.55pt;height:23.8pt;mso-position-horizontal-relative:page;mso-position-vertical-relative:page;z-index:-187936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13.55pt;height:23.8pt;mso-position-horizontal-relative:page;mso-position-vertical-relative:page;z-index:-187912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99.8pt;height:23.8pt;mso-position-horizontal-relative:page;mso-position-vertical-relative:page;z-index:-187888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99.8pt;height:23.8pt;mso-position-horizontal-relative:page;mso-position-vertical-relative:page;z-index:-187864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300"/>
        <w:jc w:val="left"/>
      </w:pPr>
      <w:rPr>
        <w:rFonts w:hint="default" w:ascii="Arial Unicode MS" w:hAnsi="Arial Unicode MS" w:eastAsia="Arial Unicode MS" w:cs="Arial Unicode MS"/>
        <w:spacing w:val="0"/>
        <w:w w:val="122"/>
        <w:sz w:val="22"/>
        <w:szCs w:val="22"/>
      </w:rPr>
    </w:lvl>
    <w:lvl w:ilvl="1">
      <w:start w:val="0"/>
      <w:numFmt w:val="bullet"/>
      <w:lvlText w:val="•"/>
      <w:lvlJc w:val="left"/>
      <w:pPr>
        <w:ind w:left="2372" w:hanging="30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04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36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868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00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32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64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96" w:hanging="300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8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5" w:hanging="300"/>
        <w:jc w:val="left"/>
      </w:pPr>
      <w:rPr>
        <w:rFonts w:hint="default" w:ascii="Arial Unicode MS" w:hAnsi="Arial Unicode MS" w:eastAsia="Arial Unicode MS" w:cs="Arial Unicode MS"/>
        <w:spacing w:val="0"/>
        <w:w w:val="122"/>
        <w:sz w:val="22"/>
        <w:szCs w:val="22"/>
      </w:rPr>
    </w:lvl>
    <w:lvl w:ilvl="2">
      <w:start w:val="0"/>
      <w:numFmt w:val="bullet"/>
      <w:lvlText w:val="•"/>
      <w:lvlJc w:val="left"/>
      <w:pPr>
        <w:ind w:left="2464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88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13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37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62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86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11" w:hanging="300"/>
      </w:pPr>
      <w:rPr>
        <w:rFonts w:hint="default"/>
      </w:rPr>
    </w:lvl>
  </w:abstract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9"/>
      <w:szCs w:val="19"/>
    </w:rPr>
  </w:style>
  <w:style w:styleId="Heading1" w:type="paragraph">
    <w:name w:val="Heading 1"/>
    <w:basedOn w:val="Normal"/>
    <w:uiPriority w:val="1"/>
    <w:qFormat/>
    <w:pPr>
      <w:spacing w:line="453" w:lineRule="exact"/>
      <w:ind w:left="20"/>
      <w:outlineLvl w:val="1"/>
    </w:pPr>
    <w:rPr>
      <w:rFonts w:ascii="A-OTF Futo Go B101 Pr6N" w:hAnsi="A-OTF Futo Go B101 Pr6N" w:eastAsia="A-OTF Futo Go B101 Pr6N" w:cs="A-OTF Futo Go B101 Pr6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750"/>
      <w:outlineLvl w:val="2"/>
    </w:pPr>
    <w:rPr>
      <w:rFonts w:ascii="A-OTF Futo Go B101 Pr6N" w:hAnsi="A-OTF Futo Go B101 Pr6N" w:eastAsia="A-OTF Futo Go B101 Pr6N" w:cs="A-OTF Futo Go B101 Pr6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101"/>
      <w:ind w:left="165" w:hanging="480"/>
      <w:outlineLvl w:val="3"/>
    </w:pPr>
    <w:rPr>
      <w:rFonts w:ascii="Arial Unicode MS" w:hAnsi="Arial Unicode MS" w:eastAsia="Arial Unicode MS" w:cs="Arial Unicode MS"/>
      <w:sz w:val="24"/>
      <w:szCs w:val="24"/>
    </w:rPr>
  </w:style>
  <w:style w:styleId="Heading4" w:type="paragraph">
    <w:name w:val="Heading 4"/>
    <w:basedOn w:val="Normal"/>
    <w:uiPriority w:val="1"/>
    <w:qFormat/>
    <w:pPr>
      <w:spacing w:line="248" w:lineRule="exact"/>
      <w:ind w:left="1545"/>
      <w:outlineLvl w:val="4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spacing w:line="248" w:lineRule="exact"/>
      <w:ind w:left="1545" w:hanging="300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footer" Target="footer3.xml"/><Relationship Id="rId19" Type="http://schemas.openxmlformats.org/officeDocument/2006/relationships/image" Target="media/image1.png"/><Relationship Id="rId20" Type="http://schemas.openxmlformats.org/officeDocument/2006/relationships/hyperlink" Target="mailto:tokei@ags.pref.aomori.jp" TargetMode="Externa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橡tokei-16</dc:creator>
  <dc:title>橡DI(H14.11).XDW</dc:title>
  <dcterms:created xsi:type="dcterms:W3CDTF">2019-02-20T03:20:04Z</dcterms:created>
  <dcterms:modified xsi:type="dcterms:W3CDTF">2019-02-20T03:20:04Z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2003-01-21T00:00:00Z</vt:filetime>
  </property>
  <property fmtid="{D5CDD505-2E9C-101B-9397-08002B2CF9AE}" pid="3" name="Creator">
    <vt:lpwstr> 橡 DocuWorks Desk</vt:lpwstr>
  </property>
  <property fmtid="{D5CDD505-2E9C-101B-9397-08002B2CF9AE}" pid="4" name="LastSaved">
    <vt:filetime>2003-01-21T00:00:00Z</vt:filetime>
  </property>
</Properties>
</file>