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Default Extension="png" ContentType="image/png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3"/>
        <w:rPr>
          <w:rFonts w:ascii="Times New Roman"/>
          <w:sz w:val="17"/>
        </w:rPr>
      </w:pPr>
    </w:p>
    <w:p>
      <w:pPr>
        <w:spacing w:before="99"/>
        <w:ind w:left="0" w:right="57" w:firstLine="0"/>
        <w:jc w:val="center"/>
        <w:rPr>
          <w:sz w:val="44"/>
        </w:rPr>
      </w:pPr>
      <w:r>
        <w:rPr>
          <w:sz w:val="44"/>
        </w:rPr>
        <w:t>青 森 県 景 気 動 向 指 数</w:t>
      </w:r>
    </w:p>
    <w:p>
      <w:pPr>
        <w:spacing w:before="134"/>
        <w:ind w:left="0" w:right="57" w:firstLine="0"/>
        <w:jc w:val="center"/>
        <w:rPr>
          <w:sz w:val="36"/>
        </w:rPr>
      </w:pPr>
      <w:r>
        <w:rPr>
          <w:sz w:val="36"/>
        </w:rPr>
        <w:t>平成１６年３月分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27"/>
        </w:rPr>
      </w:pPr>
    </w:p>
    <w:tbl>
      <w:tblPr>
        <w:tblW w:w="0" w:type="auto"/>
        <w:jc w:val="left"/>
        <w:tblInd w:w="13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19"/>
        <w:gridCol w:w="2037"/>
        <w:gridCol w:w="3604"/>
      </w:tblGrid>
      <w:tr>
        <w:trPr>
          <w:trHeight w:val="723" w:hRule="atLeast"/>
        </w:trPr>
        <w:tc>
          <w:tcPr>
            <w:tcW w:w="1619" w:type="dxa"/>
            <w:tcBorders>
              <w:top w:val="double" w:sz="3" w:space="0" w:color="3365FF"/>
              <w:left w:val="double" w:sz="3" w:space="0" w:color="3365FF"/>
            </w:tcBorders>
          </w:tcPr>
          <w:p>
            <w:pPr>
              <w:pStyle w:val="TableParagraph"/>
              <w:spacing w:before="170"/>
              <w:ind w:right="97"/>
              <w:jc w:val="right"/>
              <w:rPr>
                <w:sz w:val="32"/>
              </w:rPr>
            </w:pPr>
            <w:r>
              <w:rPr>
                <w:sz w:val="32"/>
              </w:rPr>
              <w:t>先行指数</w:t>
            </w:r>
          </w:p>
        </w:tc>
        <w:tc>
          <w:tcPr>
            <w:tcW w:w="2037" w:type="dxa"/>
            <w:tcBorders>
              <w:top w:val="double" w:sz="3" w:space="0" w:color="3365FF"/>
            </w:tcBorders>
          </w:tcPr>
          <w:p>
            <w:pPr>
              <w:pStyle w:val="TableParagraph"/>
              <w:spacing w:before="170"/>
              <w:ind w:left="102" w:right="85"/>
              <w:jc w:val="center"/>
              <w:rPr>
                <w:sz w:val="22"/>
              </w:rPr>
            </w:pPr>
            <w:r>
              <w:rPr>
                <w:sz w:val="32"/>
              </w:rPr>
              <w:t>５５．６ </w:t>
            </w:r>
            <w:r>
              <w:rPr>
                <w:position w:val="4"/>
                <w:sz w:val="22"/>
              </w:rPr>
              <w:t>％（</w:t>
            </w:r>
          </w:p>
        </w:tc>
        <w:tc>
          <w:tcPr>
            <w:tcW w:w="3604" w:type="dxa"/>
            <w:tcBorders>
              <w:top w:val="double" w:sz="3" w:space="0" w:color="3365FF"/>
              <w:right w:val="double" w:sz="3" w:space="0" w:color="3365FF"/>
            </w:tcBorders>
          </w:tcPr>
          <w:p>
            <w:pPr>
              <w:pStyle w:val="TableParagraph"/>
              <w:spacing w:before="241"/>
              <w:ind w:left="119"/>
              <w:rPr>
                <w:sz w:val="22"/>
              </w:rPr>
            </w:pPr>
            <w:r>
              <w:rPr>
                <w:sz w:val="22"/>
              </w:rPr>
              <w:t>２か月連続で５０％を上回った）</w:t>
            </w:r>
          </w:p>
        </w:tc>
      </w:tr>
      <w:tr>
        <w:trPr>
          <w:trHeight w:val="676" w:hRule="atLeast"/>
        </w:trPr>
        <w:tc>
          <w:tcPr>
            <w:tcW w:w="1619" w:type="dxa"/>
            <w:tcBorders>
              <w:left w:val="double" w:sz="3" w:space="0" w:color="3365FF"/>
            </w:tcBorders>
          </w:tcPr>
          <w:p>
            <w:pPr>
              <w:pStyle w:val="TableParagraph"/>
              <w:spacing w:before="123"/>
              <w:ind w:right="97"/>
              <w:jc w:val="right"/>
              <w:rPr>
                <w:sz w:val="32"/>
              </w:rPr>
            </w:pPr>
            <w:r>
              <w:rPr>
                <w:sz w:val="32"/>
              </w:rPr>
              <w:t>一致指数</w:t>
            </w:r>
          </w:p>
        </w:tc>
        <w:tc>
          <w:tcPr>
            <w:tcW w:w="2037" w:type="dxa"/>
          </w:tcPr>
          <w:p>
            <w:pPr>
              <w:pStyle w:val="TableParagraph"/>
              <w:spacing w:before="123"/>
              <w:ind w:left="102" w:right="85"/>
              <w:jc w:val="center"/>
              <w:rPr>
                <w:sz w:val="22"/>
              </w:rPr>
            </w:pPr>
            <w:r>
              <w:rPr>
                <w:sz w:val="32"/>
              </w:rPr>
              <w:t>８７．５ </w:t>
            </w:r>
            <w:r>
              <w:rPr>
                <w:position w:val="4"/>
                <w:sz w:val="22"/>
              </w:rPr>
              <w:t>％（</w:t>
            </w:r>
          </w:p>
        </w:tc>
        <w:tc>
          <w:tcPr>
            <w:tcW w:w="3604" w:type="dxa"/>
            <w:tcBorders>
              <w:right w:val="double" w:sz="3" w:space="0" w:color="3365FF"/>
            </w:tcBorders>
          </w:tcPr>
          <w:p>
            <w:pPr>
              <w:pStyle w:val="TableParagraph"/>
              <w:spacing w:before="194"/>
              <w:ind w:left="119"/>
              <w:rPr>
                <w:sz w:val="22"/>
              </w:rPr>
            </w:pPr>
            <w:r>
              <w:rPr>
                <w:sz w:val="22"/>
              </w:rPr>
              <w:t>２か月連続で５０％を上回った）</w:t>
            </w:r>
          </w:p>
        </w:tc>
      </w:tr>
      <w:tr>
        <w:trPr>
          <w:trHeight w:val="745" w:hRule="atLeast"/>
        </w:trPr>
        <w:tc>
          <w:tcPr>
            <w:tcW w:w="1619" w:type="dxa"/>
            <w:tcBorders>
              <w:left w:val="double" w:sz="3" w:space="0" w:color="3365FF"/>
              <w:bottom w:val="double" w:sz="3" w:space="0" w:color="3365FF"/>
            </w:tcBorders>
          </w:tcPr>
          <w:p>
            <w:pPr>
              <w:pStyle w:val="TableParagraph"/>
              <w:spacing w:before="123"/>
              <w:ind w:right="97"/>
              <w:jc w:val="right"/>
              <w:rPr>
                <w:sz w:val="32"/>
              </w:rPr>
            </w:pPr>
            <w:r>
              <w:rPr>
                <w:sz w:val="32"/>
              </w:rPr>
              <w:t>遅行指数</w:t>
            </w:r>
          </w:p>
        </w:tc>
        <w:tc>
          <w:tcPr>
            <w:tcW w:w="2037" w:type="dxa"/>
            <w:tcBorders>
              <w:bottom w:val="double" w:sz="3" w:space="0" w:color="3365FF"/>
            </w:tcBorders>
          </w:tcPr>
          <w:p>
            <w:pPr>
              <w:pStyle w:val="TableParagraph"/>
              <w:spacing w:before="123"/>
              <w:ind w:left="102" w:right="85"/>
              <w:jc w:val="center"/>
              <w:rPr>
                <w:sz w:val="22"/>
              </w:rPr>
            </w:pPr>
            <w:r>
              <w:rPr>
                <w:sz w:val="32"/>
              </w:rPr>
              <w:t>２８．６ </w:t>
            </w:r>
            <w:r>
              <w:rPr>
                <w:position w:val="4"/>
                <w:sz w:val="22"/>
              </w:rPr>
              <w:t>％（</w:t>
            </w:r>
          </w:p>
        </w:tc>
        <w:tc>
          <w:tcPr>
            <w:tcW w:w="3604" w:type="dxa"/>
            <w:tcBorders>
              <w:bottom w:val="double" w:sz="3" w:space="0" w:color="3365FF"/>
              <w:right w:val="double" w:sz="3" w:space="0" w:color="3365FF"/>
            </w:tcBorders>
          </w:tcPr>
          <w:p>
            <w:pPr>
              <w:pStyle w:val="TableParagraph"/>
              <w:spacing w:before="194"/>
              <w:ind w:left="119"/>
              <w:rPr>
                <w:sz w:val="22"/>
              </w:rPr>
            </w:pPr>
            <w:r>
              <w:rPr>
                <w:sz w:val="22"/>
              </w:rPr>
              <w:t>３か月連続で５０％を下回った）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rPr>
          <w:sz w:val="16"/>
        </w:rPr>
      </w:pPr>
    </w:p>
    <w:p>
      <w:pPr>
        <w:spacing w:before="100"/>
        <w:ind w:left="0" w:right="59" w:firstLine="0"/>
        <w:jc w:val="center"/>
        <w:rPr>
          <w:sz w:val="32"/>
        </w:rPr>
      </w:pPr>
      <w:r>
        <w:rPr>
          <w:w w:val="95"/>
          <w:sz w:val="32"/>
        </w:rPr>
        <w:t>平成１６年６月</w:t>
      </w:r>
    </w:p>
    <w:p>
      <w:pPr>
        <w:spacing w:before="241"/>
        <w:ind w:left="0" w:right="60" w:firstLine="0"/>
        <w:jc w:val="center"/>
        <w:rPr>
          <w:sz w:val="36"/>
        </w:rPr>
      </w:pPr>
      <w:r>
        <w:rPr>
          <w:sz w:val="36"/>
        </w:rPr>
        <w:t>青森県企画政策部統計分析課</w:t>
      </w:r>
    </w:p>
    <w:p>
      <w:pPr>
        <w:spacing w:after="0"/>
        <w:jc w:val="center"/>
        <w:rPr>
          <w:sz w:val="36"/>
        </w:rPr>
        <w:sectPr>
          <w:type w:val="continuous"/>
          <w:pgSz w:w="11900" w:h="16840"/>
          <w:pgMar w:top="1600" w:bottom="280" w:left="1020" w:right="940"/>
        </w:sectPr>
      </w:pPr>
    </w:p>
    <w:p>
      <w:pPr>
        <w:pStyle w:val="BodyText"/>
        <w:spacing w:before="12"/>
        <w:rPr>
          <w:sz w:val="19"/>
        </w:rPr>
      </w:pPr>
    </w:p>
    <w:tbl>
      <w:tblPr>
        <w:tblW w:w="0" w:type="auto"/>
        <w:jc w:val="left"/>
        <w:tblInd w:w="1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36"/>
        <w:gridCol w:w="480"/>
        <w:gridCol w:w="480"/>
        <w:gridCol w:w="977"/>
        <w:gridCol w:w="2258"/>
        <w:gridCol w:w="4149"/>
      </w:tblGrid>
      <w:tr>
        <w:trPr>
          <w:trHeight w:val="438" w:hRule="atLeast"/>
        </w:trPr>
        <w:tc>
          <w:tcPr>
            <w:tcW w:w="1236" w:type="dxa"/>
            <w:tcBorders>
              <w:top w:val="double" w:sz="3" w:space="0" w:color="000000"/>
              <w:left w:val="double" w:sz="3" w:space="0" w:color="000000"/>
            </w:tcBorders>
          </w:tcPr>
          <w:p>
            <w:pPr>
              <w:pStyle w:val="TableParagraph"/>
              <w:spacing w:before="40"/>
              <w:ind w:right="108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先</w:t>
            </w:r>
          </w:p>
        </w:tc>
        <w:tc>
          <w:tcPr>
            <w:tcW w:w="480" w:type="dxa"/>
            <w:tcBorders>
              <w:top w:val="double" w:sz="3" w:space="0" w:color="000000"/>
            </w:tcBorders>
          </w:tcPr>
          <w:p>
            <w:pPr>
              <w:pStyle w:val="TableParagraph"/>
              <w:spacing w:before="40"/>
              <w:ind w:left="129"/>
              <w:rPr>
                <w:sz w:val="24"/>
              </w:rPr>
            </w:pPr>
            <w:r>
              <w:rPr>
                <w:w w:val="99"/>
                <w:sz w:val="24"/>
              </w:rPr>
              <w:t>行</w:t>
            </w:r>
          </w:p>
        </w:tc>
        <w:tc>
          <w:tcPr>
            <w:tcW w:w="480" w:type="dxa"/>
            <w:tcBorders>
              <w:top w:val="double" w:sz="3" w:space="0" w:color="000000"/>
            </w:tcBorders>
          </w:tcPr>
          <w:p>
            <w:pPr>
              <w:pStyle w:val="TableParagraph"/>
              <w:spacing w:before="40"/>
              <w:ind w:left="129"/>
              <w:rPr>
                <w:sz w:val="24"/>
              </w:rPr>
            </w:pPr>
            <w:r>
              <w:rPr>
                <w:w w:val="99"/>
                <w:sz w:val="24"/>
              </w:rPr>
              <w:t>指</w:t>
            </w:r>
          </w:p>
        </w:tc>
        <w:tc>
          <w:tcPr>
            <w:tcW w:w="977" w:type="dxa"/>
            <w:tcBorders>
              <w:top w:val="double" w:sz="3" w:space="0" w:color="000000"/>
            </w:tcBorders>
          </w:tcPr>
          <w:p>
            <w:pPr>
              <w:pStyle w:val="TableParagraph"/>
              <w:spacing w:before="40"/>
              <w:ind w:left="129"/>
              <w:rPr>
                <w:sz w:val="24"/>
              </w:rPr>
            </w:pPr>
            <w:r>
              <w:rPr>
                <w:w w:val="99"/>
                <w:sz w:val="24"/>
              </w:rPr>
              <w:t>数</w:t>
            </w:r>
          </w:p>
        </w:tc>
        <w:tc>
          <w:tcPr>
            <w:tcW w:w="2258" w:type="dxa"/>
            <w:tcBorders>
              <w:top w:val="double" w:sz="3" w:space="0" w:color="000000"/>
            </w:tcBorders>
          </w:tcPr>
          <w:p>
            <w:pPr>
              <w:pStyle w:val="TableParagraph"/>
              <w:spacing w:before="40"/>
              <w:ind w:right="108"/>
              <w:jc w:val="right"/>
              <w:rPr>
                <w:sz w:val="24"/>
              </w:rPr>
            </w:pPr>
            <w:r>
              <w:rPr>
                <w:sz w:val="24"/>
              </w:rPr>
              <w:t>５５．６ ％（</w:t>
            </w:r>
          </w:p>
        </w:tc>
        <w:tc>
          <w:tcPr>
            <w:tcW w:w="4149" w:type="dxa"/>
            <w:tcBorders>
              <w:top w:val="double" w:sz="3" w:space="0" w:color="000000"/>
              <w:right w:val="double" w:sz="3" w:space="0" w:color="000000"/>
            </w:tcBorders>
          </w:tcPr>
          <w:p>
            <w:pPr>
              <w:pStyle w:val="TableParagraph"/>
              <w:spacing w:before="40"/>
              <w:ind w:left="129"/>
              <w:rPr>
                <w:sz w:val="24"/>
              </w:rPr>
            </w:pPr>
            <w:r>
              <w:rPr>
                <w:sz w:val="24"/>
              </w:rPr>
              <w:t>２か月連続で５０％を上回った）</w:t>
            </w:r>
          </w:p>
        </w:tc>
      </w:tr>
      <w:tr>
        <w:trPr>
          <w:trHeight w:val="475" w:hRule="atLeast"/>
        </w:trPr>
        <w:tc>
          <w:tcPr>
            <w:tcW w:w="1236" w:type="dxa"/>
            <w:tcBorders>
              <w:left w:val="double" w:sz="3" w:space="0" w:color="000000"/>
            </w:tcBorders>
          </w:tcPr>
          <w:p>
            <w:pPr>
              <w:pStyle w:val="TableParagraph"/>
              <w:spacing w:before="77"/>
              <w:ind w:right="108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一</w:t>
            </w:r>
          </w:p>
        </w:tc>
        <w:tc>
          <w:tcPr>
            <w:tcW w:w="480" w:type="dxa"/>
          </w:tcPr>
          <w:p>
            <w:pPr>
              <w:pStyle w:val="TableParagraph"/>
              <w:spacing w:before="77"/>
              <w:ind w:left="129"/>
              <w:rPr>
                <w:sz w:val="24"/>
              </w:rPr>
            </w:pPr>
            <w:r>
              <w:rPr>
                <w:w w:val="99"/>
                <w:sz w:val="24"/>
              </w:rPr>
              <w:t>致</w:t>
            </w:r>
          </w:p>
        </w:tc>
        <w:tc>
          <w:tcPr>
            <w:tcW w:w="480" w:type="dxa"/>
          </w:tcPr>
          <w:p>
            <w:pPr>
              <w:pStyle w:val="TableParagraph"/>
              <w:spacing w:before="77"/>
              <w:ind w:left="129"/>
              <w:rPr>
                <w:sz w:val="24"/>
              </w:rPr>
            </w:pPr>
            <w:r>
              <w:rPr>
                <w:w w:val="99"/>
                <w:sz w:val="24"/>
              </w:rPr>
              <w:t>指</w:t>
            </w:r>
          </w:p>
        </w:tc>
        <w:tc>
          <w:tcPr>
            <w:tcW w:w="977" w:type="dxa"/>
          </w:tcPr>
          <w:p>
            <w:pPr>
              <w:pStyle w:val="TableParagraph"/>
              <w:spacing w:before="77"/>
              <w:ind w:left="129"/>
              <w:rPr>
                <w:sz w:val="24"/>
              </w:rPr>
            </w:pPr>
            <w:r>
              <w:rPr>
                <w:w w:val="99"/>
                <w:sz w:val="24"/>
              </w:rPr>
              <w:t>数</w:t>
            </w:r>
          </w:p>
        </w:tc>
        <w:tc>
          <w:tcPr>
            <w:tcW w:w="2258" w:type="dxa"/>
          </w:tcPr>
          <w:p>
            <w:pPr>
              <w:pStyle w:val="TableParagraph"/>
              <w:spacing w:before="77"/>
              <w:ind w:right="108"/>
              <w:jc w:val="right"/>
              <w:rPr>
                <w:sz w:val="24"/>
              </w:rPr>
            </w:pPr>
            <w:r>
              <w:rPr>
                <w:sz w:val="24"/>
              </w:rPr>
              <w:t>８７．５ ％（</w:t>
            </w:r>
          </w:p>
        </w:tc>
        <w:tc>
          <w:tcPr>
            <w:tcW w:w="4149" w:type="dxa"/>
            <w:tcBorders>
              <w:right w:val="double" w:sz="3" w:space="0" w:color="000000"/>
            </w:tcBorders>
          </w:tcPr>
          <w:p>
            <w:pPr>
              <w:pStyle w:val="TableParagraph"/>
              <w:spacing w:before="77"/>
              <w:ind w:left="129"/>
              <w:rPr>
                <w:sz w:val="24"/>
              </w:rPr>
            </w:pPr>
            <w:r>
              <w:rPr>
                <w:sz w:val="24"/>
              </w:rPr>
              <w:t>２か月連続で５０％を上回った）</w:t>
            </w:r>
          </w:p>
        </w:tc>
      </w:tr>
      <w:tr>
        <w:trPr>
          <w:trHeight w:val="452" w:hRule="atLeast"/>
        </w:trPr>
        <w:tc>
          <w:tcPr>
            <w:tcW w:w="1236" w:type="dxa"/>
            <w:tcBorders>
              <w:left w:val="double" w:sz="3" w:space="0" w:color="000000"/>
              <w:bottom w:val="double" w:sz="3" w:space="0" w:color="000000"/>
            </w:tcBorders>
          </w:tcPr>
          <w:p>
            <w:pPr>
              <w:pStyle w:val="TableParagraph"/>
              <w:spacing w:before="77"/>
              <w:ind w:right="108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遅</w:t>
            </w:r>
          </w:p>
        </w:tc>
        <w:tc>
          <w:tcPr>
            <w:tcW w:w="480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77"/>
              <w:ind w:left="129"/>
              <w:rPr>
                <w:sz w:val="24"/>
              </w:rPr>
            </w:pPr>
            <w:r>
              <w:rPr>
                <w:w w:val="99"/>
                <w:sz w:val="24"/>
              </w:rPr>
              <w:t>行</w:t>
            </w:r>
          </w:p>
        </w:tc>
        <w:tc>
          <w:tcPr>
            <w:tcW w:w="480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77"/>
              <w:ind w:left="129"/>
              <w:rPr>
                <w:sz w:val="24"/>
              </w:rPr>
            </w:pPr>
            <w:r>
              <w:rPr>
                <w:w w:val="99"/>
                <w:sz w:val="24"/>
              </w:rPr>
              <w:t>指</w:t>
            </w:r>
          </w:p>
        </w:tc>
        <w:tc>
          <w:tcPr>
            <w:tcW w:w="977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77"/>
              <w:ind w:left="129"/>
              <w:rPr>
                <w:sz w:val="24"/>
              </w:rPr>
            </w:pPr>
            <w:r>
              <w:rPr>
                <w:w w:val="99"/>
                <w:sz w:val="24"/>
              </w:rPr>
              <w:t>数</w:t>
            </w:r>
          </w:p>
        </w:tc>
        <w:tc>
          <w:tcPr>
            <w:tcW w:w="2258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77"/>
              <w:ind w:right="108"/>
              <w:jc w:val="right"/>
              <w:rPr>
                <w:sz w:val="24"/>
              </w:rPr>
            </w:pPr>
            <w:r>
              <w:rPr>
                <w:sz w:val="24"/>
              </w:rPr>
              <w:t>２８．６ ％（</w:t>
            </w:r>
          </w:p>
        </w:tc>
        <w:tc>
          <w:tcPr>
            <w:tcW w:w="4149" w:type="dxa"/>
            <w:tcBorders>
              <w:bottom w:val="double" w:sz="3" w:space="0" w:color="000000"/>
              <w:right w:val="double" w:sz="3" w:space="0" w:color="000000"/>
            </w:tcBorders>
          </w:tcPr>
          <w:p>
            <w:pPr>
              <w:pStyle w:val="TableParagraph"/>
              <w:spacing w:before="77"/>
              <w:ind w:left="129"/>
              <w:rPr>
                <w:sz w:val="24"/>
              </w:rPr>
            </w:pPr>
            <w:r>
              <w:rPr>
                <w:sz w:val="24"/>
              </w:rPr>
              <w:t>３か月連続で５０％を下回った）</w:t>
            </w:r>
          </w:p>
        </w:tc>
      </w:tr>
    </w:tbl>
    <w:p>
      <w:pPr>
        <w:pStyle w:val="BodyText"/>
        <w:spacing w:before="12"/>
        <w:rPr>
          <w:sz w:val="28"/>
        </w:rPr>
      </w:pPr>
    </w:p>
    <w:p>
      <w:pPr>
        <w:pStyle w:val="Heading1"/>
        <w:spacing w:line="357" w:lineRule="auto"/>
        <w:ind w:left="167" w:right="411" w:firstLine="239"/>
      </w:pPr>
      <w:r>
        <w:rPr/>
        <w:t>３月の一致指数は、生産関連、雇用関連の指標等がプラスとなったことから、５０％ を上回った。</w:t>
      </w:r>
    </w:p>
    <w:p>
      <w:pPr>
        <w:spacing w:before="69"/>
        <w:ind w:left="172" w:right="0" w:firstLine="0"/>
        <w:jc w:val="left"/>
        <w:rPr>
          <w:sz w:val="28"/>
        </w:rPr>
      </w:pPr>
      <w:r>
        <w:rPr>
          <w:sz w:val="28"/>
        </w:rPr>
        <w:t>２．個別系列の動き</w:t>
      </w:r>
    </w:p>
    <w:p>
      <w:pPr>
        <w:pStyle w:val="BodyText"/>
        <w:spacing w:before="11" w:after="1"/>
        <w:rPr>
          <w:sz w:val="15"/>
        </w:rPr>
      </w:pPr>
    </w:p>
    <w:tbl>
      <w:tblPr>
        <w:tblW w:w="0" w:type="auto"/>
        <w:jc w:val="left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99"/>
        <w:gridCol w:w="1291"/>
        <w:gridCol w:w="3554"/>
        <w:gridCol w:w="1235"/>
      </w:tblGrid>
      <w:tr>
        <w:trPr>
          <w:trHeight w:val="318" w:hRule="atLeast"/>
        </w:trPr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724" w:right="1686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5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659" w:hRule="atLeast"/>
        </w:trPr>
        <w:tc>
          <w:tcPr>
            <w:tcW w:w="349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rPr>
                <w:sz w:val="22"/>
              </w:rPr>
            </w:pPr>
            <w:r>
              <w:rPr>
                <w:sz w:val="22"/>
              </w:rPr>
              <w:t>所定外労働時間指数（全産業）</w:t>
            </w:r>
          </w:p>
        </w:tc>
        <w:tc>
          <w:tcPr>
            <w:tcW w:w="129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７か月連続</w:t>
            </w:r>
          </w:p>
        </w:tc>
        <w:tc>
          <w:tcPr>
            <w:tcW w:w="3554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8"/>
              <w:rPr>
                <w:sz w:val="22"/>
              </w:rPr>
            </w:pPr>
            <w:r>
              <w:rPr>
                <w:sz w:val="22"/>
              </w:rPr>
              <w:t>入職率（製造業）</w:t>
            </w:r>
          </w:p>
        </w:tc>
        <w:tc>
          <w:tcPr>
            <w:tcW w:w="123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55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rPr>
                <w:sz w:val="22"/>
              </w:rPr>
            </w:pPr>
            <w:r>
              <w:rPr>
                <w:sz w:val="22"/>
              </w:rPr>
              <w:t>企業倒産負債額</w:t>
            </w:r>
          </w:p>
        </w:tc>
        <w:tc>
          <w:tcPr>
            <w:tcW w:w="123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rPr>
                <w:sz w:val="22"/>
              </w:rPr>
            </w:pPr>
            <w:r>
              <w:rPr>
                <w:sz w:val="22"/>
              </w:rPr>
              <w:t>新規求人数（常用）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55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23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rPr>
                <w:sz w:val="22"/>
              </w:rPr>
            </w:pPr>
            <w:r>
              <w:rPr>
                <w:sz w:val="22"/>
              </w:rPr>
              <w:t>建築着工床面積（鉱＋商＋サ）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55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rPr>
                <w:sz w:val="22"/>
              </w:rPr>
            </w:pPr>
            <w:r>
              <w:rPr>
                <w:sz w:val="22"/>
              </w:rPr>
              <w:t>新設住宅着工戸数</w:t>
            </w:r>
          </w:p>
        </w:tc>
        <w:tc>
          <w:tcPr>
            <w:tcW w:w="123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674" w:hRule="atLeast"/>
        </w:trPr>
        <w:tc>
          <w:tcPr>
            <w:tcW w:w="34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29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８か月ぶり</w:t>
            </w:r>
          </w:p>
        </w:tc>
        <w:tc>
          <w:tcPr>
            <w:tcW w:w="35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23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</w:tr>
      <w:tr>
        <w:trPr>
          <w:trHeight w:val="317" w:hRule="atLeast"/>
        </w:trPr>
        <w:tc>
          <w:tcPr>
            <w:tcW w:w="95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3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一 致 系 列</w:t>
            </w:r>
          </w:p>
        </w:tc>
      </w:tr>
      <w:tr>
        <w:trPr>
          <w:trHeight w:val="3025" w:hRule="atLeast"/>
        </w:trPr>
        <w:tc>
          <w:tcPr>
            <w:tcW w:w="3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rPr>
                <w:sz w:val="22"/>
              </w:rPr>
            </w:pPr>
            <w:r>
              <w:rPr>
                <w:sz w:val="22"/>
              </w:rPr>
              <w:t>電気機械生産指数</w:t>
            </w:r>
          </w:p>
          <w:p>
            <w:pPr>
              <w:pStyle w:val="TableParagraph"/>
              <w:spacing w:line="276" w:lineRule="auto" w:before="43"/>
              <w:ind w:left="37" w:right="799"/>
              <w:rPr>
                <w:sz w:val="22"/>
              </w:rPr>
            </w:pPr>
            <w:r>
              <w:rPr>
                <w:sz w:val="22"/>
              </w:rPr>
              <w:t>海上出入貨物量（八戸港） 鉱工業生産指数</w:t>
            </w:r>
          </w:p>
          <w:p>
            <w:pPr>
              <w:pStyle w:val="TableParagraph"/>
              <w:spacing w:line="294" w:lineRule="exact" w:before="0"/>
              <w:ind w:left="37"/>
              <w:rPr>
                <w:sz w:val="22"/>
              </w:rPr>
            </w:pPr>
            <w:r>
              <w:rPr>
                <w:sz w:val="22"/>
              </w:rPr>
              <w:t>有効求人数（常用）</w:t>
            </w:r>
          </w:p>
          <w:p>
            <w:pPr>
              <w:pStyle w:val="TableParagraph"/>
              <w:spacing w:line="276" w:lineRule="auto" w:before="44"/>
              <w:ind w:left="37" w:right="357"/>
              <w:rPr>
                <w:sz w:val="22"/>
              </w:rPr>
            </w:pPr>
            <w:r>
              <w:rPr>
                <w:sz w:val="22"/>
              </w:rPr>
              <w:t>雇用保険基本手当初回受給者数大型小売店販売額（実質）</w:t>
            </w:r>
          </w:p>
          <w:p>
            <w:pPr>
              <w:pStyle w:val="TableParagraph"/>
              <w:spacing w:line="294" w:lineRule="exact" w:before="0"/>
              <w:ind w:left="37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2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158"/>
              <w:rPr>
                <w:sz w:val="22"/>
              </w:rPr>
            </w:pPr>
            <w:r>
              <w:rPr>
                <w:sz w:val="22"/>
              </w:rPr>
              <w:t>８か月連続</w:t>
            </w:r>
          </w:p>
          <w:p>
            <w:pPr>
              <w:pStyle w:val="TableParagraph"/>
              <w:spacing w:before="43"/>
              <w:ind w:left="158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  <w:p>
            <w:pPr>
              <w:pStyle w:val="TableParagraph"/>
              <w:spacing w:before="44"/>
              <w:ind w:left="158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  <w:p>
            <w:pPr>
              <w:pStyle w:val="TableParagraph"/>
              <w:spacing w:before="43"/>
              <w:ind w:left="158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  <w:p>
            <w:pPr>
              <w:pStyle w:val="TableParagraph"/>
              <w:spacing w:before="44"/>
              <w:ind w:left="158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  <w:p>
            <w:pPr>
              <w:pStyle w:val="TableParagraph"/>
              <w:spacing w:before="44"/>
              <w:ind w:left="158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  <w:p>
            <w:pPr>
              <w:pStyle w:val="TableParagraph"/>
              <w:spacing w:before="43"/>
              <w:ind w:left="158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8"/>
              <w:rPr>
                <w:sz w:val="22"/>
              </w:rPr>
            </w:pPr>
            <w:r>
              <w:rPr>
                <w:sz w:val="22"/>
              </w:rPr>
              <w:t>日銀券月中発行高</w:t>
            </w:r>
          </w:p>
        </w:tc>
        <w:tc>
          <w:tcPr>
            <w:tcW w:w="12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  <w:tr>
        <w:trPr>
          <w:trHeight w:val="318" w:hRule="atLeast"/>
        </w:trPr>
        <w:tc>
          <w:tcPr>
            <w:tcW w:w="95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659" w:hRule="atLeast"/>
        </w:trPr>
        <w:tc>
          <w:tcPr>
            <w:tcW w:w="349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0"/>
              <w:ind w:left="37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29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0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554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0"/>
              <w:ind w:left="38"/>
              <w:rPr>
                <w:sz w:val="22"/>
              </w:rPr>
            </w:pPr>
            <w:r>
              <w:rPr>
                <w:sz w:val="22"/>
              </w:rPr>
              <w:t>常用雇用指数（製造業）</w:t>
            </w:r>
          </w:p>
        </w:tc>
        <w:tc>
          <w:tcPr>
            <w:tcW w:w="123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0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９か月連続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rPr>
                <w:sz w:val="22"/>
              </w:rPr>
            </w:pPr>
            <w:r>
              <w:rPr>
                <w:sz w:val="22"/>
              </w:rPr>
              <w:t>勤労者世帯家計消費支出（実質）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355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rPr>
                <w:sz w:val="22"/>
              </w:rPr>
            </w:pPr>
            <w:r>
              <w:rPr>
                <w:sz w:val="22"/>
              </w:rPr>
              <w:t>信用保証申込金額</w:t>
            </w:r>
          </w:p>
        </w:tc>
        <w:tc>
          <w:tcPr>
            <w:tcW w:w="123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355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rPr>
                <w:sz w:val="22"/>
              </w:rPr>
            </w:pPr>
            <w:r>
              <w:rPr>
                <w:sz w:val="22"/>
              </w:rPr>
              <w:t>単位労働コスト（製造業）</w:t>
            </w:r>
          </w:p>
        </w:tc>
        <w:tc>
          <w:tcPr>
            <w:tcW w:w="123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355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6"/>
              <w:ind w:left="36"/>
              <w:rPr>
                <w:sz w:val="20"/>
              </w:rPr>
            </w:pPr>
            <w:r>
              <w:rPr>
                <w:sz w:val="20"/>
              </w:rPr>
              <w:t>１人平均月間現金給与総額</w:t>
            </w:r>
          </w:p>
        </w:tc>
        <w:tc>
          <w:tcPr>
            <w:tcW w:w="123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674" w:hRule="atLeast"/>
        </w:trPr>
        <w:tc>
          <w:tcPr>
            <w:tcW w:w="34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29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35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6"/>
              <w:ind w:left="36"/>
              <w:rPr>
                <w:sz w:val="20"/>
              </w:rPr>
            </w:pPr>
            <w:r>
              <w:rPr>
                <w:sz w:val="20"/>
              </w:rPr>
              <w:t>消費者物価指数（帰属家賃除く総合）</w:t>
            </w:r>
          </w:p>
        </w:tc>
        <w:tc>
          <w:tcPr>
            <w:tcW w:w="123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</w:tbl>
    <w:p>
      <w:pPr>
        <w:pStyle w:val="Heading2"/>
        <w:spacing w:line="199" w:lineRule="auto" w:before="35"/>
        <w:ind w:left="165" w:right="279"/>
      </w:pPr>
      <w:r>
        <w:rPr/>
        <w:t>※一致系列の東北自動車道ＩＣ利用台数については、青森中央ＩＣ、青森東ＩＣの開通による影響が大きいため、当面の間、判定に用いないこととする。</w:t>
      </w:r>
    </w:p>
    <w:p>
      <w:pPr>
        <w:spacing w:after="0" w:line="199" w:lineRule="auto"/>
        <w:sectPr>
          <w:headerReference w:type="default" r:id="rId5"/>
          <w:footerReference w:type="default" r:id="rId6"/>
          <w:pgSz w:w="11900" w:h="16840"/>
          <w:pgMar w:header="1106" w:footer="848" w:top="1600" w:bottom="1040" w:left="1020" w:right="940"/>
          <w:pgNumType w:start="1"/>
        </w:sectPr>
      </w:pPr>
    </w:p>
    <w:p>
      <w:pPr>
        <w:pStyle w:val="BodyText"/>
        <w:spacing w:before="3"/>
        <w:rPr>
          <w:sz w:val="19"/>
        </w:rPr>
      </w:pPr>
    </w:p>
    <w:tbl>
      <w:tblPr>
        <w:tblW w:w="0" w:type="auto"/>
        <w:jc w:val="left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20"/>
        <w:gridCol w:w="512"/>
        <w:gridCol w:w="512"/>
        <w:gridCol w:w="512"/>
        <w:gridCol w:w="511"/>
        <w:gridCol w:w="511"/>
        <w:gridCol w:w="512"/>
        <w:gridCol w:w="512"/>
        <w:gridCol w:w="512"/>
        <w:gridCol w:w="512"/>
        <w:gridCol w:w="512"/>
        <w:gridCol w:w="512"/>
        <w:gridCol w:w="503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2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rPr>
                <w:sz w:val="20"/>
              </w:rPr>
            </w:pPr>
            <w:r>
              <w:rPr>
                <w:w w:val="100"/>
                <w:sz w:val="20"/>
              </w:rPr>
              <w:t>名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w w:val="95"/>
                <w:sz w:val="20"/>
              </w:rPr>
              <w:t>15年</w:t>
            </w:r>
          </w:p>
          <w:p>
            <w:pPr>
              <w:pStyle w:val="TableParagraph"/>
              <w:spacing w:before="71"/>
              <w:ind w:left="111"/>
              <w:rPr>
                <w:sz w:val="20"/>
              </w:rPr>
            </w:pPr>
            <w:r>
              <w:rPr>
                <w:w w:val="95"/>
                <w:sz w:val="20"/>
              </w:rPr>
              <w:t>3月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7" w:right="11"/>
              <w:jc w:val="center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7" w:right="13"/>
              <w:jc w:val="center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7" w:right="14"/>
              <w:jc w:val="center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36" w:right="24"/>
              <w:jc w:val="center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35" w:right="25"/>
              <w:jc w:val="center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109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7" w:right="19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57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5" w:right="20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6"/>
              <w:rPr>
                <w:sz w:val="20"/>
              </w:rPr>
            </w:pPr>
            <w:r>
              <w:rPr>
                <w:w w:val="95"/>
                <w:sz w:val="20"/>
              </w:rPr>
              <w:t>16年</w:t>
            </w:r>
          </w:p>
          <w:p>
            <w:pPr>
              <w:pStyle w:val="TableParagraph"/>
              <w:spacing w:before="71"/>
              <w:ind w:left="106"/>
              <w:rPr>
                <w:sz w:val="20"/>
              </w:rPr>
            </w:pPr>
            <w:r>
              <w:rPr>
                <w:w w:val="95"/>
                <w:sz w:val="20"/>
              </w:rPr>
              <w:t>1月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2" w:right="20"/>
              <w:jc w:val="center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31" w:right="12"/>
              <w:jc w:val="center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99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20"/>
              </w:rPr>
              <w:t>乗用車新車登録届出台数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0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生産財生産指数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新規求人数（常用）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所定外労働時間指数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入職率（製造業）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20"/>
              </w:rPr>
              <w:t>新設住宅着工戸数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22"/>
              <w:rPr>
                <w:sz w:val="18"/>
              </w:rPr>
            </w:pPr>
            <w:r>
              <w:rPr>
                <w:w w:val="105"/>
                <w:sz w:val="16"/>
              </w:rPr>
              <w:t>7.</w:t>
            </w:r>
            <w:r>
              <w:rPr>
                <w:spacing w:val="-24"/>
                <w:w w:val="105"/>
                <w:sz w:val="16"/>
              </w:rPr>
              <w:t> </w:t>
            </w:r>
            <w:r>
              <w:rPr>
                <w:w w:val="105"/>
                <w:sz w:val="18"/>
              </w:rPr>
              <w:t>建築着工床面積（鉱＋商＋サ）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8. </w:t>
            </w:r>
            <w:r>
              <w:rPr>
                <w:w w:val="105"/>
                <w:sz w:val="20"/>
              </w:rPr>
              <w:t>企業倒産負債額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2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0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43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38" w:right="2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7" w:right="1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7" w:right="13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22.2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7" w:right="14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22.2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36" w:right="24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55.6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35" w:right="2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59"/>
              <w:rPr>
                <w:sz w:val="20"/>
              </w:rPr>
            </w:pPr>
            <w:r>
              <w:rPr>
                <w:w w:val="105"/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7" w:right="1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57"/>
              <w:rPr>
                <w:sz w:val="20"/>
              </w:rPr>
            </w:pPr>
            <w:r>
              <w:rPr>
                <w:w w:val="105"/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5" w:right="2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3" w:right="2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2" w:right="2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66.7</w:t>
            </w:r>
          </w:p>
        </w:tc>
        <w:tc>
          <w:tcPr>
            <w:tcW w:w="5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31" w:right="1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55.6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99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20"/>
              </w:rPr>
              <w:t>大型小売店販売額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0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鉱工業生産指数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電気機械生産指数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大口電力使用量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有効求人数（常用）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22"/>
              <w:rPr>
                <w:sz w:val="18"/>
              </w:rPr>
            </w:pPr>
            <w:r>
              <w:rPr>
                <w:w w:val="105"/>
                <w:sz w:val="16"/>
              </w:rPr>
              <w:t>6.</w:t>
            </w:r>
            <w:r>
              <w:rPr>
                <w:spacing w:val="-24"/>
                <w:w w:val="105"/>
                <w:sz w:val="16"/>
              </w:rPr>
              <w:t> </w:t>
            </w:r>
            <w:r>
              <w:rPr>
                <w:w w:val="105"/>
                <w:sz w:val="18"/>
              </w:rPr>
              <w:t>雇用保険基本手当初回受給者数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20"/>
              </w:rPr>
              <w:t>海上出入貨物量（八戸港）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4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4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160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9. </w:t>
            </w:r>
            <w:r>
              <w:rPr>
                <w:w w:val="105"/>
                <w:sz w:val="20"/>
              </w:rPr>
              <w:t>日銀券月中発行高</w:t>
            </w:r>
          </w:p>
        </w:tc>
        <w:tc>
          <w:tcPr>
            <w:tcW w:w="52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0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43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38" w:right="2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7" w:right="1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7" w:right="13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7" w:right="14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11.1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36" w:right="24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33.3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35" w:right="2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59"/>
              <w:rPr>
                <w:sz w:val="20"/>
              </w:rPr>
            </w:pPr>
            <w:r>
              <w:rPr>
                <w:w w:val="105"/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7" w:right="1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7" w:right="2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75.0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5" w:right="2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3" w:right="2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37.5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2" w:right="2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75.0</w:t>
            </w:r>
          </w:p>
        </w:tc>
        <w:tc>
          <w:tcPr>
            <w:tcW w:w="5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1" w:right="1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87.5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99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20"/>
              </w:rPr>
              <w:t>勤労者世帯家計消費支出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0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常用雇用指数（製造業）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１人平均月間現金給与総額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単位労働コスト（製造業）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信用保証申込金額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20"/>
              </w:rPr>
              <w:t>輸入通関実績（八戸港）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122"/>
              <w:rPr>
                <w:sz w:val="15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18"/>
              </w:rPr>
              <w:t>消費者物価指数</w:t>
            </w:r>
            <w:r>
              <w:rPr>
                <w:w w:val="105"/>
                <w:sz w:val="15"/>
              </w:rPr>
              <w:t>（帰属家賃除く）</w:t>
            </w:r>
          </w:p>
        </w:tc>
        <w:tc>
          <w:tcPr>
            <w:tcW w:w="52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0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43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38" w:right="2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7" w:right="1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42.9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7" w:right="13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7" w:right="14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42.9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36" w:right="24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14.3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35" w:right="2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59"/>
              <w:rPr>
                <w:sz w:val="20"/>
              </w:rPr>
            </w:pPr>
            <w:r>
              <w:rPr>
                <w:w w:val="105"/>
                <w:sz w:val="20"/>
              </w:rPr>
              <w:t>14.3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7" w:right="1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14.3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108"/>
              <w:rPr>
                <w:sz w:val="20"/>
              </w:rPr>
            </w:pPr>
            <w:r>
              <w:rPr>
                <w:w w:val="110"/>
                <w:sz w:val="20"/>
              </w:rPr>
              <w:t>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5" w:right="2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2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42.9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2" w:right="2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42.9</w:t>
            </w:r>
          </w:p>
        </w:tc>
        <w:tc>
          <w:tcPr>
            <w:tcW w:w="5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31" w:right="1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28.6</w:t>
            </w:r>
          </w:p>
        </w:tc>
      </w:tr>
    </w:tbl>
    <w:p>
      <w:pPr>
        <w:pStyle w:val="BodyText"/>
        <w:spacing w:before="10"/>
        <w:rPr>
          <w:sz w:val="16"/>
        </w:rPr>
      </w:pPr>
    </w:p>
    <w:p>
      <w:pPr>
        <w:pStyle w:val="BodyText"/>
        <w:spacing w:before="99"/>
        <w:ind w:left="163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3"/>
        <w:ind w:left="364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00" w:h="16840"/>
          <w:pgMar w:header="1106" w:footer="848" w:top="1600" w:bottom="1040" w:left="1020" w:right="940"/>
        </w:sectPr>
      </w:pPr>
    </w:p>
    <w:p>
      <w:pPr>
        <w:pStyle w:val="Heading1"/>
        <w:spacing w:before="130"/>
        <w:ind w:left="0" w:right="7202"/>
        <w:jc w:val="center"/>
      </w:pPr>
      <w:r>
        <w:rPr/>
        <w:t>（１）各指数のグラフ</w:t>
      </w: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180"/>
        <w:ind w:left="0" w:right="7086" w:firstLine="0"/>
        <w:jc w:val="center"/>
        <w:rPr>
          <w:sz w:val="24"/>
        </w:rPr>
      </w:pPr>
      <w:r>
        <w:rPr>
          <w:sz w:val="24"/>
        </w:rPr>
        <w:t>先</w:t>
        <w:tab/>
        <w:t>行</w:t>
        <w:tab/>
        <w:t>指</w:t>
        <w:tab/>
        <w:t>数</w:t>
      </w:r>
    </w:p>
    <w:p>
      <w:pPr>
        <w:spacing w:before="70"/>
        <w:ind w:left="316" w:right="0" w:firstLine="0"/>
        <w:jc w:val="left"/>
        <w:rPr>
          <w:sz w:val="17"/>
        </w:rPr>
      </w:pPr>
      <w:r>
        <w:rPr/>
        <w:pict>
          <v:group style="position:absolute;margin-left:86.101997pt;margin-top:9.616397pt;width:423.55pt;height:127.5pt;mso-position-horizontal-relative:page;mso-position-vertical-relative:paragraph;z-index:1024" coordorigin="1722,192" coordsize="8471,2550">
            <v:shape style="position:absolute;left:2488;top:1457;width:7703;height:2" coordorigin="2489,1458" coordsize="7703,0" path="m9318,1458l10192,1458m8216,1458l8725,1458m6496,1458l7568,1458m4183,1458l5508,1458m2489,1458l3506,1458e" filled="false" stroked="true" strokeweight=".06pt" strokecolor="#000000">
              <v:path arrowok="t"/>
              <v:stroke dashstyle="solid"/>
            </v:shape>
            <v:line style="position:absolute" from="1727,193" to="10192,193" stroked="true" strokeweight=".06pt" strokecolor="#000000">
              <v:stroke dashstyle="solid"/>
            </v:line>
            <v:shape style="position:absolute;left:1728;top:194;width:7590;height:2530" coordorigin="1728,194" coordsize="7590,2530" path="m2489,194l1728,194,1728,2724,2489,2724,2489,194m4183,194l3506,194,3506,2724,4183,2724,4183,194m6496,194l5508,194,5508,2724,6496,2724,6496,194m8216,194l7568,194,7568,2724,8216,2724,8216,194m9318,194l8725,194,8725,2724,9318,2724,9318,194e" filled="true" fillcolor="#c0c0ff" stroked="false">
              <v:path arrowok="t"/>
              <v:fill type="solid"/>
            </v:shape>
            <v:line style="position:absolute" from="1727,193" to="1727,2723" stroked="true" strokeweight=".09pt" strokecolor="#000000">
              <v:stroke dashstyle="solid"/>
            </v:line>
            <v:shape style="position:absolute;left:1726;top:192;width:8465;height:2530" coordorigin="1727,193" coordsize="8465,2530" path="m1727,2723l1777,2723m1727,1458l1777,1458m1727,193l1777,193m1727,2723l10192,2723m1727,2723l1727,2672m2065,2723l2065,2672m2404,2723l2404,2672m2742,2723l2742,2672m3080,2723l3080,2672m3419,2723l3419,2672m3757,2723l3757,2672m4098,2723l4098,2672m4436,2723l4436,2672m4775,2723l4775,2672m5113,2723l5113,2672m5452,2723l5452,2672m5790,2723l5790,2672m6128,2723l6128,2672m6467,2723l6467,2672m6805,2723l6805,2672m7144,2723l7144,2672m7482,2723l7482,2672m7820,2723l7820,2672m8161,2723l8161,2672m8500,2723l8500,2672m8838,2723l8838,2672m9176,2723l9176,2672m9515,2723l9515,2672m9853,2723l9853,2672m10192,2723l10192,2672e" filled="false" stroked="true" strokeweight=".06pt" strokecolor="#000000">
              <v:path arrowok="t"/>
              <v:stroke dashstyle="solid"/>
            </v:shape>
            <v:line style="position:absolute" from="1741,1316" to="1770,1599" stroked="true" strokeweight="1.916pt" strokecolor="#0000ff">
              <v:stroke dashstyle="solid"/>
            </v:line>
            <v:shape style="position:absolute;left:1770;top:473;width:1805;height:1968" coordorigin="1770,474" coordsize="1805,1968" path="m1770,1599l1796,1880,1825,2161,1854,2161,1883,2442,1909,2161,1938,1880,1967,1739,1996,2300,2022,1316,2051,1880,2080,1316,2135,1316,2164,1599,2192,1316,2221,1599,2248,1316,2334,474,2363,1739,2389,1458,2418,1775,2447,1614,2476,1141,2502,827,2531,1775,2560,827,2588,1141,2615,1458,2644,1775,2672,1141,2701,1458,2728,1775,2756,510,2814,1775,2840,1458,2869,827,2898,1458,2927,1299,2953,510,2982,510,3011,1614,3040,1141,3066,1299,3095,1141,3124,2091,3152,1775,3179,1775,3208,2091,3236,1458,3265,1458,3292,2091,3349,827,3378,1141,3407,1299,3433,1458,3462,1141,3491,2091,3520,1141,3546,1458,3575,1614e" filled="false" stroked="true" strokeweight="1.916pt" strokecolor="#0000ff">
              <v:path arrowok="t"/>
              <v:stroke dashstyle="solid"/>
            </v:shape>
            <v:line style="position:absolute" from="3575,1614" to="3604,2723" stroked="true" strokeweight="1.916pt" strokecolor="#0000ff">
              <v:stroke dashstyle="solid"/>
            </v:line>
            <v:line style="position:absolute" from="3604,2723" to="3632,1775" stroked="true" strokeweight="1.916pt" strokecolor="#0000ff">
              <v:stroke dashstyle="solid"/>
            </v:line>
            <v:shape style="position:absolute;left:3632;top:473;width:6291;height:1968" coordorigin="3632,474" coordsize="6291,1968" path="m3632,1775l3659,1458,3688,2091,3716,2406,3745,983,3772,1458,3800,1614,3829,1458,3858,666,3884,2091,3913,2091,3942,827,3971,2091,3997,1458,4055,1458,4084,1775,4110,1775,4139,1141,4168,827,4196,1141,4223,827,4309,827,4336,1141,4422,1141,4451,1775,4477,1458,4506,1141,4535,827,4564,1141,4590,827,4619,1141,4676,1141,4703,827,4732,827,4760,1141,4816,1141,4844,666,4873,1141,4902,827,4928,1775,4957,1775,4986,1458,5015,2091,5041,1458,5070,1458,5099,1141,5128,827,5154,1141,5183,1775,5212,1775,5240,2091,5267,1775,5296,1775,5353,1141,5408,1141,5437,827,5466,1775,5495,666,5521,1775,5550,1458,5608,1458,5634,2091,5663,1458,5720,2091,5747,2091,5776,2406,5804,2091,5833,1775,5860,2091,5888,1458,5917,1141,5946,1458,5972,1141,6001,1458,6030,1141,6059,1775,6085,1775,6114,2091,6172,2091,6198,1931,6227,1775,6256,1458,6340,1458,6368,1775,6424,1775,6452,2091,6481,827,6510,1458,6539,827,6565,1775,6594,827,6623,1599,6652,1035,6678,1316,6707,1599,6764,1599,6791,1880,6820,2161,6848,755,6877,1316,6904,1035,6932,1880,6961,1599,6990,1599,7016,1880,7045,2161,7074,1316,7103,755,7129,1316,7158,1035,7187,1880,7216,1880,7242,1458,7271,1880,7300,1035,7328,1035,7355,1316,7412,1316,7441,755,7468,1035,7496,1316,7525,1177,7554,755,7583,1880,7609,2019,7638,1880,7667,1880,7696,2161,7722,1035,7751,2161,7780,2161,7808,1880,7835,2161,7892,2161,7921,1880,7948,2161,7976,1599,8005,2161,8034,1316,8060,1316,8089,1035,8118,1035,8147,1316,8173,1316,8202,474,8231,1316,8260,1316,8286,1035,8315,1316,8344,755,8372,1035,8399,1035,8428,474,8456,1035,8485,1316,8512,1599,8540,1035,8569,1458,8598,755,8627,474,8653,1035,8682,1458,8711,1316,8740,1316,8766,1880,8795,2161,8824,1599,8852,1599,8879,2161,8936,1599,8965,2161,8992,2161,9020,1599,9049,1880,9078,2442,9104,1880,9133,2019,9162,1880,9191,2019,9217,1599,9246,1880,9275,1316,9304,1599,9330,1035,9359,1316,9388,755,9416,1599,9443,1316,9472,896,9500,755,9529,474,9556,1599,9584,1599,9613,1316,9642,2161,9671,2161,9697,1316,9726,1880,9755,1880,9784,896,9810,1035,9839,1458,9868,1599,9896,1035,9923,1316e" filled="false" stroked="true" strokeweight="1.916pt" strokecolor="#0000ff">
              <v:path arrowok="t"/>
              <v:stroke dashstyle="solid"/>
            </v:shape>
            <w10:wrap type="none"/>
          </v:group>
        </w:pict>
      </w:r>
      <w:r>
        <w:rPr>
          <w:sz w:val="17"/>
        </w:rPr>
        <w:t>100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29"/>
        </w:rPr>
      </w:pPr>
    </w:p>
    <w:p>
      <w:pPr>
        <w:spacing w:before="106"/>
        <w:ind w:left="405" w:right="0" w:firstLine="0"/>
        <w:jc w:val="left"/>
        <w:rPr>
          <w:sz w:val="17"/>
        </w:rPr>
      </w:pPr>
      <w:r>
        <w:rPr>
          <w:sz w:val="17"/>
        </w:rPr>
        <w:t>50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29"/>
        </w:rPr>
      </w:pPr>
    </w:p>
    <w:p>
      <w:pPr>
        <w:spacing w:before="106"/>
        <w:ind w:left="494" w:right="0" w:firstLine="0"/>
        <w:jc w:val="left"/>
        <w:rPr>
          <w:sz w:val="17"/>
        </w:rPr>
      </w:pPr>
      <w:r>
        <w:rPr/>
        <w:pict>
          <v:group style="position:absolute;margin-left:61.080002pt;margin-top:83.02562pt;width:466.5pt;height:158.5pt;mso-position-horizontal-relative:page;mso-position-vertical-relative:paragraph;z-index:-157120" coordorigin="1222,1661" coordsize="9330,3170">
            <v:rect style="position:absolute;left:1221;top:1660;width:9330;height:3170" filled="true" fillcolor="#ffffff" stroked="false">
              <v:fill type="solid"/>
            </v:rect>
            <v:shape style="position:absolute;left:1726;top:3128;width:8463;height:2" coordorigin="1727,3128" coordsize="8463,0" path="m9316,3128l10189,3128m8214,3128l8723,3128m6493,3128l7566,3128m4183,3128l5508,3128m2489,3128l3504,3128m1727,3128l1728,3128e" filled="false" stroked="true" strokeweight=".06pt" strokecolor="#000000">
              <v:path arrowok="t"/>
              <v:stroke dashstyle="solid"/>
            </v:shape>
            <v:line style="position:absolute" from="1727,1866" to="10189,1866" stroked="true" strokeweight=".06pt" strokecolor="#000000">
              <v:stroke dashstyle="solid"/>
            </v:line>
            <v:shape style="position:absolute;left:1728;top:1866;width:7588;height:2523" coordorigin="1728,1867" coordsize="7588,2523" path="m2489,1867l1728,1867,1728,4389,2489,4389,2489,1867m4183,1867l3504,1867,3504,4389,4183,4389,4183,1867m6493,1867l5508,1867,5508,4389,6493,4389,6493,1867m8214,1867l7566,1867,7566,4389,8214,4389,8214,1867m9316,1867l8723,1867,8723,4389,9316,4389,9316,1867e" filled="true" fillcolor="#c0c0ff" stroked="false">
              <v:path arrowok="t"/>
              <v:fill type="solid"/>
            </v:shape>
            <v:shape style="position:absolute;left:1726;top:1865;width:8463;height:2523" coordorigin="1727,1866" coordsize="8463,2523" path="m1727,1866l1727,4388,1780,4388m1727,3128l1780,3128m1727,1866l1780,1866m1727,4388l10189,4388m1727,4388l1727,4335m2065,4388l2065,4335m2404,4388l2404,4335m2742,4388l2742,4335m3080,4388l3080,4335m3419,4388l3419,4335m3757,4388l3757,4335m4096,4388l4096,4335m4434,4388l4434,4335m4772,4388l4772,4335m5111,4388l5111,4335m5449,4388l5449,4335m5788,4388l5788,4335m6128,4388l6128,4335m6467,4388l6467,4335m6805,4388l6805,4335m7144,4388l7144,4335m7482,4388l7482,4335m7820,4388l7820,4335m8159,4388l8159,4335m8497,4388l8497,4335m8836,4388l8836,4335m9174,4388l9174,4335m9512,4388l9512,4335m9851,4388l9851,4335m10189,4388l10189,4335e" filled="false" stroked="true" strokeweight=".06pt" strokecolor="#000000">
              <v:path arrowok="t"/>
              <v:stroke dashstyle="solid"/>
            </v:shape>
            <v:line style="position:absolute" from="1741,3757" to="1770,3757" stroked="true" strokeweight="1.916pt" strokecolor="#ff0000">
              <v:stroke dashstyle="solid"/>
            </v:line>
            <v:shape style="position:absolute;left:1770;top:2496;width:816;height:1577" coordorigin="1770,2497" coordsize="816,1577" path="m1770,3757l1796,3599,1825,2497,1854,3128,1883,3128,1909,3757,1938,4074,1967,3599,1996,3757,2022,3757,2051,4074,2080,3128,2108,3128,2135,2811,2164,3128,2192,2497,2221,2497,2248,2811,2276,3443,2305,2811,2334,3443,2360,3443,2389,3128,2418,2948,2447,3666,2473,3666,2502,2948,2560,2948,2586,2588e" filled="false" stroked="true" strokeweight="1.916pt" strokecolor="#ff0000">
              <v:path arrowok="t"/>
              <v:stroke dashstyle="solid"/>
            </v:shape>
            <v:line style="position:absolute" from="2586,2588" to="2615,1866" stroked="true" strokeweight="1.916pt" strokecolor="#ff0000">
              <v:stroke dashstyle="solid"/>
            </v:line>
            <v:line style="position:absolute" from="2615,1866" to="2644,3306" stroked="true" strokeweight="1.916pt" strokecolor="#ff0000">
              <v:stroke dashstyle="solid"/>
            </v:line>
            <v:shape style="position:absolute;left:2643;top:2225;width:339;height:1440" coordorigin="2644,2226" coordsize="339,1440" path="m2644,3306l2672,2588,2699,2588,2728,3488,2756,3666,2785,2948,2814,3306,2840,3128,2869,2948,2898,2948,2927,3306,2953,2588,2982,2226e" filled="false" stroked="true" strokeweight="1.916pt" strokecolor="#ff0000">
              <v:path arrowok="t"/>
              <v:stroke dashstyle="solid"/>
            </v:shape>
            <v:line style="position:absolute" from="2982,2226" to="3011,1866" stroked="true" strokeweight="1.916pt" strokecolor="#ff0000">
              <v:stroke dashstyle="solid"/>
            </v:line>
            <v:line style="position:absolute" from="3011,1866" to="3040,2226" stroked="true" strokeweight="1.916pt" strokecolor="#ff0000">
              <v:stroke dashstyle="solid"/>
            </v:line>
            <v:shape style="position:absolute;left:3039;top:2225;width:1467;height:1440" coordorigin="3040,2226" coordsize="1467,1440" path="m3040,2226l3066,2226,3095,2948,3124,2948,3152,3306,3179,2226,3208,2948,3236,2588,3265,3666,3292,2226,3320,2948,3349,2948,3378,3666,3404,2948,3433,3666,3462,3666,3491,2948,3517,2948,3546,2226,3575,2948,3604,3306,3630,3306,3659,2948,3688,3666,3716,2948,3743,3666,3772,3306,3800,3666,3829,3306,3856,3306,3884,3666,3913,2948,3942,3306,3997,3306,4026,2588,4055,2588,4081,3306,4110,2948,4139,3306,4168,3666,4194,3128,4223,2226,4252,2588,4280,2226,4307,2766,4336,2226,4364,2588,4393,2588,4420,2226,4448,2948,4477,2406,4506,2406e" filled="false" stroked="true" strokeweight="1.916pt" strokecolor="#ff0000">
              <v:path arrowok="t"/>
              <v:stroke dashstyle="solid"/>
            </v:shape>
            <v:line style="position:absolute" from="4506,2406" to="4532,1866" stroked="true" strokeweight="1.916pt" strokecolor="#ff0000">
              <v:stroke dashstyle="solid"/>
            </v:line>
            <v:line style="position:absolute" from="4532,1866" to="4561,2226" stroked="true" strokeweight="1.916pt" strokecolor="#ff0000">
              <v:stroke dashstyle="solid"/>
            </v:line>
            <v:shape style="position:absolute;left:4561;top:2225;width:1524;height:1803" coordorigin="4561,2226" coordsize="1524,1803" path="m4561,2226l4590,2226,4619,2406,4645,2226,4674,2766,4703,2766,4732,2588,4758,2226,4816,2226,4844,2948,4871,2766,4900,2588,4928,2948,4957,3666,4986,3666,5012,2588,5041,3848,5070,3306,5099,3306,5125,3488,5154,3666,5183,3306,5212,2766,5238,2588,5267,2588,5296,2948,5324,2588,5351,3306,5408,2226,5464,2226,5492,2948,5521,3488,5550,3306,5576,3666,5605,3666,5634,2588,5663,3306,5689,3666,5718,3488,5747,3306,5776,3488,5802,4028,5831,4028,5860,3666,5915,3666,5944,3306,5972,3306,6001,3666,6028,3306,6056,3666,6085,3306e" filled="false" stroked="true" strokeweight="1.916pt" strokecolor="#ff0000">
              <v:path arrowok="t"/>
              <v:stroke dashstyle="solid"/>
            </v:shape>
            <v:line style="position:absolute" from="6085,3306" to="6114,4388" stroked="true" strokeweight="1.916pt" strokecolor="#ff0000">
              <v:stroke dashstyle="solid"/>
            </v:line>
            <v:line style="position:absolute" from="6114,4388" to="6140,2948" stroked="true" strokeweight="1.916pt" strokecolor="#ff0000">
              <v:stroke dashstyle="solid"/>
            </v:line>
            <v:shape style="position:absolute;left:6140;top:2146;width:1779;height:1882" coordorigin="6140,2147" coordsize="1779,1882" path="m6140,2948l6198,2948,6227,3666,6253,2948,6282,2948,6311,3666,6340,3306,6366,3306,6395,3666,6424,3666,6452,4028,6479,3548,6536,3548,6565,2706,6592,2147,6620,2987,6649,2147,6678,2147,6704,3267,6733,2987,6762,2425,6791,3548,6817,3267,6846,2147,6875,2425,6904,2987,6959,2987,6988,3548,7016,2425,7045,3548,7072,2987,7129,2425,7158,3267,7184,3267,7213,2706,7242,2987,7271,2987,7297,3548,7326,3548,7384,2425,7410,3548,7439,2425,7468,2147,7496,2147,7523,2987,7552,2706,7580,3267,7609,3267,7636,2987,7664,2706,7693,3548,7722,2425,7748,3267,7777,2987,7835,3548,7861,3548,7890,3687,7919,3548e" filled="false" stroked="true" strokeweight="1.916pt" strokecolor="#ff0000">
              <v:path arrowok="t"/>
              <v:stroke dashstyle="solid"/>
            </v:shape>
            <v:line style="position:absolute" from="7919,3548" to="7948,4388" stroked="true" strokeweight="1.916pt" strokecolor="#ff0000">
              <v:stroke dashstyle="solid"/>
            </v:line>
            <v:line style="position:absolute" from="7948,4388" to="7974,3829" stroked="true" strokeweight="1.916pt" strokecolor="#ff0000">
              <v:stroke dashstyle="solid"/>
            </v:line>
            <v:shape style="position:absolute;left:7974;top:2424;width:425;height:1404" coordorigin="7974,2425" coordsize="425,1404" path="m7974,3829l8003,3829,8032,3548,8060,3829,8087,2706,8116,2706,8144,3548,8173,3267,8200,3829,8228,2425,8257,3267,8286,3267,8312,2987,8341,2425,8370,2987,8399,2987e" filled="false" stroked="true" strokeweight="1.916pt" strokecolor="#ff0000">
              <v:path arrowok="t"/>
              <v:stroke dashstyle="solid"/>
            </v:shape>
            <v:line style="position:absolute" from="8399,2987" to="8425,1866" stroked="true" strokeweight="1.916pt" strokecolor="#ff0000">
              <v:stroke dashstyle="solid"/>
            </v:line>
            <v:line style="position:absolute" from="8425,1866" to="8454,2425" stroked="true" strokeweight="1.916pt" strokecolor="#ff0000">
              <v:stroke dashstyle="solid"/>
            </v:line>
            <v:shape style="position:absolute;left:8454;top:2146;width:1467;height:1961" coordorigin="8454,2147" coordsize="1467,1961" path="m8454,2425l8483,2147,8512,3267,8538,2425,8567,3267,8596,2706,8624,2425,8651,2706,8680,2425,8708,2425,8737,2706,8764,2987,8792,3267,8821,3267,8850,3829,8876,3829,8905,4107,8934,3267,8963,3267,8989,3548,9018,3829,9047,3548,9076,3829,9102,3548,9131,3548,9160,3829,9217,3267,9244,3829,9272,3267,9301,3267,9330,2706,9356,2987,9385,2425,9469,2425,9498,2706,9527,2425,9556,2706,9582,3267,9640,3267,9668,4107,9695,3548,9724,2706,9752,3548,9781,3128,9808,2497,9836,3128,9865,3443,9894,2497,9920,2180e" filled="false" stroked="true" strokeweight="1.916pt" strokecolor="#ff0000">
              <v:path arrowok="t"/>
              <v:stroke dashstyle="solid"/>
            </v:shape>
            <v:shape style="position:absolute;left:1324;top:1732;width:294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416;top:2994;width:203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507;top:4253;width:109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88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94"/>
          <w:sz w:val="17"/>
        </w:rPr>
        <w:t>0</w:t>
      </w:r>
    </w:p>
    <w:tbl>
      <w:tblPr>
        <w:tblW w:w="0" w:type="auto"/>
        <w:jc w:val="left"/>
        <w:tblInd w:w="5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4"/>
        <w:gridCol w:w="895"/>
        <w:gridCol w:w="578"/>
        <w:gridCol w:w="653"/>
        <w:gridCol w:w="676"/>
        <w:gridCol w:w="678"/>
        <w:gridCol w:w="676"/>
        <w:gridCol w:w="675"/>
        <w:gridCol w:w="675"/>
        <w:gridCol w:w="675"/>
        <w:gridCol w:w="676"/>
        <w:gridCol w:w="676"/>
        <w:gridCol w:w="532"/>
      </w:tblGrid>
      <w:tr>
        <w:trPr>
          <w:trHeight w:val="634" w:hRule="atLeast"/>
        </w:trPr>
        <w:tc>
          <w:tcPr>
            <w:tcW w:w="434" w:type="dxa"/>
          </w:tcPr>
          <w:p>
            <w:pPr>
              <w:pStyle w:val="TableParagraph"/>
              <w:spacing w:line="223" w:lineRule="exact" w:before="0"/>
              <w:ind w:left="50"/>
              <w:rPr>
                <w:sz w:val="17"/>
              </w:rPr>
            </w:pPr>
            <w:r>
              <w:rPr>
                <w:sz w:val="17"/>
              </w:rPr>
              <w:t>S55</w:t>
            </w:r>
          </w:p>
        </w:tc>
        <w:tc>
          <w:tcPr>
            <w:tcW w:w="895" w:type="dxa"/>
          </w:tcPr>
          <w:p>
            <w:pPr>
              <w:pStyle w:val="TableParagraph"/>
              <w:spacing w:line="223" w:lineRule="exact" w:before="0"/>
              <w:ind w:left="26" w:right="50"/>
              <w:jc w:val="center"/>
              <w:rPr>
                <w:sz w:val="17"/>
              </w:rPr>
            </w:pPr>
            <w:r>
              <w:rPr>
                <w:sz w:val="17"/>
              </w:rPr>
              <w:t>S57</w:t>
            </w:r>
          </w:p>
        </w:tc>
        <w:tc>
          <w:tcPr>
            <w:tcW w:w="578" w:type="dxa"/>
          </w:tcPr>
          <w:p>
            <w:pPr>
              <w:pStyle w:val="TableParagraph"/>
              <w:spacing w:line="223" w:lineRule="exact" w:before="0"/>
              <w:ind w:left="74"/>
              <w:rPr>
                <w:sz w:val="17"/>
              </w:rPr>
            </w:pPr>
            <w:r>
              <w:rPr>
                <w:sz w:val="17"/>
              </w:rPr>
              <w:t>S59</w:t>
            </w:r>
          </w:p>
        </w:tc>
        <w:tc>
          <w:tcPr>
            <w:tcW w:w="653" w:type="dxa"/>
          </w:tcPr>
          <w:p>
            <w:pPr>
              <w:pStyle w:val="TableParagraph"/>
              <w:spacing w:line="223" w:lineRule="exact" w:before="0"/>
              <w:ind w:left="173"/>
              <w:rPr>
                <w:sz w:val="17"/>
              </w:rPr>
            </w:pPr>
            <w:r>
              <w:rPr>
                <w:sz w:val="17"/>
              </w:rPr>
              <w:t>S61</w:t>
            </w:r>
          </w:p>
        </w:tc>
        <w:tc>
          <w:tcPr>
            <w:tcW w:w="676" w:type="dxa"/>
          </w:tcPr>
          <w:p>
            <w:pPr>
              <w:pStyle w:val="TableParagraph"/>
              <w:spacing w:line="223" w:lineRule="exact" w:before="0"/>
              <w:ind w:left="199"/>
              <w:rPr>
                <w:sz w:val="17"/>
              </w:rPr>
            </w:pPr>
            <w:r>
              <w:rPr>
                <w:sz w:val="17"/>
              </w:rPr>
              <w:t>S63</w:t>
            </w:r>
          </w:p>
        </w:tc>
        <w:tc>
          <w:tcPr>
            <w:tcW w:w="678" w:type="dxa"/>
          </w:tcPr>
          <w:p>
            <w:pPr>
              <w:pStyle w:val="TableParagraph"/>
              <w:spacing w:line="223" w:lineRule="exact" w:before="0"/>
              <w:ind w:left="197"/>
              <w:rPr>
                <w:sz w:val="17"/>
              </w:rPr>
            </w:pPr>
            <w:r>
              <w:rPr>
                <w:sz w:val="17"/>
              </w:rPr>
              <w:t>H02</w:t>
            </w:r>
          </w:p>
        </w:tc>
        <w:tc>
          <w:tcPr>
            <w:tcW w:w="676" w:type="dxa"/>
          </w:tcPr>
          <w:p>
            <w:pPr>
              <w:pStyle w:val="TableParagraph"/>
              <w:spacing w:line="223" w:lineRule="exact" w:before="0"/>
              <w:ind w:left="196"/>
              <w:rPr>
                <w:sz w:val="17"/>
              </w:rPr>
            </w:pPr>
            <w:r>
              <w:rPr>
                <w:sz w:val="17"/>
              </w:rPr>
              <w:t>H04</w:t>
            </w:r>
          </w:p>
        </w:tc>
        <w:tc>
          <w:tcPr>
            <w:tcW w:w="675" w:type="dxa"/>
          </w:tcPr>
          <w:p>
            <w:pPr>
              <w:pStyle w:val="TableParagraph"/>
              <w:spacing w:line="223" w:lineRule="exact" w:before="0"/>
              <w:ind w:left="196"/>
              <w:rPr>
                <w:sz w:val="17"/>
              </w:rPr>
            </w:pPr>
            <w:r>
              <w:rPr>
                <w:sz w:val="17"/>
              </w:rPr>
              <w:t>H06</w:t>
            </w:r>
          </w:p>
        </w:tc>
        <w:tc>
          <w:tcPr>
            <w:tcW w:w="675" w:type="dxa"/>
          </w:tcPr>
          <w:p>
            <w:pPr>
              <w:pStyle w:val="TableParagraph"/>
              <w:spacing w:line="223" w:lineRule="exact" w:before="0"/>
              <w:ind w:left="197"/>
              <w:rPr>
                <w:sz w:val="17"/>
              </w:rPr>
            </w:pPr>
            <w:r>
              <w:rPr>
                <w:sz w:val="17"/>
              </w:rPr>
              <w:t>H08</w:t>
            </w:r>
          </w:p>
        </w:tc>
        <w:tc>
          <w:tcPr>
            <w:tcW w:w="675" w:type="dxa"/>
          </w:tcPr>
          <w:p>
            <w:pPr>
              <w:pStyle w:val="TableParagraph"/>
              <w:spacing w:line="223" w:lineRule="exact" w:before="0"/>
              <w:ind w:left="198"/>
              <w:rPr>
                <w:sz w:val="17"/>
              </w:rPr>
            </w:pPr>
            <w:r>
              <w:rPr>
                <w:sz w:val="17"/>
              </w:rPr>
              <w:t>H10</w:t>
            </w:r>
          </w:p>
        </w:tc>
        <w:tc>
          <w:tcPr>
            <w:tcW w:w="676" w:type="dxa"/>
          </w:tcPr>
          <w:p>
            <w:pPr>
              <w:pStyle w:val="TableParagraph"/>
              <w:spacing w:line="223" w:lineRule="exact" w:before="0"/>
              <w:ind w:left="200"/>
              <w:rPr>
                <w:sz w:val="17"/>
              </w:rPr>
            </w:pPr>
            <w:r>
              <w:rPr>
                <w:sz w:val="17"/>
              </w:rPr>
              <w:t>H12</w:t>
            </w:r>
          </w:p>
        </w:tc>
        <w:tc>
          <w:tcPr>
            <w:tcW w:w="676" w:type="dxa"/>
          </w:tcPr>
          <w:p>
            <w:pPr>
              <w:pStyle w:val="TableParagraph"/>
              <w:spacing w:line="223" w:lineRule="exact" w:before="0"/>
              <w:ind w:left="203"/>
              <w:rPr>
                <w:sz w:val="17"/>
              </w:rPr>
            </w:pPr>
            <w:r>
              <w:rPr>
                <w:sz w:val="17"/>
              </w:rPr>
              <w:t>H14</w:t>
            </w:r>
          </w:p>
        </w:tc>
        <w:tc>
          <w:tcPr>
            <w:tcW w:w="532" w:type="dxa"/>
          </w:tcPr>
          <w:p>
            <w:pPr>
              <w:pStyle w:val="TableParagraph"/>
              <w:spacing w:line="223" w:lineRule="exact" w:before="0"/>
              <w:ind w:left="204"/>
              <w:rPr>
                <w:sz w:val="17"/>
              </w:rPr>
            </w:pPr>
            <w:r>
              <w:rPr>
                <w:sz w:val="17"/>
              </w:rPr>
              <w:t>H16</w:t>
            </w:r>
          </w:p>
        </w:tc>
      </w:tr>
      <w:tr>
        <w:trPr>
          <w:trHeight w:val="721" w:hRule="atLeast"/>
        </w:trPr>
        <w:tc>
          <w:tcPr>
            <w:tcW w:w="434" w:type="dxa"/>
          </w:tcPr>
          <w:p>
            <w:pPr>
              <w:pStyle w:val="TableParagraph"/>
              <w:spacing w:before="1"/>
              <w:rPr>
                <w:sz w:val="29"/>
              </w:rPr>
            </w:pPr>
          </w:p>
          <w:p>
            <w:pPr>
              <w:pStyle w:val="TableParagraph"/>
              <w:spacing w:line="312" w:lineRule="exact" w:before="0"/>
              <w:ind w:left="54"/>
              <w:rPr>
                <w:sz w:val="24"/>
              </w:rPr>
            </w:pPr>
            <w:r>
              <w:rPr>
                <w:w w:val="99"/>
                <w:sz w:val="24"/>
              </w:rPr>
              <w:t>一</w:t>
            </w:r>
          </w:p>
        </w:tc>
        <w:tc>
          <w:tcPr>
            <w:tcW w:w="895" w:type="dxa"/>
          </w:tcPr>
          <w:p>
            <w:pPr>
              <w:pStyle w:val="TableParagraph"/>
              <w:spacing w:before="1"/>
              <w:rPr>
                <w:sz w:val="29"/>
              </w:rPr>
            </w:pPr>
          </w:p>
          <w:p>
            <w:pPr>
              <w:pStyle w:val="TableParagraph"/>
              <w:tabs>
                <w:tab w:pos="506" w:val="left" w:leader="none"/>
              </w:tabs>
              <w:spacing w:line="312" w:lineRule="exact" w:before="0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致</w:t>
              <w:tab/>
              <w:t>指</w:t>
            </w:r>
          </w:p>
        </w:tc>
        <w:tc>
          <w:tcPr>
            <w:tcW w:w="578" w:type="dxa"/>
          </w:tcPr>
          <w:p>
            <w:pPr>
              <w:pStyle w:val="TableParagraph"/>
              <w:spacing w:before="1"/>
              <w:rPr>
                <w:sz w:val="29"/>
              </w:rPr>
            </w:pPr>
          </w:p>
          <w:p>
            <w:pPr>
              <w:pStyle w:val="TableParagraph"/>
              <w:spacing w:line="312" w:lineRule="exact" w:before="0"/>
              <w:ind w:left="165"/>
              <w:rPr>
                <w:sz w:val="24"/>
              </w:rPr>
            </w:pPr>
            <w:r>
              <w:rPr>
                <w:w w:val="99"/>
                <w:sz w:val="24"/>
              </w:rPr>
              <w:t>数</w:t>
            </w:r>
          </w:p>
        </w:tc>
        <w:tc>
          <w:tcPr>
            <w:tcW w:w="653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78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75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75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75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32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28"/>
        </w:rPr>
      </w:pPr>
    </w:p>
    <w:tbl>
      <w:tblPr>
        <w:tblW w:w="0" w:type="auto"/>
        <w:jc w:val="left"/>
        <w:tblInd w:w="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8"/>
        <w:gridCol w:w="893"/>
        <w:gridCol w:w="579"/>
        <w:gridCol w:w="656"/>
        <w:gridCol w:w="674"/>
        <w:gridCol w:w="680"/>
        <w:gridCol w:w="677"/>
        <w:gridCol w:w="680"/>
        <w:gridCol w:w="678"/>
        <w:gridCol w:w="680"/>
        <w:gridCol w:w="678"/>
        <w:gridCol w:w="680"/>
        <w:gridCol w:w="537"/>
      </w:tblGrid>
      <w:tr>
        <w:trPr>
          <w:trHeight w:val="642" w:hRule="atLeast"/>
        </w:trPr>
        <w:tc>
          <w:tcPr>
            <w:tcW w:w="438" w:type="dxa"/>
          </w:tcPr>
          <w:p>
            <w:pPr>
              <w:pStyle w:val="TableParagraph"/>
              <w:spacing w:before="0"/>
              <w:ind w:left="50"/>
              <w:rPr>
                <w:sz w:val="18"/>
              </w:rPr>
            </w:pPr>
            <w:r>
              <w:rPr>
                <w:sz w:val="18"/>
              </w:rPr>
              <w:t>S55</w:t>
            </w:r>
          </w:p>
        </w:tc>
        <w:tc>
          <w:tcPr>
            <w:tcW w:w="893" w:type="dxa"/>
          </w:tcPr>
          <w:p>
            <w:pPr>
              <w:pStyle w:val="TableParagraph"/>
              <w:spacing w:before="0"/>
              <w:ind w:left="25" w:right="48"/>
              <w:jc w:val="center"/>
              <w:rPr>
                <w:sz w:val="18"/>
              </w:rPr>
            </w:pPr>
            <w:r>
              <w:rPr>
                <w:sz w:val="18"/>
              </w:rPr>
              <w:t>S57</w:t>
            </w:r>
          </w:p>
        </w:tc>
        <w:tc>
          <w:tcPr>
            <w:tcW w:w="579" w:type="dxa"/>
          </w:tcPr>
          <w:p>
            <w:pPr>
              <w:pStyle w:val="TableParagraph"/>
              <w:spacing w:before="0"/>
              <w:ind w:left="72"/>
              <w:rPr>
                <w:sz w:val="18"/>
              </w:rPr>
            </w:pPr>
            <w:r>
              <w:rPr>
                <w:sz w:val="18"/>
              </w:rPr>
              <w:t>S59</w:t>
            </w:r>
          </w:p>
        </w:tc>
        <w:tc>
          <w:tcPr>
            <w:tcW w:w="656" w:type="dxa"/>
          </w:tcPr>
          <w:p>
            <w:pPr>
              <w:pStyle w:val="TableParagraph"/>
              <w:spacing w:before="0"/>
              <w:ind w:left="170"/>
              <w:rPr>
                <w:sz w:val="18"/>
              </w:rPr>
            </w:pPr>
            <w:r>
              <w:rPr>
                <w:sz w:val="18"/>
              </w:rPr>
              <w:t>S61</w:t>
            </w:r>
          </w:p>
        </w:tc>
        <w:tc>
          <w:tcPr>
            <w:tcW w:w="674" w:type="dxa"/>
          </w:tcPr>
          <w:p>
            <w:pPr>
              <w:pStyle w:val="TableParagraph"/>
              <w:spacing w:before="0"/>
              <w:ind w:left="190"/>
              <w:rPr>
                <w:sz w:val="18"/>
              </w:rPr>
            </w:pPr>
            <w:r>
              <w:rPr>
                <w:sz w:val="18"/>
              </w:rPr>
              <w:t>S63</w:t>
            </w:r>
          </w:p>
        </w:tc>
        <w:tc>
          <w:tcPr>
            <w:tcW w:w="680" w:type="dxa"/>
          </w:tcPr>
          <w:p>
            <w:pPr>
              <w:pStyle w:val="TableParagraph"/>
              <w:spacing w:before="0"/>
              <w:ind w:left="188"/>
              <w:rPr>
                <w:sz w:val="18"/>
              </w:rPr>
            </w:pPr>
            <w:r>
              <w:rPr>
                <w:sz w:val="18"/>
              </w:rPr>
              <w:t>H02</w:t>
            </w:r>
          </w:p>
        </w:tc>
        <w:tc>
          <w:tcPr>
            <w:tcW w:w="677" w:type="dxa"/>
          </w:tcPr>
          <w:p>
            <w:pPr>
              <w:pStyle w:val="TableParagraph"/>
              <w:spacing w:before="0"/>
              <w:ind w:left="185"/>
              <w:rPr>
                <w:sz w:val="18"/>
              </w:rPr>
            </w:pPr>
            <w:r>
              <w:rPr>
                <w:sz w:val="18"/>
              </w:rPr>
              <w:t>H04</w:t>
            </w:r>
          </w:p>
        </w:tc>
        <w:tc>
          <w:tcPr>
            <w:tcW w:w="680" w:type="dxa"/>
          </w:tcPr>
          <w:p>
            <w:pPr>
              <w:pStyle w:val="TableParagraph"/>
              <w:spacing w:before="0"/>
              <w:ind w:left="185"/>
              <w:rPr>
                <w:sz w:val="18"/>
              </w:rPr>
            </w:pPr>
            <w:r>
              <w:rPr>
                <w:sz w:val="18"/>
              </w:rPr>
              <w:t>H06</w:t>
            </w:r>
          </w:p>
        </w:tc>
        <w:tc>
          <w:tcPr>
            <w:tcW w:w="678" w:type="dxa"/>
          </w:tcPr>
          <w:p>
            <w:pPr>
              <w:pStyle w:val="TableParagraph"/>
              <w:spacing w:before="0"/>
              <w:ind w:left="182"/>
              <w:rPr>
                <w:sz w:val="18"/>
              </w:rPr>
            </w:pPr>
            <w:r>
              <w:rPr>
                <w:sz w:val="18"/>
              </w:rPr>
              <w:t>H08</w:t>
            </w:r>
          </w:p>
        </w:tc>
        <w:tc>
          <w:tcPr>
            <w:tcW w:w="680" w:type="dxa"/>
          </w:tcPr>
          <w:p>
            <w:pPr>
              <w:pStyle w:val="TableParagraph"/>
              <w:spacing w:before="0"/>
              <w:ind w:left="181"/>
              <w:rPr>
                <w:sz w:val="18"/>
              </w:rPr>
            </w:pPr>
            <w:r>
              <w:rPr>
                <w:sz w:val="18"/>
              </w:rPr>
              <w:t>H10</w:t>
            </w:r>
          </w:p>
        </w:tc>
        <w:tc>
          <w:tcPr>
            <w:tcW w:w="678" w:type="dxa"/>
          </w:tcPr>
          <w:p>
            <w:pPr>
              <w:pStyle w:val="TableParagraph"/>
              <w:spacing w:before="0"/>
              <w:ind w:left="178"/>
              <w:rPr>
                <w:sz w:val="18"/>
              </w:rPr>
            </w:pPr>
            <w:r>
              <w:rPr>
                <w:sz w:val="18"/>
              </w:rPr>
              <w:t>H12</w:t>
            </w:r>
          </w:p>
        </w:tc>
        <w:tc>
          <w:tcPr>
            <w:tcW w:w="680" w:type="dxa"/>
          </w:tcPr>
          <w:p>
            <w:pPr>
              <w:pStyle w:val="TableParagraph"/>
              <w:spacing w:before="0"/>
              <w:ind w:left="176"/>
              <w:rPr>
                <w:sz w:val="18"/>
              </w:rPr>
            </w:pPr>
            <w:r>
              <w:rPr>
                <w:sz w:val="18"/>
              </w:rPr>
              <w:t>H14</w:t>
            </w:r>
          </w:p>
        </w:tc>
        <w:tc>
          <w:tcPr>
            <w:tcW w:w="537" w:type="dxa"/>
          </w:tcPr>
          <w:p>
            <w:pPr>
              <w:pStyle w:val="TableParagraph"/>
              <w:spacing w:before="0"/>
              <w:ind w:left="173"/>
              <w:rPr>
                <w:sz w:val="18"/>
              </w:rPr>
            </w:pPr>
            <w:r>
              <w:rPr>
                <w:sz w:val="18"/>
              </w:rPr>
              <w:t>H16</w:t>
            </w:r>
          </w:p>
        </w:tc>
      </w:tr>
      <w:tr>
        <w:trPr>
          <w:trHeight w:val="723" w:hRule="atLeast"/>
        </w:trPr>
        <w:tc>
          <w:tcPr>
            <w:tcW w:w="438" w:type="dxa"/>
          </w:tcPr>
          <w:p>
            <w:pPr>
              <w:pStyle w:val="TableParagraph"/>
              <w:spacing w:before="13"/>
              <w:rPr>
                <w:sz w:val="29"/>
              </w:rPr>
            </w:pPr>
          </w:p>
          <w:p>
            <w:pPr>
              <w:pStyle w:val="TableParagraph"/>
              <w:spacing w:line="302" w:lineRule="exact" w:before="0"/>
              <w:ind w:left="57"/>
              <w:rPr>
                <w:sz w:val="24"/>
              </w:rPr>
            </w:pPr>
            <w:r>
              <w:rPr>
                <w:w w:val="99"/>
                <w:sz w:val="24"/>
              </w:rPr>
              <w:t>遅</w:t>
            </w:r>
          </w:p>
        </w:tc>
        <w:tc>
          <w:tcPr>
            <w:tcW w:w="893" w:type="dxa"/>
          </w:tcPr>
          <w:p>
            <w:pPr>
              <w:pStyle w:val="TableParagraph"/>
              <w:spacing w:before="13"/>
              <w:rPr>
                <w:sz w:val="29"/>
              </w:rPr>
            </w:pPr>
          </w:p>
          <w:p>
            <w:pPr>
              <w:pStyle w:val="TableParagraph"/>
              <w:tabs>
                <w:tab w:pos="505" w:val="left" w:leader="none"/>
              </w:tabs>
              <w:spacing w:line="302" w:lineRule="exact" w:before="0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行</w:t>
              <w:tab/>
              <w:t>指</w:t>
            </w:r>
          </w:p>
        </w:tc>
        <w:tc>
          <w:tcPr>
            <w:tcW w:w="579" w:type="dxa"/>
          </w:tcPr>
          <w:p>
            <w:pPr>
              <w:pStyle w:val="TableParagraph"/>
              <w:spacing w:before="13"/>
              <w:rPr>
                <w:sz w:val="29"/>
              </w:rPr>
            </w:pPr>
          </w:p>
          <w:p>
            <w:pPr>
              <w:pStyle w:val="TableParagraph"/>
              <w:spacing w:line="302" w:lineRule="exact" w:before="0"/>
              <w:ind w:left="166"/>
              <w:rPr>
                <w:sz w:val="24"/>
              </w:rPr>
            </w:pPr>
            <w:r>
              <w:rPr>
                <w:w w:val="99"/>
                <w:sz w:val="24"/>
              </w:rPr>
              <w:t>数</w:t>
            </w:r>
          </w:p>
        </w:tc>
        <w:tc>
          <w:tcPr>
            <w:tcW w:w="656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78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78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37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</w:tbl>
    <w:p>
      <w:pPr>
        <w:spacing w:before="68"/>
        <w:ind w:left="278" w:right="0" w:firstLine="0"/>
        <w:jc w:val="left"/>
        <w:rPr>
          <w:sz w:val="19"/>
        </w:rPr>
      </w:pPr>
      <w:r>
        <w:rPr/>
        <w:pict>
          <v:group style="position:absolute;margin-left:86.669998pt;margin-top:9.356502pt;width:422.1pt;height:126.6pt;mso-position-horizontal-relative:page;mso-position-vertical-relative:paragraph;z-index:1144" coordorigin="1733,187" coordsize="8442,2532">
            <v:shape style="position:absolute;left:1734;top:1454;width:8441;height:2" coordorigin="1734,1454" coordsize="8441,0" path="m9304,1454l10175,1454m8204,1454l8711,1454m6488,1454l7559,1454m4183,1454l5506,1454m2496,1454l3509,1454m1734,1454l1735,1454e" filled="false" stroked="true" strokeweight=".06pt" strokecolor="#000000">
              <v:path arrowok="t"/>
              <v:stroke dashstyle="solid"/>
            </v:shape>
            <v:line style="position:absolute" from="1734,206" to="10175,206" stroked="true" strokeweight=".06pt" strokecolor="#000000">
              <v:stroke dashstyle="solid"/>
            </v:line>
            <v:shape style="position:absolute;left:1735;top:206;width:7569;height:2495" coordorigin="1735,206" coordsize="7569,2495" path="m2496,206l1735,206,1735,2701,2496,2701,2496,206m4183,206l3509,206,3509,2701,4183,2701,4183,206m6488,206l5506,206,5506,2701,6488,2701,6488,206m8204,206l7559,206,7559,2701,8204,2701,8204,206m9304,206l8711,206,8711,2701,9304,2701,9304,206e" filled="true" fillcolor="#c0c0ff" stroked="false">
              <v:path arrowok="t"/>
              <v:fill type="solid"/>
            </v:shape>
            <v:shape style="position:absolute;left:1734;top:206;width:8441;height:2494" coordorigin="1734,206" coordsize="8441,2494" path="m1734,206l1734,2700,1792,2700m1734,1454l1792,1454m1734,206l1792,206m1734,2700l10175,2700m1734,2700l1734,2642m2072,2700l2072,2642m2408,2700l2408,2642m2747,2700l2747,2642m3085,2700l3085,2642m3421,2700l3421,2642m3760,2700l3760,2642m4098,2700l4098,2642m4434,2700l4434,2642m4772,2700l4772,2642m5111,2700l5111,2642m5447,2700l5447,2642m5785,2700l5785,2642m6124,2700l6124,2642m6462,2700l6462,2642m6798,2700l6798,2642m7136,2700l7136,2642m7475,2700l7475,2642m7811,2700l7811,2642m8149,2700l8149,2642m8488,2700l8488,2642m8824,2700l8824,2642m9162,2700l9162,2642m9500,2700l9500,2642m9836,2700l9836,2642m10175,2700l10175,2642e" filled="false" stroked="true" strokeweight=".06pt" strokecolor="#000000">
              <v:path arrowok="t"/>
              <v:stroke dashstyle="solid"/>
            </v:shape>
            <v:line style="position:absolute" from="1748,1277" to="1777,1277" stroked="true" strokeweight="1.916pt" strokecolor="#336565">
              <v:stroke dashstyle="solid"/>
            </v:line>
            <v:shape style="position:absolute;left:1777;top:919;width:281;height:1424" coordorigin="1777,919" coordsize="281,1424" path="m1777,1277l1804,1097,1832,1277,1888,1277,1916,919,1945,1277,1974,1454,2000,1809,2029,1629,2058,2342e" filled="false" stroked="true" strokeweight="1.916pt" strokecolor="#336565">
              <v:path arrowok="t"/>
              <v:stroke dashstyle="solid"/>
            </v:shape>
            <v:line style="position:absolute" from="2058,2342" to="2087,2700" stroked="true" strokeweight="1.916pt" strokecolor="#336565">
              <v:stroke dashstyle="solid"/>
            </v:line>
            <v:line style="position:absolute" from="2087,2700" to="2113,2342" stroked="true" strokeweight="1.916pt" strokecolor="#336565">
              <v:stroke dashstyle="solid"/>
            </v:line>
            <v:shape style="position:absolute;left:2113;top:563;width:1296;height:1959" coordorigin="2113,564" coordsize="1296,1959" path="m2113,2342l2171,2342,2197,1629,2226,1987,2255,1987,2284,1629,2310,1629,2339,2522,2368,1277,2394,1987,2423,1629,2452,1277,2480,1277,2507,1629,2536,1277,2564,1629,2593,1987,2648,1987,2677,919,2704,1987,2732,1629,2761,1277,2790,1629,2816,2342,2845,1277,2874,1277,2903,1629,2929,564,2958,564,2987,1629,3013,1987,3042,1629,3071,1277,3100,1629,3126,919,3155,1277,3184,1277,3210,1629,3239,1987,3268,1629,3296,1629,3323,1277,3352,1987,3380,919,3409,1454e" filled="false" stroked="true" strokeweight="1.916pt" strokecolor="#336565">
              <v:path arrowok="t"/>
              <v:stroke dashstyle="solid"/>
            </v:shape>
            <v:line style="position:absolute" from="3409,1454" to="3436,206" stroked="true" strokeweight="1.916pt" strokecolor="#336565">
              <v:stroke dashstyle="solid"/>
            </v:line>
            <v:line style="position:absolute" from="3436,206" to="3464,1629" stroked="true" strokeweight="1.916pt" strokecolor="#336565">
              <v:stroke dashstyle="solid"/>
            </v:line>
            <v:shape style="position:absolute;left:3464;top:563;width:1800;height:1779" coordorigin="3464,564" coordsize="1800,1779" path="m3464,1629l3493,1277,3520,1277,3548,919,3577,564,3606,919,3632,919,3661,1629,3690,1629,3716,1987,3745,2342,3774,2342,3803,1987,3829,2342,3858,1987,3887,1277,3916,1629,3942,2342,3971,1629,4000,1629,4026,1987,4055,1629,4084,1277,4112,1277,4139,1346,4168,919,4196,1277,4225,1277,4252,1629,4280,1277,4309,564,4336,739,4364,564,4393,564,4422,1629,4477,1629,4506,1277,4532,1629,4561,1987,4590,1277,4619,1629,4645,919,4674,1277,4703,1277,4732,1629,4758,1629,4787,564,4842,564,4871,1277,4900,564,4928,1277,4955,1277,4984,1987,5012,564,5039,1277,5068,1277,5096,2342,5125,1987,5152,1277,5180,1629,5209,1809,5238,1629,5264,564e" filled="false" stroked="true" strokeweight="1.916pt" strokecolor="#336565">
              <v:path arrowok="t"/>
              <v:stroke dashstyle="solid"/>
            </v:shape>
            <v:line style="position:absolute" from="5264,564" to="5293,2700" stroked="true" strokeweight="1.916pt" strokecolor="#336565">
              <v:stroke dashstyle="solid"/>
            </v:line>
            <v:line style="position:absolute" from="5293,2700" to="5322,1629" stroked="true" strokeweight="1.916pt" strokecolor="#336565">
              <v:stroke dashstyle="solid"/>
            </v:line>
            <v:shape style="position:absolute;left:5322;top:563;width:2081;height:1779" coordorigin="5322,564" coordsize="2081,1779" path="m5322,1629l5348,1277,5377,1454,5406,1987,5435,564,5461,1987,5490,1454,5519,1097,5548,1277,5574,1277,5603,1987,5632,2342,5716,2342,5744,919,5771,2342,5800,1277,5828,1987,5912,1987,5941,1277,5968,1629,5996,1629,6025,2342,6054,1987,6109,1987,6138,1629,6164,1809,6193,1987,6222,1987,6251,1277,6277,2342,6306,1277,6361,1277,6390,1809,6419,1277,6448,1809,6474,1037,6503,1454,6532,1037,6560,1454,6587,1454,6616,1629,6671,1629,6700,1097,6728,1277,6757,2342,6784,1629,6812,1277,6841,1629,6870,1629,6896,919,6925,1277,6954,1987,6980,1987,7009,1629,7038,1277,7067,1629,7093,1809,7122,1277,7151,1629,7177,1629,7206,2342,7235,1987,7264,2342,7290,1987,7319,1987,7348,919,7376,919,7403,1454e" filled="false" stroked="true" strokeweight="1.916pt" strokecolor="#336565">
              <v:path arrowok="t"/>
              <v:stroke dashstyle="solid"/>
            </v:shape>
            <v:line style="position:absolute" from="7403,1454" to="7432,206" stroked="true" strokeweight="1.916pt" strokecolor="#336565">
              <v:stroke dashstyle="solid"/>
            </v:line>
            <v:line style="position:absolute" from="7432,206" to="7460,564" stroked="true" strokeweight="1.916pt" strokecolor="#336565">
              <v:stroke dashstyle="solid"/>
            </v:line>
            <v:shape style="position:absolute;left:7460;top:563;width:252;height:891" coordorigin="7460,564" coordsize="252,891" path="m7460,564l7487,919,7516,1277,7544,919,7573,919,7600,564,7628,564,7657,919,7684,1454,7712,1277e" filled="false" stroked="true" strokeweight="1.916pt" strokecolor="#336565">
              <v:path arrowok="t"/>
              <v:stroke dashstyle="solid"/>
            </v:shape>
            <v:line style="position:absolute" from="7712,1277" to="7741,206" stroked="true" strokeweight="1.916pt" strokecolor="#336565">
              <v:stroke dashstyle="solid"/>
            </v:line>
            <v:line style="position:absolute" from="7741,206" to="7770,1629" stroked="true" strokeweight="1.916pt" strokecolor="#336565">
              <v:stroke dashstyle="solid"/>
            </v:line>
            <v:shape style="position:absolute;left:7770;top:563;width:423;height:1779" coordorigin="7770,564" coordsize="423,1779" path="m7770,1629l7796,739,7825,564,7883,1987,7909,1277,7938,1629,7967,1629,7993,2342,8022,1277,8051,2167,8080,1987,8106,1809,8135,1277,8164,1987,8192,2342e" filled="false" stroked="true" strokeweight="1.916pt" strokecolor="#336565">
              <v:path arrowok="t"/>
              <v:stroke dashstyle="solid"/>
            </v:shape>
            <v:line style="position:absolute" from="8192,2342" to="8219,2700" stroked="true" strokeweight="1.916pt" strokecolor="#336565">
              <v:stroke dashstyle="solid"/>
            </v:line>
            <v:line style="position:absolute" from="8219,2700" to="8248,1987" stroked="true" strokeweight="1.916pt" strokecolor="#336565">
              <v:stroke dashstyle="solid"/>
            </v:line>
            <v:shape style="position:absolute;left:8247;top:563;width:1520;height:1779" coordorigin="8248,564" coordsize="1520,1779" path="m8248,1987l8276,1987,8303,1629,8332,1277,8360,919,8389,1987,8444,1987,8473,2342,8500,1277,8528,919,8557,564,8586,919,8612,564,8641,1987,8670,1629,8699,1629,8725,919,8754,1629,8783,564,8809,1629,8838,1277,8896,1277,8922,1097,8951,1277,8980,1987,9006,2342,9035,1987,9064,1629,9092,1277,9119,1629,9148,1629,9176,1987,9232,1987,9260,1629,9289,1629,9316,1277,9344,919,9373,1277,9402,564,9428,919,9515,919,9541,1277,9570,1277,9599,1629,9625,919,9683,2342,9712,1277,9738,2342,9767,2342e" filled="false" stroked="true" strokeweight="1.916pt" strokecolor="#336565">
              <v:path arrowok="t"/>
              <v:stroke dashstyle="solid"/>
            </v:shape>
            <v:line style="position:absolute" from="9767,2342" to="9796,2700" stroked="true" strokeweight="1.916pt" strokecolor="#336565">
              <v:stroke dashstyle="solid"/>
            </v:line>
            <v:line style="position:absolute" from="9796,2700" to="9822,919" stroked="true" strokeweight="1.916pt" strokecolor="#336565">
              <v:stroke dashstyle="solid"/>
            </v:line>
            <v:shape style="position:absolute;left:9822;top:919;width:87;height:1068" coordorigin="9822,919" coordsize="87,1068" path="m9822,919l9851,1629,9880,1629,9908,1987e" filled="false" stroked="true" strokeweight="1.916pt" strokecolor="#336565">
              <v:path arrowok="t"/>
              <v:stroke dashstyle="solid"/>
            </v:shape>
            <w10:wrap type="none"/>
          </v:group>
        </w:pict>
      </w:r>
      <w:r>
        <w:rPr>
          <w:sz w:val="19"/>
        </w:rPr>
        <w:t>100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26"/>
        </w:rPr>
      </w:pPr>
    </w:p>
    <w:p>
      <w:pPr>
        <w:spacing w:before="105"/>
        <w:ind w:left="376" w:right="0" w:firstLine="0"/>
        <w:jc w:val="left"/>
        <w:rPr>
          <w:sz w:val="19"/>
        </w:rPr>
      </w:pPr>
      <w:r>
        <w:rPr>
          <w:sz w:val="19"/>
        </w:rPr>
        <w:t>50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6"/>
        </w:rPr>
      </w:pPr>
    </w:p>
    <w:p>
      <w:pPr>
        <w:spacing w:line="252" w:lineRule="exact" w:before="104"/>
        <w:ind w:left="475" w:right="0" w:firstLine="0"/>
        <w:jc w:val="left"/>
        <w:rPr>
          <w:sz w:val="19"/>
        </w:rPr>
      </w:pPr>
      <w:r>
        <w:rPr>
          <w:w w:val="92"/>
          <w:sz w:val="19"/>
        </w:rPr>
        <w:t>0</w:t>
      </w:r>
    </w:p>
    <w:p>
      <w:pPr>
        <w:tabs>
          <w:tab w:pos="1248" w:val="left" w:leader="none"/>
          <w:tab w:pos="1924" w:val="left" w:leader="none"/>
          <w:tab w:pos="2599" w:val="left" w:leader="none"/>
          <w:tab w:pos="3273" w:val="left" w:leader="none"/>
          <w:tab w:pos="3946" w:val="left" w:leader="none"/>
          <w:tab w:pos="4620" w:val="left" w:leader="none"/>
          <w:tab w:pos="5294" w:val="left" w:leader="none"/>
          <w:tab w:pos="5969" w:val="left" w:leader="none"/>
          <w:tab w:pos="6644" w:val="left" w:leader="none"/>
          <w:tab w:pos="7318" w:val="left" w:leader="none"/>
          <w:tab w:pos="7995" w:val="left" w:leader="none"/>
          <w:tab w:pos="8669" w:val="left" w:leader="none"/>
        </w:tabs>
        <w:spacing w:line="252" w:lineRule="exact" w:before="0"/>
        <w:ind w:left="573" w:right="0" w:firstLine="0"/>
        <w:jc w:val="left"/>
        <w:rPr>
          <w:sz w:val="19"/>
        </w:rPr>
      </w:pPr>
      <w:r>
        <w:rPr>
          <w:sz w:val="19"/>
        </w:rPr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  <w:tab/>
        <w:t>H16</w:t>
      </w:r>
    </w:p>
    <w:p>
      <w:pPr>
        <w:pStyle w:val="BodyText"/>
      </w:pPr>
    </w:p>
    <w:p>
      <w:pPr>
        <w:pStyle w:val="BodyText"/>
        <w:spacing w:before="8"/>
        <w:rPr>
          <w:sz w:val="14"/>
        </w:rPr>
      </w:pPr>
    </w:p>
    <w:p>
      <w:pPr>
        <w:pStyle w:val="BodyText"/>
        <w:spacing w:before="100"/>
        <w:ind w:left="163"/>
      </w:pPr>
      <w:r>
        <w:rPr/>
        <w:t>※色付き期間は本県景気の後退局面です。</w:t>
      </w:r>
    </w:p>
    <w:p>
      <w:pPr>
        <w:spacing w:after="0"/>
        <w:sectPr>
          <w:headerReference w:type="default" r:id="rId8"/>
          <w:pgSz w:w="11900" w:h="16840"/>
          <w:pgMar w:header="1106" w:footer="848" w:top="1600" w:bottom="1040" w:left="1020" w:right="940"/>
        </w:sectPr>
      </w:pPr>
    </w:p>
    <w:p>
      <w:pPr>
        <w:pStyle w:val="Heading1"/>
        <w:spacing w:before="130"/>
        <w:ind w:left="167"/>
      </w:pPr>
      <w:r>
        <w:rPr/>
        <w:t>（２）累積ＤＩのグラフ</w:t>
      </w:r>
    </w:p>
    <w:p>
      <w:pPr>
        <w:pStyle w:val="BodyText"/>
      </w:pPr>
    </w:p>
    <w:p>
      <w:pPr>
        <w:pStyle w:val="BodyText"/>
        <w:spacing w:before="234"/>
        <w:ind w:left="362"/>
      </w:pPr>
      <w:r>
        <w:rPr/>
        <w:pict>
          <v:group style="position:absolute;margin-left:96.061996pt;margin-top:19.056049pt;width:405.65pt;height:492.95pt;mso-position-horizontal-relative:page;mso-position-vertical-relative:paragraph;z-index:1240" coordorigin="1921,381" coordsize="8113,9859">
            <v:rect style="position:absolute;left:1926;top:381;width:8108;height:9857" filled="false" stroked="true" strokeweight=".06pt" strokecolor="#000000">
              <v:stroke dashstyle="solid"/>
            </v:rect>
            <v:shape style="position:absolute;left:1927;top:382;width:7269;height:9857" coordorigin="1927,383" coordsize="7269,9857" path="m2657,383l1927,383,1927,10240,2657,10240,2657,383m4279,383l3629,383,3629,10240,4279,10240,4279,383m6493,383l5549,383,5549,10240,6493,10240,6493,383m8142,383l7520,383,7520,10240,8142,10240,8142,383m9196,383l8627,383,8627,10240,9196,10240,9196,383e" filled="true" fillcolor="#c0c0ff" stroked="false">
              <v:path arrowok="t"/>
              <v:fill type="solid"/>
            </v:shape>
            <v:shape style="position:absolute;left:1926;top:381;width:8108;height:9857" coordorigin="1926,382" coordsize="8108,9857" path="m1926,382l1926,10239m1926,10239l1984,10239m1926,8268l1984,8268m1926,6295l1984,6295m1926,4325l1984,4325m1926,2352l1984,2352m1926,382l1984,382m1926,10239l10033,10239m1926,10239l1926,10181m2250,10239l2250,10181m2574,10239l2574,10181m2898,10239l2898,10181m3222,10239l3222,10181m3548,10239l3548,10181m3872,10239l3872,10181m4196,10239l4196,10181m4520,10239l4520,10181m4844,10239l4844,10181m5168,10239l5168,10181m5492,10239l5492,10181m5816,10239l5816,10181m6143,10239l6143,10181m6467,10239l6467,10181m6791,10239l6791,10181m7115,10239l7115,10181m7439,10239l7439,10181m7763,10239l7763,10181m8087,10239l8087,10181m8411,10239l8411,10181m8737,10239l8737,10181m9061,10239l9061,10181m9385,10239l9385,10181m9709,10239l9709,10181m10033,10239l10033,10181e" filled="false" stroked="true" strokeweight=".06pt" strokecolor="#000000">
              <v:path arrowok="t"/>
              <v:stroke dashstyle="solid"/>
            </v:shape>
            <v:line style="position:absolute" from="1940,7793" to="1967,7815" stroked="true" strokeweight="1.916pt" strokecolor="#0000ff">
              <v:stroke dashstyle="solid"/>
            </v:line>
            <v:shape style="position:absolute;left:1966;top:6544;width:7810;height:2103" coordorigin="1967,6545" coordsize="7810,2103" path="m1967,7815l1993,7879,2020,7990,2048,8100,2075,8254,2101,8362,2128,8429,2156,8472,2183,8604,2209,8583,2236,8647,2264,8626,2291,8604,2317,8580,2346,8604,2372,8580,2399,8604,2425,8580,2454,8515,2480,8405,2507,8251,2533,8297,2562,8297,2588,8345,2615,8369,2641,8321,2670,8223,2696,8271,2723,8172,2749,8124,2778,8124,2804,8172,2831,8124,2857,8124,2886,8172,2912,8026,2939,7975,2968,8026,2994,8026,3020,7925,3047,7925,3076,7901,3102,7755,3128,7606,3155,7630,3184,7582,3210,7555,3236,7507,3263,7606,3292,7654,3318,7704,3344,7803,3400,7803,3426,7901,3452,7901,3479,7803,3508,7752,3534,7728,3560,7728,3587,7678,3616,7779,3642,7728,3668,7728,3697,7752,3724,7949,3750,7999,3776,7999,3805,8098,3832,8247,3858,8172,3884,8172,3913,8196,3940,8196,3966,8071,3992,8172,4021,8271,4048,8172,4074,8271,4156,8271,4182,8319,4208,8369,4237,8319,4264,8220,4290,8172,4319,8071,4398,7776,4427,7728,4453,7678,4480,7630,4506,7579,4535,7630,4561,7630,4588,7579,4614,7481,4643,7431,4669,7332,4696,7284,4722,7234,4751,7186,4804,6989,4830,6939,4859,6891,4885,6840,4912,6718,4938,6667,4967,6569,4993,6619,5020,6667,5048,6667,5075,6766,5128,6766,5156,6718,5183,6619,5209,6569,5236,6619,5264,6667,5291,6766,5317,6816,5344,6864,5372,6864,5399,6816,5425,6766,5452,6718,5480,6619,5507,6667,5533,6545,5560,6593,5588,6593,5641,6593,5670,6691,5696,6691,5723,6742,5749,6840,5778,6939,5804,7087,5831,7186,5857,7234,5886,7332,5912,7332,5939,7284,5965,7284,5994,7234,6020,7234,6047,7186,6073,7234,6102,7284,6181,7579,6210,7654,6236,7702,6344,7702,6371,7752,6400,7800,6426,7851,6452,7949,6479,7851,6508,7851,6534,7752,6560,7800,6587,7702,6616,7723,6642,7659,6668,7637,6695,7659,6724,7680,6750,7702,6776,7769,6803,7877,6832,7769,6858,7747,6884,7680,6911,7747,6940,7769,6966,7791,6992,7855,7021,7966,7048,7944,7074,7834,7100,7812,7129,7747,7182,7877,7208,7877,7237,7944,7264,7877,7290,7812,7316,7791,7345,7769,7372,7745,7398,7637,7424,7570,7453,7548,7480,7505,7506,7395,7532,7462,7561,7548,7588,7615,7614,7680,7640,7791,7669,7723,7722,7944,7751,8009,7777,8119,7804,8227,7830,8338,7859,8403,7885,8513,7912,8535,7938,8645,7967,8623,7993,8602,8020,8535,8046,8470,8075,8448,8101,8424,8128,8271,8154,8249,8183,8227,8209,8163,8236,8139,8262,8031,8291,7963,8317,7899,8344,7745,8372,7678,8399,7656,8425,7678,8452,7613,8480,7613,8507,7503,8533,7349,8560,7284,8588,7284,8641,7241,8668,7306,8696,7416,8749,7459,8776,7570,8804,7635,8831,7656,8884,7877,8912,7899,8939,7963,8965,8117,8992,8184,9020,8271,9047,8338,9073,8424,9102,8446,9128,8513,9155,8491,9181,8513,9210,8446,9236,8424,9263,8314,9289,8338,9318,8314,9344,8227,9371,8117,9397,7963,9426,7987,9452,8009,9479,7987,9505,8095,9534,8206,9560,8184,9587,8249,9613,8316,9642,8227,9668,8163,9695,8163,9724,8184,9750,8119,9776,8095e" filled="false" stroked="true" strokeweight="1.916pt" strokecolor="#0000ff">
              <v:path arrowok="t"/>
              <v:stroke dashstyle="solid"/>
            </v:shape>
            <v:line style="position:absolute" from="1940,5662" to="1967,5760" stroked="true" strokeweight="1.916pt" strokecolor="#ff0000">
              <v:stroke dashstyle="solid"/>
            </v:line>
            <v:shape style="position:absolute;left:1966;top:2205;width:7810;height:4193" coordorigin="1967,2206" coordsize="7810,4193" path="m1967,5760l1993,5832,2020,5734,2075,5734,2101,5832,2128,5981,2156,6055,2209,6252,2236,6399,2291,6399,2317,6351,2346,6351,2399,6154,2425,6103,2454,6154,2480,6103,2507,6154,2533,6202,2562,6202,2588,6175,2641,6343,2696,6288,2723,6259,2749,6175,2778,5979,2804,6005,2857,5837,2886,5892,2912,5979,2939,5950,2968,5979,2994,5979,3047,5921,3076,5950,3102,5866,3128,5724,3155,5527,3184,5386,3210,5247,3263,5189,3292,5218,3318,5076,3344,5050,3371,4966,3400,5050,3426,4908,3452,4879,3479,4853,3508,4937,3534,4908,3560,4992,3587,5079,3616,5050,3642,5021,3668,4882,3697,4853,3724,4882,3750,4908,3776,4882,3805,4966,3832,4937,3858,5021,3884,5050,3913,5134,3940,5163,3966,5189,3992,5275,4021,5247,4048,5275,4074,5302,4100,5331,4129,5247,4156,5163,4182,5189,4208,5163,4237,5189,4264,5273,4290,5273,4319,5134,4345,5050,4372,4908,4398,4851,4427,4711,4453,4627,4480,4541,4506,4402,4535,4373,4588,4147,4614,3951,4643,3809,4669,3670,4696,3557,4722,3415,4751,3360,4777,3303,4804,3219,4830,3077,4859,2938,4885,2796,4912,2767,4938,2712,4967,2628,4993,2599,5020,2683,5048,2767,5075,2683,5101,2796,5128,2825,5156,2854,5183,2909,5209,2993,5236,3022,5264,2964,5317,2796,5344,2767,5372,2683,5399,2712,5425,2655,5452,2515,5480,2374,5507,2232,5533,2206,5560,2261,5588,2290,5641,2458,5670,2374,5696,2403,5723,2487,5749,2542,5778,2571,5804,2628,5831,2767,5857,2909,5886,2993,5939,3161,5965,3190,5994,3219,6020,3303,6047,3329,6073,3415,6102,3442,6128,3639,6155,3612,6181,3583,6210,3555,6236,3641,6289,3583,6318,3667,6371,3725,6400,3809,6426,3893,6452,4035,6479,4099,6508,4167,6534,4231,6560,4167,6587,4013,6616,3989,6642,3838,6668,3684,6695,3706,6724,3684,6750,3574,6776,3639,6803,3663,6832,3509,6858,3399,6911,3355,6940,3331,6966,3399,6992,3288,7021,3355,7048,3331,7074,3267,7100,3156,7129,3180,7156,3202,7182,3135,7208,3113,7237,3091,7264,3156,7290,3223,7316,3202,7345,3091,7372,3156,7398,3048,7424,2895,7453,2741,7480,2719,7506,2652,7532,2674,7561,2698,7588,2674,7614,2609,7640,2674,7669,2566,7696,2587,7722,2566,7751,2587,7777,2652,7804,2719,7830,2806,7859,2873,7885,3070,7912,3180,7938,3288,7967,3355,7993,3463,8020,3399,8046,3331,8075,3399,8101,3420,8128,3531,8154,3420,8183,3442,8209,3466,8236,3442,8262,3334,8291,3310,8317,3288,8344,3091,8372,2981,8399,2830,8425,2851,8452,2741,8480,2763,8507,2698,8533,2587,8560,2523,8588,2412,8615,2302,8641,2237,8668,2215,8696,2237,8723,2259,8749,2369,8776,2477,8804,2631,8831,2655,8857,2676,8884,2741,8912,2851,8939,2916,8965,3027,8992,3091,9020,3159,9047,3269,9073,3334,9102,3355,9128,3466,9181,3509,9210,3444,9236,3423,9289,3202,9318,3094,9344,2983,9371,2916,9397,2808,9426,2741,9452,2765,9505,2808,9534,2962,9560,3027,9587,2962,9613,3027,9642,3027,9668,2928,9695,2928,9724,2979,9750,2880,9776,2731e" filled="false" stroked="true" strokeweight="1.916pt" strokecolor="#ff0000">
              <v:path arrowok="t"/>
              <v:stroke dashstyle="solid"/>
            </v:shape>
            <v:shape style="position:absolute;left:1940;top:4972;width:7836;height:3423" coordorigin="1940,4973" coordsize="7836,3423" path="m1940,5254l1967,5225,1993,5167,2048,5112,2075,5083,2101,4999,2128,4973,2156,4973,2183,5028,2209,5057,2236,5196,2264,5393,2317,5676,2346,5815,2372,5844,2425,6012,2454,6041,2480,6070,2507,6238,2533,6211,2562,6295,2588,6322,2615,6295,2641,6267,2670,6295,2696,6267,2723,6295,2749,6379,2778,6463,2804,6547,2831,6463,2857,6547,2886,6576,2912,6547,2939,6576,2968,6715,2994,6689,3020,6660,3047,6689,3076,6547,3102,6408,3128,6435,3155,6519,3184,6547,3210,6519,3236,6547,3263,6463,3318,6408,3344,6435,3371,6519,3400,6547,3426,6576,3452,6547,3479,6631,3508,6547,3534,6547,3560,6351,3587,6379,3616,6351,3642,6322,3668,6238,3697,6096,3750,5928,3776,5957,3805,5983,3832,6070,3858,6209,3884,6351,3913,6435,3940,6576,3966,6660,3992,6631,4021,6660,4048,6799,4100,6857,4129,6941,4156,6970,4208,6912,4237,6895,4264,6811,4290,6783,4319,6756,4345,6783,4372,6756,4398,6615,4427,6502,4453,6360,4480,6221,4535,6276,4561,6305,4588,6276,4614,6305,4643,6389,4669,6360,4696,6389,4722,6305,4751,6276,4777,6247,4830,6305,4859,6163,4885,6024,4912,5883,4938,5854,4967,5715,5020,5657,5048,5741,5075,5602,5128,5544,5156,5686,5183,5770,5209,5743,5236,5770,5264,5827,5291,5854,5317,5715,5344,5911,5372,5940,5399,5911,5425,5911,5452,5995,5480,5854,5507,5940,5533,5940,5560,5883,5615,5827,5641,5911,5670,6053,5696,6192,5723,6334,5749,6473,5778,6389,5804,6531,5831,6502,5857,6586,5886,6672,5939,6840,5965,6811,5994,6840,6020,6869,6047,7008,6073,7092,6102,7179,6128,7263,6155,7289,6181,7347,6210,7431,6236,7515,6263,7486,6289,7627,6344,7572,6371,7543,6400,7601,6426,7572,6452,7627,6479,7563,6508,7563,6534,7498,6587,7498,6616,7524,6668,7582,6695,7524,6724,7495,6750,7637,6776,7666,6803,7637,6858,7692,6884,7608,6911,7582,6940,7666,6966,7750,6992,7779,7021,7750,7048,7779,7074,7834,7100,7805,7129,7834,7156,7863,7182,8002,7208,8088,7237,8227,7290,8395,7316,8311,7345,8227,7372,8227,7398,8031,7424,7889,7453,7805,7480,7779,7506,7692,7532,7608,7561,7469,7588,7327,7614,7243,7640,7243,7669,7215,7696,7018,7722,7047,7751,6934,7777,6792,7804,6763,7830,6850,7859,6821,7885,6850,7912,6876,7938,7018,7967,6989,7993,7102,8020,7186,8046,7243,8075,7215,8101,7299,8128,7440,8154,7637,8183,7721,8209,7805,8236,7834,8262,7805,8291,7721,8317,7805,8344,7891,8372,7975,8399,8115,8425,8088,8452,8004,8480,7863,8507,7779,8533,7637,8560,7721,8588,7750,8615,7779,8641,7692,8668,7721,8696,7579,8723,7608,8749,7579,8804,7524,8831,7469,8857,7440,8884,7524,8912,7666,8939,7750,8965,7779,8992,7750,9047,7805,9073,7889,9102,7975,9128,8059,9155,8086,9181,8115,9210,8086,9236,8002,9263,7975,9289,7834,9318,7750,9344,7666,9371,7579,9397,7495,9426,7469,9452,7440,9479,7469,9505,7383,9534,7411,9560,7553,9587,7524,9613,7666,9642,7805,9668,8004,9695,7918,9724,7947,9750,7975,9776,8059e" filled="false" stroked="true" strokeweight=".958pt" strokecolor="#336565">
              <v:path arrowok="t"/>
              <v:stroke dashstyle="solid"/>
            </v:shape>
            <v:shape style="position:absolute;left:4833;top:1786;width:904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一致指数</w:t>
                    </w:r>
                  </w:p>
                </w:txbxContent>
              </v:textbox>
              <w10:wrap type="none"/>
            </v:shape>
            <v:shape style="position:absolute;left:4929;top:5057;width:904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遅行指数</w:t>
                    </w:r>
                  </w:p>
                </w:txbxContent>
              </v:textbox>
              <w10:wrap type="none"/>
            </v:shape>
            <v:shape style="position:absolute;left:4833;top:7712;width:904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先行指数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3000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19"/>
        </w:rPr>
      </w:pPr>
    </w:p>
    <w:p>
      <w:pPr>
        <w:pStyle w:val="BodyText"/>
        <w:spacing w:before="100"/>
        <w:ind w:left="362"/>
      </w:pPr>
      <w:r>
        <w:rPr/>
        <w:t>2500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19"/>
        </w:rPr>
      </w:pPr>
    </w:p>
    <w:p>
      <w:pPr>
        <w:pStyle w:val="BodyText"/>
        <w:spacing w:before="99"/>
        <w:ind w:left="362"/>
      </w:pPr>
      <w:r>
        <w:rPr/>
        <w:t>2000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19"/>
        </w:rPr>
      </w:pPr>
    </w:p>
    <w:p>
      <w:pPr>
        <w:pStyle w:val="BodyText"/>
        <w:spacing w:before="99"/>
        <w:ind w:left="362"/>
      </w:pPr>
      <w:r>
        <w:rPr/>
        <w:t>1500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19"/>
        </w:rPr>
      </w:pPr>
    </w:p>
    <w:p>
      <w:pPr>
        <w:pStyle w:val="BodyText"/>
        <w:spacing w:before="99"/>
        <w:ind w:left="362"/>
      </w:pPr>
      <w:r>
        <w:rPr/>
        <w:t>1000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19"/>
        </w:rPr>
      </w:pPr>
    </w:p>
    <w:p>
      <w:pPr>
        <w:pStyle w:val="BodyText"/>
        <w:spacing w:line="261" w:lineRule="exact" w:before="99"/>
        <w:ind w:left="463"/>
      </w:pPr>
      <w:r>
        <w:rPr/>
        <w:t>500</w:t>
      </w:r>
    </w:p>
    <w:p>
      <w:pPr>
        <w:pStyle w:val="BodyText"/>
        <w:tabs>
          <w:tab w:pos="1408" w:val="left" w:leader="none"/>
          <w:tab w:pos="2056" w:val="left" w:leader="none"/>
          <w:tab w:pos="2704" w:val="left" w:leader="none"/>
          <w:tab w:pos="3354" w:val="left" w:leader="none"/>
          <w:tab w:pos="4000" w:val="left" w:leader="none"/>
          <w:tab w:pos="4647" w:val="left" w:leader="none"/>
          <w:tab w:pos="5295" w:val="left" w:leader="none"/>
          <w:tab w:pos="5944" w:val="left" w:leader="none"/>
          <w:tab w:pos="6592" w:val="left" w:leader="none"/>
          <w:tab w:pos="7240" w:val="left" w:leader="none"/>
          <w:tab w:pos="7888" w:val="left" w:leader="none"/>
          <w:tab w:pos="8538" w:val="left" w:leader="none"/>
        </w:tabs>
        <w:spacing w:line="261" w:lineRule="exact"/>
        <w:ind w:left="760"/>
      </w:pPr>
      <w:r>
        <w:rPr/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  <w:tab/>
        <w:t>H16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4"/>
        </w:rPr>
      </w:pPr>
    </w:p>
    <w:p>
      <w:pPr>
        <w:pStyle w:val="BodyText"/>
        <w:tabs>
          <w:tab w:pos="6123" w:val="left" w:leader="none"/>
        </w:tabs>
        <w:spacing w:before="99"/>
        <w:ind w:left="371"/>
      </w:pPr>
      <w:r>
        <w:rPr/>
        <w:t>※累積ＤＩ＝先月までの累積ＤＩ＋今月のＤＩ－５０</w:t>
        <w:tab/>
        <w:t>(昭和３５年６月を０としています）</w:t>
      </w:r>
    </w:p>
    <w:p>
      <w:pPr>
        <w:pStyle w:val="BodyText"/>
        <w:spacing w:line="256" w:lineRule="exact" w:before="222"/>
        <w:ind w:left="566"/>
      </w:pPr>
      <w:r>
        <w:rPr/>
        <w:t>月々のＤＩから５０を引き、累積したものですから、ＤＩが５０％を上回れば上昇し、</w:t>
      </w:r>
    </w:p>
    <w:p>
      <w:pPr>
        <w:pStyle w:val="BodyText"/>
        <w:spacing w:line="245" w:lineRule="exact"/>
        <w:ind w:left="371"/>
      </w:pPr>
      <w:r>
        <w:rPr/>
        <w:t>５０％を下回れば下降します。</w:t>
      </w:r>
    </w:p>
    <w:p>
      <w:pPr>
        <w:pStyle w:val="BodyText"/>
        <w:spacing w:line="256" w:lineRule="exact"/>
        <w:ind w:left="472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headerReference w:type="default" r:id="rId9"/>
          <w:pgSz w:w="11900" w:h="16840"/>
          <w:pgMar w:header="0" w:footer="848" w:top="1600" w:bottom="1040" w:left="1020" w:right="940"/>
        </w:sectPr>
      </w:pPr>
    </w:p>
    <w:p>
      <w:pPr>
        <w:pStyle w:val="BodyText"/>
        <w:rPr>
          <w:rFonts w:ascii="Times New Roman"/>
        </w:rPr>
      </w:pPr>
      <w:r>
        <w:rPr/>
        <w:pict>
          <v:group style="position:absolute;margin-left:56.880001pt;margin-top:111.239998pt;width:467.35pt;height:196.8pt;mso-position-horizontal-relative:page;mso-position-vertical-relative:page;z-index:-156976" coordorigin="1138,2225" coordsize="9347,3936">
            <v:rect style="position:absolute;left:1147;top:2479;width:720;height:3675" filled="true" fillcolor="#ccffcc" stroked="false">
              <v:fill type="solid"/>
            </v:rect>
            <v:line style="position:absolute" from="1147,2225" to="1147,6161" stroked="true" strokeweight=".96pt" strokecolor="#000000">
              <v:stroke dashstyle="solid"/>
            </v:line>
            <v:line style="position:absolute" from="1865,2244" to="1865,6161" stroked="true" strokeweight=".96pt" strokecolor="#000000">
              <v:stroke dashstyle="solid"/>
            </v:line>
            <v:shape style="position:absolute;left:1156;top:2479;width:9328;height:3672" coordorigin="1157,2479" coordsize="9328,3672" path="m1157,2479l10484,2479m1157,6151l10484,6151e" filled="false" stroked="true" strokeweight=".96pt" strokecolor="#000000">
              <v:path arrowok="t"/>
              <v:stroke dashstyle="solid"/>
            </v:shape>
            <v:shape style="position:absolute;left:1146;top:2233;width:718;height:245" coordorigin="1146,2233" coordsize="718,245" path="m1175,2233l1146,2233,1146,2243,1835,2478,1864,2478,1864,2468,1175,2233xe" filled="true" fillcolor="#000000" stroked="false">
              <v:path arrowok="t"/>
              <v:fill type="solid"/>
            </v:shape>
            <v:shape style="position:absolute;left:1146;top:2233;width:718;height:245" coordorigin="1146,2233" coordsize="718,245" path="m1146,2233l1175,2233,1864,2468,1864,2478,1835,2478,1146,2243,1146,2233xe" filled="false" stroked="true" strokeweight=".06pt" strokecolor="#000000">
              <v:path arrowok="t"/>
              <v:stroke dashstyle="solid"/>
            </v:shape>
            <w10:wrap type="none"/>
          </v:group>
        </w:pict>
      </w:r>
      <w:r>
        <w:rPr/>
        <w:pict>
          <v:line style="position:absolute;mso-position-horizontal-relative:page;mso-position-vertical-relative:page;z-index:1288" from="523.73999pt,332.519989pt" to="523.73999pt,528.299989pt" stroked="true" strokeweight=".9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312" from="523.73999pt,552.780029pt" to="523.73999pt,748.620029pt" stroked="true" strokeweight=".96pt" strokecolor="#000000">
            <v:stroke dashstyle="solid"/>
            <w10:wrap type="none"/>
          </v:line>
        </w:pict>
      </w:r>
      <w:r>
        <w:rPr/>
        <w:pict>
          <v:group style="position:absolute;margin-left:57.27pt;margin-top:331.950012pt;width:35.950pt;height:12.3pt;mso-position-horizontal-relative:page;mso-position-vertical-relative:page;z-index:-156904" coordorigin="1145,6639" coordsize="719,246">
            <v:shape style="position:absolute;left:1146;top:6639;width:718;height:245" coordorigin="1146,6640" coordsize="718,245" path="m1175,6640l1146,6640,1146,6649,1835,6884,1864,6884,1864,6875,1175,6640xe" filled="true" fillcolor="#000000" stroked="false">
              <v:path arrowok="t"/>
              <v:fill type="solid"/>
            </v:shape>
            <v:shape style="position:absolute;left:1146;top:6639;width:718;height:245" coordorigin="1146,6640" coordsize="718,245" path="m1146,6640l1175,6640,1864,6875,1864,6884,1835,6884,1146,6649,1146,6640xe" filled="false" stroked="true" strokeweight=".06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7.27pt;margin-top:552.270020pt;width:35.950pt;height:12.3pt;mso-position-horizontal-relative:page;mso-position-vertical-relative:page;z-index:-156880" coordorigin="1145,11045" coordsize="719,246">
            <v:shape style="position:absolute;left:1146;top:11046;width:718;height:245" coordorigin="1146,11046" coordsize="718,245" path="m1175,11046l1146,11046,1146,11056,1835,11291,1864,11291,1864,11281,1175,11046xe" filled="true" fillcolor="#000000" stroked="false">
              <v:path arrowok="t"/>
              <v:fill type="solid"/>
            </v:shape>
            <v:shape style="position:absolute;left:1146;top:11046;width:718;height:245" coordorigin="1146,11046" coordsize="718,245" path="m1146,11046l1175,11046,1864,11281,1864,11291,1835,11291,1146,11056,1146,11046xe" filled="false" stroked="true" strokeweight=".06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spacing w:before="1"/>
        <w:rPr>
          <w:rFonts w:ascii="Times New Roman"/>
          <w:sz w:val="11"/>
        </w:rPr>
      </w:pPr>
    </w:p>
    <w:tbl>
      <w:tblPr>
        <w:tblW w:w="0" w:type="auto"/>
        <w:jc w:val="left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8"/>
        <w:gridCol w:w="204"/>
        <w:gridCol w:w="565"/>
        <w:gridCol w:w="757"/>
        <w:gridCol w:w="717"/>
        <w:gridCol w:w="717"/>
        <w:gridCol w:w="717"/>
        <w:gridCol w:w="717"/>
        <w:gridCol w:w="716"/>
        <w:gridCol w:w="716"/>
        <w:gridCol w:w="691"/>
        <w:gridCol w:w="716"/>
        <w:gridCol w:w="716"/>
        <w:gridCol w:w="650"/>
      </w:tblGrid>
      <w:tr>
        <w:trPr>
          <w:trHeight w:val="285" w:hRule="atLeast"/>
        </w:trPr>
        <w:tc>
          <w:tcPr>
            <w:tcW w:w="922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tabs>
                <w:tab w:pos="698" w:val="left" w:leader="none"/>
              </w:tabs>
              <w:spacing w:line="246" w:lineRule="exact" w:before="1"/>
              <w:ind w:left="256"/>
              <w:rPr>
                <w:sz w:val="22"/>
              </w:rPr>
            </w:pPr>
            <w:r>
              <w:rPr>
                <w:sz w:val="22"/>
              </w:rPr>
              <w:t>先</w:t>
              <w:tab/>
            </w:r>
            <w:r>
              <w:rPr>
                <w:spacing w:val="-17"/>
                <w:sz w:val="22"/>
              </w:rPr>
              <w:t>行</w:t>
            </w:r>
          </w:p>
        </w:tc>
        <w:tc>
          <w:tcPr>
            <w:tcW w:w="56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6" w:lineRule="exact" w:before="1"/>
              <w:ind w:right="124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75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6" w:lineRule="exact" w:before="1"/>
              <w:ind w:left="94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073" w:type="dxa"/>
            <w:gridSpan w:val="10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19" w:hRule="atLeast"/>
        </w:trPr>
        <w:tc>
          <w:tcPr>
            <w:tcW w:w="922" w:type="dxa"/>
            <w:gridSpan w:val="2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75" w:val="left" w:leader="none"/>
              </w:tabs>
              <w:spacing w:before="15"/>
              <w:ind w:left="38"/>
              <w:rPr>
                <w:sz w:val="14"/>
              </w:rPr>
            </w:pPr>
            <w:r>
              <w:rPr>
                <w:sz w:val="14"/>
              </w:rPr>
              <w:t>年</w:t>
              <w:tab/>
              <w:t>月</w:t>
            </w:r>
          </w:p>
        </w:tc>
        <w:tc>
          <w:tcPr>
            <w:tcW w:w="565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21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57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73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7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4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7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5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7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5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7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6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16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6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6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7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91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8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16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15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16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16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5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18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33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14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H02</w:t>
            </w:r>
          </w:p>
        </w:tc>
        <w:tc>
          <w:tcPr>
            <w:tcW w:w="565" w:type="dxa"/>
          </w:tcPr>
          <w:p>
            <w:pPr>
              <w:pStyle w:val="TableParagraph"/>
              <w:spacing w:line="214" w:lineRule="exact" w:before="0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57" w:type="dxa"/>
          </w:tcPr>
          <w:p>
            <w:pPr>
              <w:pStyle w:val="TableParagraph"/>
              <w:spacing w:line="214" w:lineRule="exact" w:before="0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7" w:type="dxa"/>
          </w:tcPr>
          <w:p>
            <w:pPr>
              <w:pStyle w:val="TableParagraph"/>
              <w:spacing w:line="214" w:lineRule="exact" w:before="0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14" w:lineRule="exact" w:before="0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14" w:lineRule="exact" w:before="0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7" w:type="dxa"/>
          </w:tcPr>
          <w:p>
            <w:pPr>
              <w:pStyle w:val="TableParagraph"/>
              <w:spacing w:line="214" w:lineRule="exact" w:before="0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14" w:lineRule="exact" w:before="0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14" w:lineRule="exact" w:before="0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14" w:lineRule="exact" w:before="0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6" w:type="dxa"/>
          </w:tcPr>
          <w:p>
            <w:pPr>
              <w:pStyle w:val="TableParagraph"/>
              <w:spacing w:line="214" w:lineRule="exact" w:before="0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6" w:type="dxa"/>
          </w:tcPr>
          <w:p>
            <w:pPr>
              <w:pStyle w:val="TableParagraph"/>
              <w:spacing w:line="214" w:lineRule="exact" w:before="0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75.0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H03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81.3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12.5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25.0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31.3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25.0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77.8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50.0</w:t>
            </w:r>
          </w:p>
        </w:tc>
      </w:tr>
      <w:tr>
        <w:trPr>
          <w:trHeight w:val="252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32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565" w:type="dxa"/>
          </w:tcPr>
          <w:p>
            <w:pPr>
              <w:pStyle w:val="TableParagraph"/>
              <w:spacing w:line="230" w:lineRule="exact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30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69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98" w:hRule="atLeast"/>
        </w:trPr>
        <w:tc>
          <w:tcPr>
            <w:tcW w:w="922" w:type="dxa"/>
            <w:gridSpan w:val="2"/>
          </w:tcPr>
          <w:p>
            <w:pPr>
              <w:pStyle w:val="TableParagraph"/>
              <w:tabs>
                <w:tab w:pos="698" w:val="left" w:leader="none"/>
              </w:tabs>
              <w:spacing w:line="265" w:lineRule="exact" w:before="213"/>
              <w:ind w:left="256"/>
              <w:rPr>
                <w:sz w:val="22"/>
              </w:rPr>
            </w:pPr>
            <w:r>
              <w:rPr>
                <w:sz w:val="22"/>
              </w:rPr>
              <w:t>一</w:t>
              <w:tab/>
            </w:r>
            <w:r>
              <w:rPr>
                <w:spacing w:val="-17"/>
                <w:sz w:val="22"/>
              </w:rPr>
              <w:t>致</w:t>
            </w:r>
          </w:p>
        </w:tc>
        <w:tc>
          <w:tcPr>
            <w:tcW w:w="565" w:type="dxa"/>
          </w:tcPr>
          <w:p>
            <w:pPr>
              <w:pStyle w:val="TableParagraph"/>
              <w:spacing w:line="265" w:lineRule="exact" w:before="213"/>
              <w:ind w:right="124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757" w:type="dxa"/>
          </w:tcPr>
          <w:p>
            <w:pPr>
              <w:pStyle w:val="TableParagraph"/>
              <w:spacing w:line="265" w:lineRule="exact" w:before="213"/>
              <w:ind w:left="94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1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69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65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7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5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73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4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5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5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6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6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7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9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8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5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6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5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8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H02</w:t>
            </w:r>
          </w:p>
        </w:tc>
        <w:tc>
          <w:tcPr>
            <w:tcW w:w="769" w:type="dxa"/>
            <w:gridSpan w:val="2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35.7</w:t>
            </w:r>
          </w:p>
        </w:tc>
        <w:tc>
          <w:tcPr>
            <w:tcW w:w="75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9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65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H03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14.3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77.8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88.9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88.9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4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  <w:tc>
          <w:tcPr>
            <w:tcW w:w="757" w:type="dxa"/>
          </w:tcPr>
          <w:p>
            <w:pPr>
              <w:pStyle w:val="TableParagraph"/>
              <w:spacing w:line="222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2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2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2" w:lineRule="exact"/>
              <w:ind w:right="1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2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2" w:lineRule="exact"/>
              <w:ind w:right="109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2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91" w:type="dxa"/>
          </w:tcPr>
          <w:p>
            <w:pPr>
              <w:pStyle w:val="TableParagraph"/>
              <w:spacing w:line="222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2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2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50" w:type="dxa"/>
          </w:tcPr>
          <w:p>
            <w:pPr>
              <w:pStyle w:val="TableParagraph"/>
              <w:spacing w:line="222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4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1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 w:before="1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1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1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1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1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1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1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 w:before="1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1"/>
              <w:ind w:left="177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1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 w:before="1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88.9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22.2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77.8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50.0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37.5</w:t>
            </w:r>
          </w:p>
        </w:tc>
        <w:tc>
          <w:tcPr>
            <w:tcW w:w="75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87.5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9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5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488" w:hRule="atLeast"/>
        </w:trPr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204" w:type="dxa"/>
          </w:tcPr>
          <w:p>
            <w:pPr>
              <w:pStyle w:val="TableParagraph"/>
              <w:spacing w:line="265" w:lineRule="exact" w:before="203"/>
              <w:ind w:left="-20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565" w:type="dxa"/>
          </w:tcPr>
          <w:p>
            <w:pPr>
              <w:pStyle w:val="TableParagraph"/>
              <w:spacing w:line="265" w:lineRule="exact" w:before="203"/>
              <w:ind w:right="124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757" w:type="dxa"/>
          </w:tcPr>
          <w:p>
            <w:pPr>
              <w:pStyle w:val="TableParagraph"/>
              <w:spacing w:line="265" w:lineRule="exact" w:before="203"/>
              <w:ind w:left="94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1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69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65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7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5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73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4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5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5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6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6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7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9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8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5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6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5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8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H02</w:t>
            </w:r>
          </w:p>
        </w:tc>
        <w:tc>
          <w:tcPr>
            <w:tcW w:w="769" w:type="dxa"/>
            <w:gridSpan w:val="2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28.6</w:t>
            </w:r>
          </w:p>
        </w:tc>
        <w:tc>
          <w:tcPr>
            <w:tcW w:w="75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0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5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H03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28.6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28.6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42.9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66.7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42.9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42.9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left="179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71.4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left="177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78.6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21.4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28.6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42.9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42.9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28.6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71.4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71.4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71.4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42.9</w:t>
            </w:r>
          </w:p>
        </w:tc>
        <w:tc>
          <w:tcPr>
            <w:tcW w:w="75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9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5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headerReference w:type="default" r:id="rId10"/>
          <w:pgSz w:w="11900" w:h="16840"/>
          <w:pgMar w:header="1106" w:footer="848" w:top="160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7" w:after="1"/>
        <w:rPr>
          <w:rFonts w:ascii="Times New Roman"/>
          <w:sz w:val="23"/>
        </w:rPr>
      </w:pPr>
    </w:p>
    <w:tbl>
      <w:tblPr>
        <w:tblW w:w="0" w:type="auto"/>
        <w:jc w:val="left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46"/>
        <w:gridCol w:w="386"/>
        <w:gridCol w:w="703"/>
        <w:gridCol w:w="870"/>
        <w:gridCol w:w="809"/>
        <w:gridCol w:w="813"/>
        <w:gridCol w:w="813"/>
        <w:gridCol w:w="813"/>
        <w:gridCol w:w="759"/>
      </w:tblGrid>
      <w:tr>
        <w:trPr>
          <w:trHeight w:val="995" w:hRule="atLeast"/>
        </w:trPr>
        <w:tc>
          <w:tcPr>
            <w:tcW w:w="39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rPr>
                <w:rFonts w:ascii="Times New Roman"/>
                <w:sz w:val="29"/>
              </w:rPr>
            </w:pPr>
          </w:p>
          <w:p>
            <w:pPr>
              <w:pStyle w:val="TableParagraph"/>
              <w:tabs>
                <w:tab w:pos="1893" w:val="left" w:leader="none"/>
                <w:tab w:pos="2666" w:val="left" w:leader="none"/>
              </w:tabs>
              <w:spacing w:before="0"/>
              <w:ind w:left="1120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rPr>
                <w:rFonts w:ascii="Times New Roman"/>
                <w:sz w:val="29"/>
              </w:rPr>
            </w:pPr>
          </w:p>
          <w:p>
            <w:pPr>
              <w:pStyle w:val="TableParagraph"/>
              <w:spacing w:before="0"/>
              <w:ind w:left="37"/>
              <w:jc w:val="center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9" w:right="55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  <w:p>
            <w:pPr>
              <w:pStyle w:val="TableParagraph"/>
              <w:spacing w:before="116"/>
              <w:ind w:left="29" w:right="5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（比較月）</w:t>
            </w:r>
          </w:p>
        </w:tc>
        <w:tc>
          <w:tcPr>
            <w:tcW w:w="8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166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171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71"/>
              <w:rPr>
                <w:sz w:val="20"/>
              </w:rPr>
            </w:pPr>
            <w:r>
              <w:rPr>
                <w:w w:val="95"/>
                <w:sz w:val="20"/>
              </w:rPr>
              <w:t>16年</w:t>
            </w:r>
          </w:p>
          <w:p>
            <w:pPr>
              <w:pStyle w:val="TableParagraph"/>
              <w:spacing w:before="71"/>
              <w:ind w:left="222"/>
              <w:rPr>
                <w:sz w:val="20"/>
              </w:rPr>
            </w:pPr>
            <w:r>
              <w:rPr>
                <w:w w:val="95"/>
                <w:sz w:val="20"/>
              </w:rPr>
              <w:t>1月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2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3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</w:tr>
      <w:tr>
        <w:trPr>
          <w:trHeight w:val="32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2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台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33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4,122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3,853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3,605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4,499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4,206</w:t>
            </w:r>
          </w:p>
        </w:tc>
        <w:tc>
          <w:tcPr>
            <w:tcW w:w="75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3,971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11.5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3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1.5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9.5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2.4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29.0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20.4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新規求人数（常用）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3,888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3,811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3,790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3,745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3,901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3,901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所定外労働時間指数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87.1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83.7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89.2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105.7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103.0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101.8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入職率（製造業）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2.03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1.04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1.24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0.59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0.85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0.98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20"/>
              </w:rPr>
              <w:t>新設住宅着工戸数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戸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819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750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686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864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659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603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91"/>
              <w:rPr>
                <w:sz w:val="19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19"/>
              </w:rPr>
              <w:t>建築着工床面積（鉱＋商＋サ）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㎡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15,226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31,675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26,116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49,951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21,445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34,537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8. </w:t>
            </w:r>
            <w:r>
              <w:rPr>
                <w:w w:val="105"/>
                <w:sz w:val="20"/>
              </w:rPr>
              <w:t>企業倒産負債額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565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725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1,380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2,811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2,295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2,821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5"/>
                <w:sz w:val="18"/>
              </w:rPr>
              <w:t>34.0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37.7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32.1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43.4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37.7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30.2</w:t>
            </w:r>
          </w:p>
        </w:tc>
      </w:tr>
      <w:tr>
        <w:trPr>
          <w:trHeight w:val="363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5" w:lineRule="auto" w:before="182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20"/>
              </w:rPr>
              <w:t>大型小売店販売額（実質）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15,984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15,860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15,666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16,187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16,353</w:t>
            </w:r>
          </w:p>
        </w:tc>
        <w:tc>
          <w:tcPr>
            <w:tcW w:w="75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16,084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86.0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83.1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right="7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86.6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88.2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91.9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90.8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電気機械生産指数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109.6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92.9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98.2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104.0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103.6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112.5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206,549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210,603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206,226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203,818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206,091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210,311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有効求人数（常用）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8,242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8,276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8,411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8,338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8,737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8,761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91"/>
              <w:rPr>
                <w:sz w:val="19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19"/>
              </w:rPr>
              <w:t>雇用保険基本手当初回受給者数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2,692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2,675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2,534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2,777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2,442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2,619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20"/>
              </w:rPr>
              <w:t>海上出入貨物量（八戸港）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7"/>
              <w:jc w:val="center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3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2,222</w:t>
            </w:r>
          </w:p>
        </w:tc>
        <w:tc>
          <w:tcPr>
            <w:tcW w:w="809" w:type="dxa"/>
          </w:tcPr>
          <w:p>
            <w:pPr>
              <w:pStyle w:val="TableParagraph"/>
              <w:spacing w:before="73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2,460</w:t>
            </w:r>
          </w:p>
        </w:tc>
        <w:tc>
          <w:tcPr>
            <w:tcW w:w="813" w:type="dxa"/>
          </w:tcPr>
          <w:p>
            <w:pPr>
              <w:pStyle w:val="TableParagraph"/>
              <w:spacing w:before="73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2,341</w:t>
            </w:r>
          </w:p>
        </w:tc>
        <w:tc>
          <w:tcPr>
            <w:tcW w:w="813" w:type="dxa"/>
          </w:tcPr>
          <w:p>
            <w:pPr>
              <w:pStyle w:val="TableParagraph"/>
              <w:spacing w:before="73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2,535</w:t>
            </w:r>
          </w:p>
        </w:tc>
        <w:tc>
          <w:tcPr>
            <w:tcW w:w="813" w:type="dxa"/>
          </w:tcPr>
          <w:p>
            <w:pPr>
              <w:pStyle w:val="TableParagraph"/>
              <w:spacing w:before="73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2,681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2,501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9. </w:t>
            </w:r>
            <w:r>
              <w:rPr>
                <w:w w:val="105"/>
                <w:sz w:val="20"/>
              </w:rPr>
              <w:t>日銀券発行高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15.9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24.9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2.4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18.8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37.7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13.7</w:t>
            </w:r>
          </w:p>
        </w:tc>
      </w:tr>
      <w:tr>
        <w:trPr>
          <w:trHeight w:val="380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"/>
              <w:rPr>
                <w:rFonts w:ascii="Times New Roman"/>
                <w:sz w:val="42"/>
              </w:rPr>
            </w:pPr>
          </w:p>
          <w:p>
            <w:pPr>
              <w:pStyle w:val="TableParagraph"/>
              <w:spacing w:line="398" w:lineRule="auto" w:before="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91"/>
              <w:rPr>
                <w:sz w:val="17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7"/>
              </w:rPr>
              <w:t>勤労者世帯家計消費支出（実質）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円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284,631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271,492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310,873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291,664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320,125</w:t>
            </w:r>
          </w:p>
        </w:tc>
        <w:tc>
          <w:tcPr>
            <w:tcW w:w="75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307,914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常用雇用指数（製造業）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3.4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5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3.6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3.3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3.8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4.7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6.0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１人平均月間現金給与総額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0.9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75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2.6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right="7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4.0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right="7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2.4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right="7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0.5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7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6.3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単位労働コスト（製造業）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4.3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3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6.3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3.6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7.7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6.3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7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9.0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信用保証申込金額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3.4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1.6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6.9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12.9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17.6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19.6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7,448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7,093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11,514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7,444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7,294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17,038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20"/>
              </w:rPr>
              <w:t>消費者物価指数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0.0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5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1.0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0.7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0.5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0.1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0.2</w:t>
            </w:r>
          </w:p>
        </w:tc>
      </w:tr>
    </w:tbl>
    <w:p>
      <w:pPr>
        <w:pStyle w:val="BodyText"/>
        <w:spacing w:before="6"/>
        <w:rPr>
          <w:rFonts w:ascii="Times New Roman"/>
          <w:sz w:val="25"/>
        </w:rPr>
      </w:pPr>
    </w:p>
    <w:p>
      <w:pPr>
        <w:pStyle w:val="BodyText"/>
        <w:spacing w:line="242" w:lineRule="auto" w:before="100"/>
        <w:ind w:left="1005" w:right="3893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1005"/>
      </w:pPr>
      <w:r>
        <w:rPr/>
        <w:t>原＝原データ</w:t>
      </w:r>
    </w:p>
    <w:p>
      <w:pPr>
        <w:pStyle w:val="BodyText"/>
        <w:spacing w:line="256" w:lineRule="exact" w:before="233"/>
        <w:ind w:left="1005"/>
      </w:pPr>
      <w:r>
        <w:rPr/>
        <w:t>※季節調整値と前年同月比は、統計分析課において計算したものです。</w:t>
      </w:r>
    </w:p>
    <w:p>
      <w:pPr>
        <w:pStyle w:val="BodyText"/>
        <w:spacing w:line="256" w:lineRule="exact"/>
        <w:ind w:left="1207"/>
      </w:pPr>
      <w:r>
        <w:rPr/>
        <w:t>従って、他の報告書等で公表された数字とは異なりますので、ご注意ください。</w:t>
      </w:r>
    </w:p>
    <w:p>
      <w:pPr>
        <w:spacing w:after="0" w:line="256" w:lineRule="exact"/>
        <w:sectPr>
          <w:headerReference w:type="default" r:id="rId11"/>
          <w:pgSz w:w="11900" w:h="16840"/>
          <w:pgMar w:header="1106" w:footer="848" w:top="1600" w:bottom="1040" w:left="1020" w:right="940"/>
        </w:sectPr>
      </w:pPr>
    </w:p>
    <w:p>
      <w:pPr>
        <w:pStyle w:val="BodyText"/>
        <w:spacing w:before="12"/>
        <w:rPr>
          <w:sz w:val="8"/>
        </w:rPr>
      </w:pPr>
    </w:p>
    <w:p>
      <w:pPr>
        <w:pStyle w:val="Heading1"/>
      </w:pPr>
      <w:r>
        <w:rPr/>
        <w:t>① 青森県景気動向指数について</w:t>
      </w:r>
    </w:p>
    <w:p>
      <w:pPr>
        <w:pStyle w:val="Heading2"/>
        <w:spacing w:line="270" w:lineRule="exact" w:before="127"/>
        <w:ind w:left="758"/>
      </w:pPr>
      <w:r>
        <w:rPr/>
        <w:t>（沿革）</w:t>
      </w:r>
    </w:p>
    <w:p>
      <w:pPr>
        <w:spacing w:line="245" w:lineRule="exact" w:before="0"/>
        <w:ind w:left="1199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45" w:lineRule="exact" w:before="0"/>
        <w:ind w:left="758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0"/>
          <w:numId w:val="1"/>
        </w:numPr>
        <w:tabs>
          <w:tab w:pos="1546" w:val="left" w:leader="none"/>
        </w:tabs>
        <w:spacing w:line="245" w:lineRule="exact" w:before="0" w:after="0"/>
        <w:ind w:left="1545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0"/>
          <w:numId w:val="1"/>
        </w:numPr>
        <w:tabs>
          <w:tab w:pos="1546" w:val="left" w:leader="none"/>
        </w:tabs>
        <w:spacing w:line="199" w:lineRule="auto" w:before="15" w:after="0"/>
        <w:ind w:left="1545" w:right="1107" w:hanging="297"/>
        <w:jc w:val="left"/>
        <w:rPr>
          <w:sz w:val="22"/>
        </w:rPr>
      </w:pPr>
      <w:r>
        <w:rPr>
          <w:spacing w:val="-1"/>
          <w:sz w:val="22"/>
        </w:rPr>
        <w:t>景気の局面を、客観的、継続的に判断するとともに、景気の先行きを判断</w:t>
      </w:r>
      <w:r>
        <w:rPr>
          <w:sz w:val="22"/>
        </w:rPr>
        <w:t>する手がかりとする。</w:t>
      </w:r>
    </w:p>
    <w:p>
      <w:pPr>
        <w:pStyle w:val="ListParagraph"/>
        <w:numPr>
          <w:ilvl w:val="0"/>
          <w:numId w:val="1"/>
        </w:numPr>
        <w:tabs>
          <w:tab w:pos="1546" w:val="left" w:leader="none"/>
        </w:tabs>
        <w:spacing w:line="255" w:lineRule="exact" w:before="0" w:after="0"/>
        <w:ind w:left="1545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pStyle w:val="BodyText"/>
        <w:spacing w:before="10"/>
        <w:rPr>
          <w:sz w:val="33"/>
        </w:rPr>
      </w:pPr>
    </w:p>
    <w:p>
      <w:pPr>
        <w:spacing w:before="0"/>
        <w:ind w:left="760" w:right="0" w:firstLine="0"/>
        <w:jc w:val="left"/>
        <w:rPr>
          <w:sz w:val="24"/>
        </w:rPr>
      </w:pPr>
      <w:r>
        <w:rPr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546" w:val="left" w:leader="none"/>
        </w:tabs>
        <w:spacing w:line="270" w:lineRule="exact" w:before="127" w:after="0"/>
        <w:ind w:left="1545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546" w:val="left" w:leader="none"/>
        </w:tabs>
        <w:spacing w:line="245" w:lineRule="exact" w:before="0" w:after="0"/>
        <w:ind w:left="1545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45" w:lineRule="exact" w:before="0"/>
        <w:ind w:left="1545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546" w:val="left" w:leader="none"/>
        </w:tabs>
        <w:spacing w:line="199" w:lineRule="auto" w:before="15" w:after="0"/>
        <w:ind w:left="1545" w:right="1107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</w:t>
      </w:r>
      <w:r>
        <w:rPr>
          <w:spacing w:val="-3"/>
          <w:sz w:val="22"/>
        </w:rPr>
        <w:t>拡張期から</w:t>
      </w:r>
      <w:r>
        <w:rPr>
          <w:sz w:val="22"/>
        </w:rPr>
        <w:t>収縮期への転換点）</w:t>
      </w:r>
      <w:r>
        <w:rPr>
          <w:spacing w:val="-1"/>
          <w:sz w:val="22"/>
        </w:rPr>
        <w:t>、５０％ラインを下から上に切る時点が「景気の谷」</w:t>
      </w:r>
    </w:p>
    <w:p>
      <w:pPr>
        <w:spacing w:line="255" w:lineRule="exact" w:before="0"/>
        <w:ind w:left="1545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pStyle w:val="BodyText"/>
        <w:spacing w:before="9"/>
        <w:rPr>
          <w:sz w:val="33"/>
        </w:rPr>
      </w:pPr>
    </w:p>
    <w:p>
      <w:pPr>
        <w:spacing w:before="0"/>
        <w:ind w:left="760" w:right="0" w:firstLine="0"/>
        <w:jc w:val="left"/>
        <w:rPr>
          <w:sz w:val="24"/>
        </w:rPr>
      </w:pPr>
      <w:r>
        <w:rPr>
          <w:sz w:val="24"/>
        </w:rPr>
        <w:t>③ ＤＩの動きと景気の局面</w:t>
      </w:r>
    </w:p>
    <w:p>
      <w:pPr>
        <w:spacing w:before="276"/>
        <w:ind w:left="844" w:right="0" w:firstLine="0"/>
        <w:jc w:val="left"/>
        <w:rPr>
          <w:sz w:val="18"/>
        </w:rPr>
      </w:pPr>
      <w:r>
        <w:rPr/>
        <w:pict>
          <v:group style="position:absolute;margin-left:125.82pt;margin-top:11.539928pt;width:349.35pt;height:94.4pt;mso-position-horizontal-relative:page;mso-position-vertical-relative:paragraph;z-index:-156856" coordorigin="2516,231" coordsize="6987,1888">
            <v:shape style="position:absolute;left:2918;top:250;width:20;height:1869" type="#_x0000_t75" stroked="false">
              <v:imagedata r:id="rId13" o:title=""/>
            </v:shape>
            <v:shape style="position:absolute;left:5073;top:250;width:20;height:1869" type="#_x0000_t75" stroked="false">
              <v:imagedata r:id="rId13" o:title=""/>
            </v:shape>
            <v:shape style="position:absolute;left:6466;top:250;width:20;height:1869" type="#_x0000_t75" stroked="false">
              <v:imagedata r:id="rId13" o:title=""/>
            </v:shape>
            <v:shape style="position:absolute;left:8302;top:250;width:20;height:1869" type="#_x0000_t75" stroked="false">
              <v:imagedata r:id="rId13" o:title=""/>
            </v:shape>
            <v:line style="position:absolute" from="2527,231" to="2527,1881" stroked="true" strokeweight=".96pt" strokecolor="#000000">
              <v:stroke dashstyle="solid"/>
            </v:line>
            <v:shape style="position:absolute;left:2536;top:240;width:6966;height:1631" coordorigin="2537,240" coordsize="6966,1631" path="m2537,240l9503,240m2537,1871l9503,1871e" filled="false" stroked="true" strokeweight=".96pt" strokecolor="#000000">
              <v:path arrowok="t"/>
              <v:stroke dashstyle="solid"/>
            </v:shape>
            <v:shape style="position:absolute;left:3373;top:311;width:3620;height:1373" coordorigin="3373,311" coordsize="3620,1373" path="m3373,734l3553,311m3539,311l3856,774m3844,760l4230,366m5543,1386l5708,1290m4230,393l5569,1398m6743,570l6992,652m5694,1276l6121,1684e" filled="false" stroked="true" strokeweight="1.317pt" strokecolor="#000000">
              <v:path arrowok="t"/>
              <v:stroke dashstyle="solid"/>
            </v:shape>
            <v:line style="position:absolute" from="2516,1031" to="9491,1031" stroked="true" strokeweight=".719pt" strokecolor="#000000">
              <v:stroke dashstyle="solid"/>
            </v:line>
            <v:shape style="position:absolute;left:2710;top:392;width:6284;height:1280" coordorigin="2711,393" coordsize="6284,1280" path="m3193,611l3359,719m6121,1672l6743,556m2711,1372l3208,623m7199,393l7559,746m8677,1386l8994,1223m7765,556l8677,1358m7571,746l7780,556m6978,638l7213,393e" filled="false" stroked="true" strokeweight="1.317pt" strokecolor="#000000">
              <v:path arrowok="t"/>
              <v:stroke dashstyle="solid"/>
            </v:shape>
            <w10:wrap type="none"/>
          </v:group>
        </w:pict>
      </w:r>
      <w:r>
        <w:rPr>
          <w:w w:val="90"/>
          <w:sz w:val="18"/>
        </w:rPr>
        <w:t>100%</w:t>
      </w:r>
    </w:p>
    <w:p>
      <w:pPr>
        <w:pStyle w:val="BodyText"/>
        <w:spacing w:before="9"/>
        <w:rPr>
          <w:sz w:val="30"/>
        </w:rPr>
      </w:pPr>
    </w:p>
    <w:p>
      <w:pPr>
        <w:spacing w:before="0"/>
        <w:ind w:left="936" w:right="0" w:firstLine="0"/>
        <w:jc w:val="left"/>
        <w:rPr>
          <w:sz w:val="18"/>
        </w:rPr>
      </w:pPr>
      <w:r>
        <w:rPr>
          <w:w w:val="85"/>
          <w:sz w:val="18"/>
        </w:rPr>
        <w:t>50%</w:t>
      </w:r>
    </w:p>
    <w:p>
      <w:pPr>
        <w:pStyle w:val="BodyText"/>
        <w:spacing w:before="4"/>
        <w:rPr>
          <w:sz w:val="23"/>
        </w:rPr>
      </w:pPr>
    </w:p>
    <w:p>
      <w:pPr>
        <w:spacing w:before="100"/>
        <w:ind w:left="1027" w:right="0" w:firstLine="0"/>
        <w:jc w:val="left"/>
        <w:rPr>
          <w:sz w:val="18"/>
        </w:rPr>
      </w:pPr>
      <w:r>
        <w:rPr>
          <w:w w:val="80"/>
          <w:sz w:val="18"/>
        </w:rPr>
        <w:t>0%</w:t>
      </w:r>
    </w:p>
    <w:p>
      <w:pPr>
        <w:pStyle w:val="BodyText"/>
        <w:tabs>
          <w:tab w:pos="403" w:val="left" w:leader="none"/>
          <w:tab w:pos="806" w:val="left" w:leader="none"/>
          <w:tab w:pos="1809" w:val="left" w:leader="none"/>
          <w:tab w:pos="2212" w:val="left" w:leader="none"/>
          <w:tab w:pos="2615" w:val="left" w:leader="none"/>
          <w:tab w:pos="3452" w:val="left" w:leader="none"/>
          <w:tab w:pos="3855" w:val="left" w:leader="none"/>
          <w:tab w:pos="4258" w:val="left" w:leader="none"/>
        </w:tabs>
        <w:spacing w:line="256" w:lineRule="exact" w:before="29"/>
        <w:ind w:right="495"/>
        <w:jc w:val="center"/>
      </w:pPr>
      <w:r>
        <w:rPr/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pStyle w:val="BodyText"/>
        <w:tabs>
          <w:tab w:pos="2119" w:val="left" w:leader="none"/>
          <w:tab w:pos="3549" w:val="left" w:leader="none"/>
          <w:tab w:pos="5384" w:val="left" w:leader="none"/>
        </w:tabs>
        <w:spacing w:line="252" w:lineRule="exact"/>
        <w:ind w:right="660"/>
        <w:jc w:val="center"/>
      </w:pPr>
      <w:r>
        <w:rPr>
          <w:w w:val="170"/>
        </w:rPr>
        <w:t>▲</w:t>
        <w:tab/>
        <w:t>▲</w:t>
        <w:tab/>
        <w:t>▲</w:t>
        <w:tab/>
        <w:t>▲</w:t>
      </w:r>
    </w:p>
    <w:p>
      <w:pPr>
        <w:tabs>
          <w:tab w:pos="2191" w:val="left" w:leader="none"/>
          <w:tab w:pos="3549" w:val="left" w:leader="none"/>
          <w:tab w:pos="5446" w:val="left" w:leader="none"/>
        </w:tabs>
        <w:spacing w:line="237" w:lineRule="exact" w:before="0"/>
        <w:ind w:left="0" w:right="680" w:firstLine="0"/>
        <w:jc w:val="center"/>
        <w:rPr>
          <w:sz w:val="18"/>
        </w:rPr>
      </w:pPr>
      <w:r>
        <w:rPr>
          <w:sz w:val="18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spacing w:before="4"/>
        <w:rPr>
          <w:sz w:val="28"/>
        </w:rPr>
      </w:pPr>
    </w:p>
    <w:p>
      <w:pPr>
        <w:pStyle w:val="Heading1"/>
      </w:pPr>
      <w:r>
        <w:rPr/>
        <w:t>④ 全国と青森県の景気基準日付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15"/>
        </w:rPr>
      </w:pPr>
    </w:p>
    <w:p>
      <w:pPr>
        <w:pStyle w:val="Heading2"/>
        <w:spacing w:line="294" w:lineRule="exact" w:before="101"/>
        <w:ind w:left="0" w:right="1392"/>
        <w:jc w:val="right"/>
      </w:pPr>
      <w:r>
        <w:rPr/>
        <w:pict>
          <v:shape style="position:absolute;margin-left:125.879997pt;margin-top:-173.271347pt;width:350.1pt;height:194.4pt;mso-position-horizontal-relative:page;mso-position-vertical-relative:paragraph;z-index:140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89"/>
                    <w:gridCol w:w="1133"/>
                    <w:gridCol w:w="1228"/>
                    <w:gridCol w:w="1133"/>
                    <w:gridCol w:w="1104"/>
                    <w:gridCol w:w="1187"/>
                  </w:tblGrid>
                  <w:tr>
                    <w:trPr>
                      <w:trHeight w:val="277" w:hRule="atLeast"/>
                    </w:trPr>
                    <w:tc>
                      <w:tcPr>
                        <w:tcW w:w="3550" w:type="dxa"/>
                        <w:gridSpan w:val="3"/>
                      </w:tcPr>
                      <w:p>
                        <w:pPr>
                          <w:pStyle w:val="TableParagraph"/>
                          <w:tabs>
                            <w:tab w:pos="918" w:val="left" w:leader="none"/>
                          </w:tabs>
                          <w:spacing w:line="258" w:lineRule="exact" w:before="0"/>
                          <w:ind w:left="35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全</w:t>
                          <w:tab/>
                          <w:t>国</w:t>
                        </w:r>
                      </w:p>
                    </w:tc>
                    <w:tc>
                      <w:tcPr>
                        <w:tcW w:w="3424" w:type="dxa"/>
                        <w:gridSpan w:val="3"/>
                      </w:tcPr>
                      <w:p>
                        <w:pPr>
                          <w:pStyle w:val="TableParagraph"/>
                          <w:tabs>
                            <w:tab w:pos="1608" w:val="left" w:leader="none"/>
                            <w:tab w:pos="2270" w:val="left" w:leader="none"/>
                          </w:tabs>
                          <w:spacing w:line="258" w:lineRule="exact" w:before="0"/>
                          <w:ind w:left="946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青</w:t>
                          <w:tab/>
                          <w:t>森</w:t>
                          <w:tab/>
                          <w:t>県</w:t>
                        </w: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1189" w:type="dxa"/>
                        <w:tcBorders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58" w:lineRule="exact" w:before="0"/>
                          <w:ind w:left="27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谷</w:t>
                        </w:r>
                      </w:p>
                    </w:tc>
                    <w:tc>
                      <w:tcPr>
                        <w:tcW w:w="1133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58" w:lineRule="exact" w:before="0"/>
                          <w:ind w:left="36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山</w:t>
                        </w:r>
                      </w:p>
                    </w:tc>
                    <w:tc>
                      <w:tcPr>
                        <w:tcW w:w="1228" w:type="dxa"/>
                        <w:tcBorders>
                          <w:lef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58" w:lineRule="exact" w:before="0"/>
                          <w:ind w:left="44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谷</w:t>
                        </w:r>
                      </w:p>
                    </w:tc>
                    <w:tc>
                      <w:tcPr>
                        <w:tcW w:w="1133" w:type="dxa"/>
                        <w:tcBorders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58" w:lineRule="exact" w:before="0"/>
                          <w:ind w:left="29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谷</w:t>
                        </w:r>
                      </w:p>
                    </w:tc>
                    <w:tc>
                      <w:tcPr>
                        <w:tcW w:w="110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58" w:lineRule="exact" w:before="0"/>
                          <w:ind w:left="34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山</w:t>
                        </w:r>
                      </w:p>
                    </w:tc>
                    <w:tc>
                      <w:tcPr>
                        <w:tcW w:w="1187" w:type="dxa"/>
                        <w:tcBorders>
                          <w:lef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58" w:lineRule="exact" w:before="0"/>
                          <w:ind w:left="4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谷</w:t>
                        </w:r>
                      </w:p>
                    </w:tc>
                  </w:tr>
                  <w:tr>
                    <w:trPr>
                      <w:trHeight w:val="3253" w:hRule="atLeast"/>
                    </w:trPr>
                    <w:tc>
                      <w:tcPr>
                        <w:tcW w:w="1189" w:type="dxa"/>
                        <w:tcBorders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"/>
                          <w:rPr>
                            <w:sz w:val="21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16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37年10月</w:t>
                        </w:r>
                      </w:p>
                      <w:p>
                        <w:pPr>
                          <w:pStyle w:val="TableParagraph"/>
                          <w:spacing w:before="6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16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40年10月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46年12月</w:t>
                        </w:r>
                      </w:p>
                      <w:p>
                        <w:pPr>
                          <w:pStyle w:val="TableParagraph"/>
                          <w:ind w:left="16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50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52年10月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58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2月</w:t>
                        </w:r>
                      </w:p>
                      <w:p>
                        <w:pPr>
                          <w:pStyle w:val="TableParagraph"/>
                          <w:spacing w:line="290" w:lineRule="atLeast" w:before="3"/>
                          <w:ind w:left="160" w:right="13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61年11</w:t>
                        </w:r>
                        <w:r>
                          <w:rPr>
                            <w:spacing w:val="-17"/>
                            <w:w w:val="95"/>
                            <w:sz w:val="22"/>
                          </w:rPr>
                          <w:t>月</w:t>
                        </w:r>
                        <w:r>
                          <w:rPr>
                            <w:w w:val="90"/>
                            <w:sz w:val="22"/>
                          </w:rPr>
                          <w:t>H5年10</w:t>
                        </w:r>
                        <w:r>
                          <w:rPr>
                            <w:spacing w:val="-17"/>
                            <w:w w:val="90"/>
                            <w:sz w:val="22"/>
                          </w:rPr>
                          <w:t>月</w:t>
                        </w:r>
                        <w:r>
                          <w:rPr>
                            <w:w w:val="90"/>
                            <w:sz w:val="22"/>
                          </w:rPr>
                          <w:t>H11年1</w:t>
                        </w:r>
                        <w:r>
                          <w:rPr>
                            <w:spacing w:val="-17"/>
                            <w:w w:val="90"/>
                            <w:sz w:val="22"/>
                          </w:rPr>
                          <w:t>月</w:t>
                        </w:r>
                      </w:p>
                    </w:tc>
                    <w:tc>
                      <w:tcPr>
                        <w:tcW w:w="1133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80" w:lineRule="exact" w:before="0"/>
                          <w:ind w:left="14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36年12月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4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39年10月</w:t>
                        </w:r>
                      </w:p>
                      <w:p>
                        <w:pPr>
                          <w:pStyle w:val="TableParagraph"/>
                          <w:spacing w:before="5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14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45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7月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4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48年11月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4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52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1月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4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55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2月</w:t>
                        </w:r>
                      </w:p>
                      <w:p>
                        <w:pPr>
                          <w:pStyle w:val="TableParagraph"/>
                          <w:spacing w:line="242" w:lineRule="auto"/>
                          <w:ind w:left="140" w:right="102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60</w:t>
                        </w:r>
                        <w:r>
                          <w:rPr>
                            <w:spacing w:val="10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6</w:t>
                        </w:r>
                        <w:r>
                          <w:rPr>
                            <w:spacing w:val="-17"/>
                            <w:sz w:val="22"/>
                          </w:rPr>
                          <w:t>月</w:t>
                        </w:r>
                        <w:r>
                          <w:rPr>
                            <w:sz w:val="22"/>
                          </w:rPr>
                          <w:t>H3</w:t>
                        </w:r>
                        <w:r>
                          <w:rPr>
                            <w:spacing w:val="-6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2</w:t>
                        </w:r>
                        <w:r>
                          <w:rPr>
                            <w:spacing w:val="-17"/>
                            <w:sz w:val="22"/>
                          </w:rPr>
                          <w:t>月</w:t>
                        </w:r>
                        <w:r>
                          <w:rPr>
                            <w:sz w:val="22"/>
                          </w:rPr>
                          <w:t>H9</w:t>
                        </w:r>
                        <w:r>
                          <w:rPr>
                            <w:spacing w:val="-11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5</w:t>
                        </w:r>
                        <w:r>
                          <w:rPr>
                            <w:spacing w:val="-17"/>
                            <w:sz w:val="22"/>
                          </w:rPr>
                          <w:t>月</w:t>
                        </w:r>
                      </w:p>
                      <w:p>
                        <w:pPr>
                          <w:pStyle w:val="TableParagraph"/>
                          <w:spacing w:line="261" w:lineRule="exact" w:before="12"/>
                          <w:ind w:left="27" w:right="-1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(H12年10</w:t>
                        </w:r>
                        <w:r>
                          <w:rPr>
                            <w:spacing w:val="-7"/>
                            <w:w w:val="95"/>
                            <w:sz w:val="20"/>
                          </w:rPr>
                          <w:t>月)</w:t>
                        </w:r>
                      </w:p>
                    </w:tc>
                    <w:tc>
                      <w:tcPr>
                        <w:tcW w:w="1228" w:type="dxa"/>
                        <w:tcBorders>
                          <w:lef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80" w:lineRule="exact" w:before="0"/>
                          <w:ind w:left="168" w:right="124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37年10月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8" w:right="124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40年10月</w:t>
                        </w:r>
                      </w:p>
                      <w:p>
                        <w:pPr>
                          <w:pStyle w:val="TableParagraph"/>
                          <w:spacing w:before="5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168" w:right="124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46年12月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8" w:right="124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50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8" w:right="124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52年10月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8" w:right="124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58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2月</w:t>
                        </w:r>
                      </w:p>
                      <w:p>
                        <w:pPr>
                          <w:pStyle w:val="TableParagraph"/>
                          <w:spacing w:line="290" w:lineRule="atLeast"/>
                          <w:ind w:left="44" w:right="-58" w:hanging="44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61年11月  H5年10月H11年1月</w:t>
                        </w:r>
                        <w:r>
                          <w:rPr>
                            <w:w w:val="95"/>
                            <w:sz w:val="22"/>
                          </w:rPr>
                          <w:t>(H14年1月）</w:t>
                        </w:r>
                      </w:p>
                    </w:tc>
                    <w:tc>
                      <w:tcPr>
                        <w:tcW w:w="1133" w:type="dxa"/>
                        <w:tcBorders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"/>
                          <w:rPr>
                            <w:sz w:val="21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133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pacing w:val="-1"/>
                            <w:w w:val="95"/>
                            <w:sz w:val="22"/>
                          </w:rPr>
                          <w:t>37</w:t>
                        </w:r>
                        <w:r>
                          <w:rPr>
                            <w:w w:val="95"/>
                            <w:sz w:val="22"/>
                          </w:rPr>
                          <w:t>年12月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33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40</w:t>
                        </w:r>
                        <w:r>
                          <w:rPr>
                            <w:spacing w:val="6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1月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33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44</w:t>
                        </w:r>
                        <w:r>
                          <w:rPr>
                            <w:spacing w:val="6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9月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33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47</w:t>
                        </w:r>
                        <w:r>
                          <w:rPr>
                            <w:spacing w:val="6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4月</w:t>
                        </w:r>
                      </w:p>
                      <w:p>
                        <w:pPr>
                          <w:pStyle w:val="TableParagraph"/>
                          <w:ind w:left="133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50</w:t>
                        </w:r>
                        <w:r>
                          <w:rPr>
                            <w:spacing w:val="6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33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53</w:t>
                        </w:r>
                        <w:r>
                          <w:rPr>
                            <w:spacing w:val="6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33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57</w:t>
                        </w:r>
                        <w:r>
                          <w:rPr>
                            <w:spacing w:val="6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</w:t>
                        </w:r>
                      </w:p>
                      <w:p>
                        <w:pPr>
                          <w:pStyle w:val="TableParagraph"/>
                          <w:spacing w:line="290" w:lineRule="atLeast" w:before="3"/>
                          <w:ind w:left="133" w:right="102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62</w:t>
                        </w:r>
                        <w:r>
                          <w:rPr>
                            <w:spacing w:val="9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</w:t>
                        </w:r>
                        <w:r>
                          <w:rPr>
                            <w:spacing w:val="-16"/>
                            <w:sz w:val="22"/>
                          </w:rPr>
                          <w:t>月</w:t>
                        </w:r>
                        <w:r>
                          <w:rPr>
                            <w:sz w:val="22"/>
                          </w:rPr>
                          <w:t>H6</w:t>
                        </w:r>
                        <w:r>
                          <w:rPr>
                            <w:spacing w:val="-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1</w:t>
                        </w:r>
                        <w:r>
                          <w:rPr>
                            <w:spacing w:val="-16"/>
                            <w:sz w:val="22"/>
                          </w:rPr>
                          <w:t>月</w:t>
                        </w:r>
                        <w:r>
                          <w:rPr>
                            <w:spacing w:val="-1"/>
                            <w:w w:val="90"/>
                            <w:sz w:val="22"/>
                          </w:rPr>
                          <w:t>H11</w:t>
                        </w:r>
                        <w:r>
                          <w:rPr>
                            <w:w w:val="90"/>
                            <w:sz w:val="22"/>
                          </w:rPr>
                          <w:t>年2</w:t>
                        </w:r>
                        <w:r>
                          <w:rPr>
                            <w:spacing w:val="-16"/>
                            <w:w w:val="90"/>
                            <w:sz w:val="22"/>
                          </w:rPr>
                          <w:t>月</w:t>
                        </w:r>
                      </w:p>
                    </w:tc>
                    <w:tc>
                      <w:tcPr>
                        <w:tcW w:w="110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80" w:lineRule="exact" w:before="0"/>
                          <w:ind w:left="125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37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6月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25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39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2月</w:t>
                        </w:r>
                      </w:p>
                      <w:p>
                        <w:pPr>
                          <w:pStyle w:val="TableParagraph"/>
                          <w:ind w:left="125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44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1月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25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46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2月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25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48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9月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25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51年12月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25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55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1月</w:t>
                        </w:r>
                      </w:p>
                      <w:p>
                        <w:pPr>
                          <w:pStyle w:val="TableParagraph"/>
                          <w:spacing w:line="290" w:lineRule="atLeast"/>
                          <w:ind w:left="43" w:right="59" w:firstLine="81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60</w:t>
                        </w:r>
                        <w:r>
                          <w:rPr>
                            <w:spacing w:val="11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4月H3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3月H9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</w:t>
                        </w:r>
                        <w:r>
                          <w:rPr>
                            <w:w w:val="95"/>
                            <w:sz w:val="22"/>
                          </w:rPr>
                          <w:t>(H12年8</w:t>
                        </w:r>
                        <w:r>
                          <w:rPr>
                            <w:spacing w:val="-17"/>
                            <w:w w:val="95"/>
                            <w:sz w:val="22"/>
                          </w:rPr>
                          <w:t>月</w:t>
                        </w:r>
                      </w:p>
                    </w:tc>
                    <w:tc>
                      <w:tcPr>
                        <w:tcW w:w="1187" w:type="dxa"/>
                        <w:tcBorders>
                          <w:lef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70" w:lineRule="exact" w:before="0"/>
                          <w:ind w:left="166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37年12月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6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40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1月</w:t>
                        </w:r>
                      </w:p>
                      <w:p>
                        <w:pPr>
                          <w:pStyle w:val="TableParagraph"/>
                          <w:ind w:left="166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44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9月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6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47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4月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6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50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6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53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6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57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</w:t>
                        </w:r>
                      </w:p>
                      <w:p>
                        <w:pPr>
                          <w:pStyle w:val="TableParagraph"/>
                          <w:spacing w:line="242" w:lineRule="auto" w:before="3"/>
                          <w:ind w:left="166" w:right="123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62</w:t>
                        </w:r>
                        <w:r>
                          <w:rPr>
                            <w:spacing w:val="10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</w:t>
                        </w:r>
                        <w:r>
                          <w:rPr>
                            <w:spacing w:val="-18"/>
                            <w:sz w:val="22"/>
                          </w:rPr>
                          <w:t>月</w:t>
                        </w:r>
                        <w:r>
                          <w:rPr>
                            <w:sz w:val="22"/>
                          </w:rPr>
                          <w:t>H6</w:t>
                        </w:r>
                        <w:r>
                          <w:rPr>
                            <w:spacing w:val="-6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1</w:t>
                        </w:r>
                        <w:r>
                          <w:rPr>
                            <w:spacing w:val="-18"/>
                            <w:sz w:val="22"/>
                          </w:rPr>
                          <w:t>月</w:t>
                        </w:r>
                        <w:r>
                          <w:rPr>
                            <w:w w:val="90"/>
                            <w:sz w:val="22"/>
                          </w:rPr>
                          <w:t>H11年2</w:t>
                        </w:r>
                        <w:r>
                          <w:rPr>
                            <w:spacing w:val="-18"/>
                            <w:w w:val="90"/>
                            <w:sz w:val="22"/>
                          </w:rPr>
                          <w:t>月</w:t>
                        </w:r>
                      </w:p>
                      <w:p>
                        <w:pPr>
                          <w:pStyle w:val="TableParagraph"/>
                          <w:spacing w:line="282" w:lineRule="exact" w:before="0"/>
                          <w:ind w:left="-67"/>
                          <w:rPr>
                            <w:sz w:val="22"/>
                          </w:rPr>
                        </w:pPr>
                        <w:r>
                          <w:rPr>
                            <w:spacing w:val="-3"/>
                            <w:sz w:val="22"/>
                          </w:rPr>
                          <w:t>)</w:t>
                        </w:r>
                        <w:r>
                          <w:rPr>
                            <w:spacing w:val="-3"/>
                            <w:position w:val="1"/>
                            <w:sz w:val="22"/>
                          </w:rPr>
                          <w:t>(H14年</w:t>
                        </w:r>
                        <w:r>
                          <w:rPr>
                            <w:spacing w:val="-2"/>
                            <w:position w:val="1"/>
                            <w:sz w:val="22"/>
                          </w:rPr>
                          <w:t>5月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w w:val="100"/>
        </w:rPr>
        <w:t>）</w:t>
      </w:r>
    </w:p>
    <w:p>
      <w:pPr>
        <w:pStyle w:val="BodyText"/>
        <w:tabs>
          <w:tab w:pos="2047" w:val="left" w:leader="none"/>
        </w:tabs>
        <w:spacing w:line="267" w:lineRule="exact"/>
        <w:ind w:left="1543"/>
      </w:pPr>
      <w:r>
        <w:rPr>
          <w:w w:val="105"/>
        </w:rPr>
        <w:t>※(</w:t>
        <w:tab/>
        <w:t>)内は暫定</w:t>
      </w:r>
    </w:p>
    <w:p>
      <w:pPr>
        <w:spacing w:after="0" w:line="267" w:lineRule="exact"/>
        <w:sectPr>
          <w:headerReference w:type="default" r:id="rId12"/>
          <w:pgSz w:w="11900" w:h="16840"/>
          <w:pgMar w:header="1106" w:footer="848" w:top="1600" w:bottom="1040" w:left="1020" w:right="940"/>
        </w:sectPr>
      </w:pPr>
    </w:p>
    <w:p>
      <w:pPr>
        <w:pStyle w:val="BodyText"/>
        <w:spacing w:before="1"/>
        <w:rPr>
          <w:sz w:val="17"/>
        </w:rPr>
      </w:pPr>
    </w:p>
    <w:tbl>
      <w:tblPr>
        <w:tblW w:w="0" w:type="auto"/>
        <w:jc w:val="left"/>
        <w:tblInd w:w="1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7"/>
        <w:gridCol w:w="2842"/>
        <w:gridCol w:w="401"/>
        <w:gridCol w:w="1366"/>
        <w:gridCol w:w="2001"/>
        <w:gridCol w:w="2665"/>
      </w:tblGrid>
      <w:tr>
        <w:trPr>
          <w:trHeight w:val="481" w:hRule="atLeast"/>
        </w:trPr>
        <w:tc>
          <w:tcPr>
            <w:tcW w:w="3560" w:type="dxa"/>
            <w:gridSpan w:val="3"/>
            <w:shd w:val="clear" w:color="auto" w:fill="CCFFCC"/>
          </w:tcPr>
          <w:p>
            <w:pPr>
              <w:pStyle w:val="TableParagraph"/>
              <w:tabs>
                <w:tab w:pos="1677" w:val="left" w:leader="none"/>
                <w:tab w:pos="2339" w:val="left" w:leader="none"/>
              </w:tabs>
              <w:spacing w:before="86"/>
              <w:ind w:left="1014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1366" w:type="dxa"/>
            <w:shd w:val="clear" w:color="auto" w:fill="CCFFCC"/>
          </w:tcPr>
          <w:p>
            <w:pPr>
              <w:pStyle w:val="TableParagraph"/>
              <w:spacing w:before="86"/>
              <w:ind w:left="248"/>
              <w:rPr>
                <w:sz w:val="22"/>
              </w:rPr>
            </w:pPr>
            <w:r>
              <w:rPr>
                <w:sz w:val="22"/>
              </w:rPr>
              <w:t>作成機関</w:t>
            </w:r>
          </w:p>
        </w:tc>
        <w:tc>
          <w:tcPr>
            <w:tcW w:w="2001" w:type="dxa"/>
            <w:shd w:val="clear" w:color="auto" w:fill="CCFFCC"/>
          </w:tcPr>
          <w:p>
            <w:pPr>
              <w:pStyle w:val="TableParagraph"/>
              <w:spacing w:before="86"/>
              <w:ind w:left="566"/>
              <w:rPr>
                <w:sz w:val="22"/>
              </w:rPr>
            </w:pPr>
            <w:r>
              <w:rPr>
                <w:sz w:val="22"/>
              </w:rPr>
              <w:t>資料出所</w:t>
            </w:r>
          </w:p>
        </w:tc>
        <w:tc>
          <w:tcPr>
            <w:tcW w:w="2665" w:type="dxa"/>
            <w:shd w:val="clear" w:color="auto" w:fill="CCFFCC"/>
          </w:tcPr>
          <w:p>
            <w:pPr>
              <w:pStyle w:val="TableParagraph"/>
              <w:tabs>
                <w:tab w:pos="1725" w:val="left" w:leader="none"/>
              </w:tabs>
              <w:spacing w:before="86"/>
              <w:ind w:left="732"/>
              <w:rPr>
                <w:sz w:val="22"/>
              </w:rPr>
            </w:pPr>
            <w:r>
              <w:rPr>
                <w:sz w:val="22"/>
              </w:rPr>
              <w:t>備</w:t>
              <w:tab/>
              <w:t>考</w:t>
            </w:r>
          </w:p>
        </w:tc>
      </w:tr>
      <w:tr>
        <w:trPr>
          <w:trHeight w:val="481" w:hRule="atLeast"/>
        </w:trPr>
        <w:tc>
          <w:tcPr>
            <w:tcW w:w="317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rPr>
                <w:sz w:val="30"/>
              </w:rPr>
            </w:pPr>
          </w:p>
          <w:p>
            <w:pPr>
              <w:pStyle w:val="TableParagraph"/>
              <w:spacing w:before="5"/>
              <w:rPr>
                <w:sz w:val="43"/>
              </w:rPr>
            </w:pPr>
          </w:p>
          <w:p>
            <w:pPr>
              <w:pStyle w:val="TableParagraph"/>
              <w:spacing w:line="597" w:lineRule="auto" w:before="0"/>
              <w:ind w:left="54" w:right="19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8"/>
              </w:rPr>
              <w:t>乗用車新車登録届出台数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0" w:lineRule="exact" w:before="37"/>
              <w:ind w:left="30"/>
              <w:rPr>
                <w:sz w:val="16"/>
              </w:rPr>
            </w:pPr>
            <w:r>
              <w:rPr>
                <w:sz w:val="16"/>
              </w:rPr>
              <w:t>青森県</w:t>
            </w:r>
          </w:p>
          <w:p>
            <w:pPr>
              <w:pStyle w:val="TableParagraph"/>
              <w:spacing w:line="200" w:lineRule="exact" w:before="0"/>
              <w:ind w:left="30"/>
              <w:rPr>
                <w:sz w:val="16"/>
              </w:rPr>
            </w:pPr>
            <w:r>
              <w:rPr>
                <w:sz w:val="16"/>
              </w:rPr>
              <w:t>自動車会議所</w:t>
            </w:r>
          </w:p>
        </w:tc>
        <w:tc>
          <w:tcPr>
            <w:tcW w:w="2001" w:type="dxa"/>
          </w:tcPr>
          <w:p>
            <w:pPr>
              <w:pStyle w:val="TableParagraph"/>
              <w:spacing w:before="145"/>
              <w:ind w:left="27"/>
              <w:rPr>
                <w:sz w:val="14"/>
              </w:rPr>
            </w:pPr>
            <w:r>
              <w:rPr>
                <w:w w:val="105"/>
                <w:sz w:val="14"/>
              </w:rPr>
              <w:t>「自動車登録状況新車月報」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rPr>
                <w:sz w:val="16"/>
              </w:rPr>
            </w:pPr>
            <w:r>
              <w:rPr>
                <w:sz w:val="16"/>
              </w:rPr>
              <w:t>普通＋小型＋軽乗用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2. </w:t>
            </w:r>
            <w:r>
              <w:rPr>
                <w:w w:val="105"/>
                <w:sz w:val="18"/>
              </w:rPr>
              <w:t>生産財生産指数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10"/>
                <w:sz w:val="16"/>
              </w:rPr>
              <w:t>3. </w:t>
            </w:r>
            <w:r>
              <w:rPr>
                <w:w w:val="110"/>
                <w:sz w:val="18"/>
              </w:rPr>
              <w:t>新規求人数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498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1" w:type="dxa"/>
          </w:tcPr>
          <w:p>
            <w:pPr>
              <w:pStyle w:val="TableParagraph"/>
              <w:spacing w:before="128"/>
              <w:ind w:left="29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rPr>
                <w:sz w:val="16"/>
              </w:rPr>
            </w:pPr>
            <w:r>
              <w:rPr>
                <w:sz w:val="16"/>
              </w:rPr>
              <w:t>常用分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4. </w:t>
            </w:r>
            <w:r>
              <w:rPr>
                <w:w w:val="105"/>
                <w:sz w:val="18"/>
              </w:rPr>
              <w:t>所定外労働時間指数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0" w:lineRule="exact" w:before="37"/>
              <w:ind w:left="28"/>
              <w:rPr>
                <w:sz w:val="16"/>
              </w:rPr>
            </w:pPr>
            <w:r>
              <w:rPr>
                <w:sz w:val="16"/>
              </w:rPr>
              <w:t>30人以上、全産業</w:t>
            </w:r>
          </w:p>
          <w:p>
            <w:pPr>
              <w:pStyle w:val="TableParagraph"/>
              <w:spacing w:line="200" w:lineRule="exact" w:before="0"/>
              <w:ind w:left="28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10"/>
                <w:sz w:val="16"/>
              </w:rPr>
              <w:t>5. </w:t>
            </w:r>
            <w:r>
              <w:rPr>
                <w:w w:val="110"/>
                <w:sz w:val="18"/>
              </w:rPr>
              <w:t>入職率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rPr>
                <w:sz w:val="16"/>
              </w:rPr>
            </w:pPr>
            <w:r>
              <w:rPr>
                <w:sz w:val="16"/>
              </w:rPr>
              <w:t>30人以上、製造業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8"/>
              </w:rPr>
              <w:t>新設住宅着工戸数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国土交通省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「建設統計月報」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7. </w:t>
            </w:r>
            <w:r>
              <w:rPr>
                <w:w w:val="105"/>
                <w:sz w:val="18"/>
              </w:rPr>
              <w:t>建築着工床面積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国土交通省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「建設統計月報」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rPr>
                <w:sz w:val="16"/>
              </w:rPr>
            </w:pPr>
            <w:r>
              <w:rPr>
                <w:sz w:val="16"/>
              </w:rPr>
              <w:t>鉱工業用＋商業用＋サービス業用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8. </w:t>
            </w:r>
            <w:r>
              <w:rPr>
                <w:w w:val="105"/>
                <w:sz w:val="18"/>
              </w:rPr>
              <w:t>企業倒産負債額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8"/>
              <w:rPr>
                <w:sz w:val="16"/>
              </w:rPr>
            </w:pPr>
            <w:r>
              <w:rPr>
                <w:sz w:val="16"/>
              </w:rPr>
              <w:t>東京商工リサーチ青森・八戸支店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「青森県企業倒産状況」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6" w:lineRule="auto" w:before="61"/>
              <w:ind w:left="28" w:right="1063"/>
              <w:rPr>
                <w:sz w:val="16"/>
              </w:rPr>
            </w:pPr>
            <w:r>
              <w:rPr>
                <w:sz w:val="16"/>
              </w:rPr>
              <w:t>負債総額1千万円以上逆サイクル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sz w:val="16"/>
              </w:rPr>
              <w:t>9. </w:t>
            </w:r>
            <w:r>
              <w:rPr>
                <w:sz w:val="18"/>
              </w:rPr>
              <w:t>中小企業景況ＤＩ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原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171"/>
              <w:rPr>
                <w:sz w:val="16"/>
              </w:rPr>
            </w:pPr>
            <w:r>
              <w:rPr>
                <w:sz w:val="16"/>
              </w:rPr>
              <w:t>青森県中小企業団体中央会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「中小企業あおもり」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rPr>
                <w:sz w:val="16"/>
              </w:rPr>
            </w:pPr>
            <w:r>
              <w:rPr>
                <w:sz w:val="16"/>
              </w:rPr>
              <w:t>前年同月と比べた景況感</w:t>
            </w:r>
          </w:p>
        </w:tc>
      </w:tr>
      <w:tr>
        <w:trPr>
          <w:trHeight w:val="481" w:hRule="atLeast"/>
        </w:trPr>
        <w:tc>
          <w:tcPr>
            <w:tcW w:w="317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rPr>
                <w:sz w:val="30"/>
              </w:rPr>
            </w:pPr>
          </w:p>
          <w:p>
            <w:pPr>
              <w:pStyle w:val="TableParagraph"/>
              <w:spacing w:before="5"/>
              <w:rPr>
                <w:sz w:val="43"/>
              </w:rPr>
            </w:pPr>
          </w:p>
          <w:p>
            <w:pPr>
              <w:pStyle w:val="TableParagraph"/>
              <w:spacing w:line="595" w:lineRule="auto" w:before="0"/>
              <w:ind w:left="54" w:right="19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8"/>
              </w:rPr>
              <w:t>大型小売店販売額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東北経済産業局</w:t>
            </w:r>
          </w:p>
        </w:tc>
        <w:tc>
          <w:tcPr>
            <w:tcW w:w="2001" w:type="dxa"/>
          </w:tcPr>
          <w:p>
            <w:pPr>
              <w:pStyle w:val="TableParagraph"/>
              <w:spacing w:line="206" w:lineRule="auto" w:before="61"/>
              <w:ind w:left="29" w:right="155"/>
              <w:rPr>
                <w:sz w:val="16"/>
              </w:rPr>
            </w:pPr>
            <w:r>
              <w:rPr>
                <w:sz w:val="16"/>
              </w:rPr>
              <w:t>「東北地域大型小売店販売額動向」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rPr>
                <w:sz w:val="16"/>
              </w:rPr>
            </w:pPr>
            <w:r>
              <w:rPr>
                <w:sz w:val="16"/>
              </w:rPr>
              <w:t>消費者物価指数により実質化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2. </w:t>
            </w:r>
            <w:r>
              <w:rPr>
                <w:w w:val="105"/>
                <w:sz w:val="18"/>
              </w:rPr>
              <w:t>鉱工業生産指数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3. </w:t>
            </w:r>
            <w:r>
              <w:rPr>
                <w:w w:val="105"/>
                <w:sz w:val="18"/>
              </w:rPr>
              <w:t>電気機械生産指数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0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4. </w:t>
            </w:r>
            <w:r>
              <w:rPr>
                <w:w w:val="105"/>
                <w:sz w:val="18"/>
              </w:rPr>
              <w:t>大口電力使用量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661"/>
              <w:rPr>
                <w:sz w:val="16"/>
              </w:rPr>
            </w:pPr>
            <w:r>
              <w:rPr>
                <w:sz w:val="16"/>
              </w:rPr>
              <w:t>東北電力青森支店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「電力需要月報」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5"/>
              <w:ind w:left="121"/>
              <w:rPr>
                <w:sz w:val="18"/>
              </w:rPr>
            </w:pPr>
            <w:r>
              <w:rPr>
                <w:w w:val="110"/>
                <w:sz w:val="16"/>
              </w:rPr>
              <w:t>5. </w:t>
            </w:r>
            <w:r>
              <w:rPr>
                <w:w w:val="110"/>
                <w:sz w:val="18"/>
              </w:rPr>
              <w:t>有効求人数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2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2"/>
              <w:ind w:left="30" w:right="498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1" w:type="dxa"/>
          </w:tcPr>
          <w:p>
            <w:pPr>
              <w:pStyle w:val="TableParagraph"/>
              <w:spacing w:before="129"/>
              <w:ind w:left="29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2"/>
              <w:ind w:left="28"/>
              <w:rPr>
                <w:sz w:val="16"/>
              </w:rPr>
            </w:pPr>
            <w:r>
              <w:rPr>
                <w:sz w:val="16"/>
              </w:rPr>
              <w:t>常用分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22"/>
              <w:ind w:left="121"/>
              <w:rPr>
                <w:sz w:val="17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7"/>
              </w:rPr>
              <w:t>雇用保険基本手当初回受給者数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498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1" w:type="dxa"/>
          </w:tcPr>
          <w:p>
            <w:pPr>
              <w:pStyle w:val="TableParagraph"/>
              <w:spacing w:before="128"/>
              <w:ind w:left="29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rPr>
                <w:sz w:val="16"/>
              </w:rPr>
            </w:pPr>
            <w:r>
              <w:rPr>
                <w:sz w:val="16"/>
              </w:rPr>
              <w:t>逆サイクル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7. </w:t>
            </w:r>
            <w:r>
              <w:rPr>
                <w:w w:val="105"/>
                <w:sz w:val="18"/>
              </w:rPr>
              <w:t>海上出入貨物量（八戸港）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県港湾空港課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rPr>
                <w:sz w:val="16"/>
              </w:rPr>
            </w:pPr>
            <w:r>
              <w:rPr>
                <w:sz w:val="16"/>
              </w:rPr>
              <w:t>一般貨物＋フェリーによる車両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sz w:val="16"/>
              </w:rPr>
              <w:t>8. </w:t>
            </w:r>
            <w:r>
              <w:rPr>
                <w:sz w:val="18"/>
              </w:rPr>
              <w:t>東北自動車道ＩＣ利用台数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日本道路公団</w:t>
            </w:r>
          </w:p>
        </w:tc>
        <w:tc>
          <w:tcPr>
            <w:tcW w:w="200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665" w:type="dxa"/>
          </w:tcPr>
          <w:p>
            <w:pPr>
              <w:pStyle w:val="TableParagraph"/>
              <w:spacing w:line="206" w:lineRule="auto" w:before="61"/>
              <w:ind w:left="28" w:right="2"/>
              <w:rPr>
                <w:sz w:val="16"/>
              </w:rPr>
            </w:pPr>
            <w:r>
              <w:rPr>
                <w:sz w:val="16"/>
              </w:rPr>
              <w:t>青森県内８インターチェンジにおける出入車両数の合計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9. </w:t>
            </w:r>
            <w:r>
              <w:rPr>
                <w:w w:val="105"/>
                <w:sz w:val="18"/>
              </w:rPr>
              <w:t>日銀券月中発行高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661"/>
              <w:rPr>
                <w:sz w:val="16"/>
              </w:rPr>
            </w:pPr>
            <w:r>
              <w:rPr>
                <w:sz w:val="16"/>
              </w:rPr>
              <w:t>日本銀行青森支店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「県内金融経済概況」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rPr>
                <w:sz w:val="30"/>
              </w:rPr>
            </w:pPr>
          </w:p>
          <w:p>
            <w:pPr>
              <w:pStyle w:val="TableParagraph"/>
              <w:rPr>
                <w:sz w:val="33"/>
              </w:rPr>
            </w:pPr>
          </w:p>
          <w:p>
            <w:pPr>
              <w:pStyle w:val="TableParagraph"/>
              <w:spacing w:line="398" w:lineRule="auto" w:before="0"/>
              <w:ind w:left="54" w:right="19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8"/>
              </w:rPr>
              <w:t>勤労者世帯家計消費支出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総務省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「家計調査」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0" w:lineRule="exact" w:before="37"/>
              <w:ind w:left="28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  <w:p>
            <w:pPr>
              <w:pStyle w:val="TableParagraph"/>
              <w:spacing w:line="200" w:lineRule="exact" w:before="0"/>
              <w:ind w:left="28"/>
              <w:rPr>
                <w:sz w:val="16"/>
              </w:rPr>
            </w:pPr>
            <w:r>
              <w:rPr>
                <w:sz w:val="16"/>
              </w:rPr>
              <w:t>消費者物価指数により実質化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2. </w:t>
            </w:r>
            <w:r>
              <w:rPr>
                <w:w w:val="105"/>
                <w:sz w:val="18"/>
              </w:rPr>
              <w:t>常用雇用指数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0" w:lineRule="exact" w:before="37"/>
              <w:ind w:left="28"/>
              <w:rPr>
                <w:sz w:val="16"/>
              </w:rPr>
            </w:pPr>
            <w:r>
              <w:rPr>
                <w:sz w:val="16"/>
              </w:rPr>
              <w:t>30人以上、製造業</w:t>
            </w:r>
          </w:p>
          <w:p>
            <w:pPr>
              <w:pStyle w:val="TableParagraph"/>
              <w:spacing w:line="200" w:lineRule="exact" w:before="0"/>
              <w:ind w:left="28"/>
              <w:rPr>
                <w:sz w:val="16"/>
              </w:rPr>
            </w:pPr>
            <w:r>
              <w:rPr>
                <w:sz w:val="16"/>
              </w:rPr>
              <w:t>2000年＝100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3. </w:t>
            </w:r>
            <w:r>
              <w:rPr>
                <w:w w:val="105"/>
                <w:sz w:val="18"/>
              </w:rPr>
              <w:t>１人平均月間現金給与総額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rPr>
                <w:sz w:val="16"/>
              </w:rPr>
            </w:pPr>
            <w:r>
              <w:rPr>
                <w:sz w:val="16"/>
              </w:rPr>
              <w:t>30人以上、全産業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4. </w:t>
            </w:r>
            <w:r>
              <w:rPr>
                <w:w w:val="105"/>
                <w:sz w:val="18"/>
              </w:rPr>
              <w:t>単位労働コスト（製造業）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1" w:type="dxa"/>
          </w:tcPr>
          <w:p>
            <w:pPr>
              <w:pStyle w:val="TableParagraph"/>
              <w:spacing w:line="200" w:lineRule="exact" w:before="37"/>
              <w:ind w:left="29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  <w:p>
            <w:pPr>
              <w:pStyle w:val="TableParagraph"/>
              <w:spacing w:line="200" w:lineRule="exact" w:before="0"/>
              <w:ind w:left="29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0" w:lineRule="exact" w:before="37"/>
              <w:ind w:left="28"/>
              <w:rPr>
                <w:sz w:val="16"/>
              </w:rPr>
            </w:pPr>
            <w:r>
              <w:rPr>
                <w:w w:val="105"/>
                <w:sz w:val="16"/>
              </w:rPr>
              <w:t>常用雇用指数×定期給与指数</w:t>
            </w:r>
          </w:p>
          <w:p>
            <w:pPr>
              <w:pStyle w:val="TableParagraph"/>
              <w:spacing w:line="200" w:lineRule="exact" w:before="0"/>
              <w:ind w:left="28"/>
              <w:rPr>
                <w:sz w:val="16"/>
              </w:rPr>
            </w:pPr>
            <w:r>
              <w:rPr>
                <w:sz w:val="16"/>
              </w:rPr>
              <w:t>／製造工業生産指数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5. </w:t>
            </w:r>
            <w:r>
              <w:rPr>
                <w:w w:val="105"/>
                <w:sz w:val="18"/>
              </w:rPr>
              <w:t>信用保証申込金額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line="200" w:lineRule="exact" w:before="37"/>
              <w:ind w:left="30"/>
              <w:rPr>
                <w:sz w:val="16"/>
              </w:rPr>
            </w:pPr>
            <w:r>
              <w:rPr>
                <w:sz w:val="16"/>
              </w:rPr>
              <w:t>青森県</w:t>
            </w:r>
          </w:p>
          <w:p>
            <w:pPr>
              <w:pStyle w:val="TableParagraph"/>
              <w:spacing w:line="200" w:lineRule="exact" w:before="0"/>
              <w:ind w:left="30"/>
              <w:rPr>
                <w:sz w:val="16"/>
              </w:rPr>
            </w:pPr>
            <w:r>
              <w:rPr>
                <w:sz w:val="16"/>
              </w:rPr>
              <w:t>信用保証協会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「保証月報」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8"/>
              </w:rPr>
              <w:t>輸入通関実績（八戸港）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八戸税関支署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28"/>
              <w:ind w:left="29"/>
              <w:rPr>
                <w:sz w:val="16"/>
              </w:rPr>
            </w:pPr>
            <w:r>
              <w:rPr>
                <w:sz w:val="16"/>
              </w:rPr>
              <w:t>「八戸税関支署貿易概況」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7. </w:t>
            </w:r>
            <w:r>
              <w:rPr>
                <w:w w:val="105"/>
                <w:sz w:val="18"/>
              </w:rPr>
              <w:t>消費者物価指数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「消費者物価指数」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6" w:lineRule="auto" w:before="61"/>
              <w:ind w:left="28" w:right="1308"/>
              <w:rPr>
                <w:sz w:val="16"/>
              </w:rPr>
            </w:pPr>
            <w:r>
              <w:rPr>
                <w:sz w:val="16"/>
              </w:rPr>
              <w:t>帰属家賃除く総合2000年=100</w:t>
            </w:r>
          </w:p>
        </w:tc>
      </w:tr>
    </w:tbl>
    <w:p>
      <w:pPr>
        <w:pStyle w:val="BodyText"/>
        <w:spacing w:before="9"/>
        <w:rPr>
          <w:sz w:val="9"/>
        </w:rPr>
      </w:pPr>
    </w:p>
    <w:p>
      <w:pPr>
        <w:spacing w:before="100"/>
        <w:ind w:left="160" w:right="0" w:firstLine="0"/>
        <w:jc w:val="left"/>
        <w:rPr>
          <w:sz w:val="18"/>
        </w:rPr>
      </w:pPr>
      <w:r>
        <w:rPr>
          <w:sz w:val="18"/>
        </w:rPr>
        <w:t>※季＝センサス局法Ｘ-１２-ＡＲＩＭＡによる季節調整値、前＝前年同月比、原＝原データ</w:t>
      </w:r>
    </w:p>
    <w:p>
      <w:pPr>
        <w:spacing w:before="4"/>
        <w:ind w:left="160" w:right="0" w:firstLine="0"/>
        <w:jc w:val="left"/>
        <w:rPr>
          <w:sz w:val="18"/>
        </w:rPr>
      </w:pPr>
      <w:r>
        <w:rPr>
          <w:sz w:val="18"/>
        </w:rPr>
        <w:t>※東北自動車道ＩＣ利用台数について、平成１４年７月分から八戸北ＩＣ利用台数を含んでいます。</w:t>
      </w:r>
    </w:p>
    <w:p>
      <w:pPr>
        <w:spacing w:after="0"/>
        <w:jc w:val="left"/>
        <w:rPr>
          <w:sz w:val="18"/>
        </w:rPr>
        <w:sectPr>
          <w:headerReference w:type="default" r:id="rId14"/>
          <w:pgSz w:w="11900" w:h="16840"/>
          <w:pgMar w:header="1106" w:footer="848" w:top="1600" w:bottom="1040" w:left="1020" w:right="940"/>
        </w:sectPr>
      </w:pPr>
    </w:p>
    <w:p>
      <w:pPr>
        <w:pStyle w:val="BodyText"/>
        <w:spacing w:before="10"/>
        <w:rPr>
          <w:sz w:val="7"/>
        </w:rPr>
      </w:pPr>
      <w:r>
        <w:rPr/>
        <w:pict>
          <v:group style="position:absolute;margin-left:56.880001pt;margin-top:84.720001pt;width:480.7pt;height:674.7pt;mso-position-horizontal-relative:page;mso-position-vertical-relative:page;z-index:-156808" coordorigin="1138,1694" coordsize="9614,13494">
            <v:shape style="position:absolute;left:1502;top:2696;width:4124;height:12239" coordorigin="1502,2696" coordsize="4124,12239" path="m1502,2696l5626,2696m1502,3676l5626,3676m1502,3920l5626,3920m1502,4165l5626,4165m1502,4410l5626,4410m1502,4655l5626,4655m1502,4900l5626,4900m1502,5144l5626,5144m1502,6124l5626,6124m1502,6368l5626,6368m1502,6613l5626,6613m1502,6858l5626,6858m1502,7103l5626,7103m1502,8082l5626,8082m1502,9060l5626,9060m1502,9305l5626,9305m1502,9550l5626,9550m1502,9794l5626,9794m1502,10039l5626,10039m1502,10284l5626,10284m1502,10529l5626,10529m1502,10774l5626,10774m1502,11018l5626,11018m1502,11263l5626,11263m1502,11753l5626,11753m1502,11998l5626,11998m1502,12242l5626,12242m1502,12487l5626,12487m1502,12732l5626,12732m1502,12977l5626,12977m1502,13222l5626,13222m1502,13466l5626,13466m1502,13711l5626,13711m1502,13956l5626,13956m1502,14201l5626,14201m1502,14446l5626,14446m1502,14690l5626,14690m1502,14935l5626,14935e" filled="false" stroked="true" strokeweight=".12pt" strokecolor="#000000">
              <v:path arrowok="t"/>
              <v:stroke dashstyle="solid"/>
            </v:shape>
            <v:line style="position:absolute" from="5635,1714" to="5635,15188" stroked="true" strokeweight=".96pt" strokecolor="#000000">
              <v:stroke dashstyle="solid"/>
            </v:line>
            <v:line style="position:absolute" from="1493,1970" to="1493,15188" stroked="true" strokeweight=".96pt" strokecolor="#000000">
              <v:stroke dashstyle="solid"/>
            </v:line>
            <v:line style="position:absolute" from="10741,1714" to="10741,15188" stroked="true" strokeweight=".96pt" strokecolor="#000000">
              <v:stroke dashstyle="solid"/>
            </v:line>
            <v:shape style="position:absolute;left:5644;top:2696;width:5087;height:4407" coordorigin="5645,2696" coordsize="5087,4407" path="m5645,2696l10732,2696m5645,3676l10732,3676m5645,3920l10732,3920m5645,4165l10732,4165m5645,4410l10732,4410m5645,4655l10732,4655m5645,4900l10732,4900m5645,5144l10732,5144m5645,6124l10732,6124m5645,6368l10732,6368m5645,6613l10732,6613m5645,6858l10732,6858m5645,7103l10732,7103e" filled="false" stroked="true" strokeweight=".12pt" strokecolor="#000000">
              <v:path arrowok="t"/>
              <v:stroke dashstyle="solid"/>
            </v:shape>
            <v:line style="position:absolute" from="1147,1694" to="1147,15188" stroked="true" strokeweight=".96pt" strokecolor="#000000">
              <v:stroke dashstyle="solid"/>
            </v:line>
            <v:line style="position:absolute" from="1157,7346" to="10751,7346" stroked="true" strokeweight=".96pt" strokecolor="#000000">
              <v:stroke dashstyle="solid"/>
            </v:line>
            <v:shape style="position:absolute;left:5644;top:8082;width:5087;height:3182" coordorigin="5645,8082" coordsize="5087,3182" path="m5645,8082l10732,8082m5645,9060l10732,9060m5645,9305l10732,9305m5645,9550l10732,9550m5645,9794l10732,9794m5645,10039l10732,10039m5645,10284l10732,10284m5645,10529l10732,10529m5645,10774l10732,10774m5645,11018l10732,11018m5645,11263l10732,11263e" filled="false" stroked="true" strokeweight=".12pt" strokecolor="#000000">
              <v:path arrowok="t"/>
              <v:stroke dashstyle="solid"/>
            </v:shape>
            <v:line style="position:absolute" from="1157,11507" to="10751,11507" stroked="true" strokeweight=".96pt" strokecolor="#000000">
              <v:stroke dashstyle="solid"/>
            </v:line>
            <v:shape style="position:absolute;left:5644;top:11752;width:5087;height:3183" coordorigin="5645,11753" coordsize="5087,3183" path="m5645,11753l10732,11753m5645,11998l10732,11998m5645,12242l10732,12242m5645,12487l10732,12487m5645,12732l10732,12732m5645,12977l10732,12977m5645,13222l10732,13222m5645,13466l10732,13466m5645,13711l10732,13711m5645,13956l10732,13956m5645,14201l10732,14201m5645,14446l10732,14446m5645,14690l10732,14690m5645,14935l10732,14935e" filled="false" stroked="true" strokeweight=".12pt" strokecolor="#000000">
              <v:path arrowok="t"/>
              <v:stroke dashstyle="solid"/>
            </v:shape>
            <v:line style="position:absolute" from="1157,15179" to="10751,15179" stroked="true" strokeweight=".96pt" strokecolor="#000000">
              <v:stroke dashstyle="solid"/>
            </v:line>
            <v:shape style="position:absolute;left:6217;top:2058;width:4515;height:12963" coordorigin="6217,2058" coordsize="4515,12963" path="m6217,4739l7033,4739m6923,2058l9172,2058m6426,3037l7626,3037m7280,2548l7612,2548m6536,2792l7640,2792m6272,6220l7597,6220m6272,7199l7612,7199m6452,3772l7585,3772m6356,6954l9186,6954m8288,4004l9131,4004m8288,4969l10732,4969m6260,9892l6978,9892m6452,9157l7045,9157m6287,7921l10732,7921m6287,8912l10732,8912m6287,8411l7585,8411m6287,8668l7585,8668m6301,10626l9143,10626m6272,10369l7597,10369m7681,10124l9116,10124m7763,9376l10732,9376m8288,8166l10732,8166m6272,12817l7004,12817m6467,11838l7060,11838m6287,13564l7597,13564m6647,14788l10732,14788m6316,14053l7585,14053m6301,15020l7585,15020m6839,13319l7571,13319m8315,13796l10732,13796m8315,14531l10732,14531m8288,14286l10732,14286m9683,2303l10732,2303m9709,3772l10732,3772m9683,4261l10732,4261m9683,4751l10732,4751m8288,5473l9131,5473m9683,5730l10732,5730m9683,5975l10732,5975m9683,5240l10732,5240m8288,6452l9131,6452m8288,6697l9131,6697m9683,7444l10732,7444m8288,7676l9131,7676m9683,9647l10732,9647m9683,10871l10732,10871m9683,11116l10732,11116m9683,11360l10732,11360m9683,11605l10732,11605m9683,12340l10732,12340m8288,12817l10732,12817m8288,12083l9131,12083m8288,12572l9131,12572m8288,3270l9131,3270e" filled="false" stroked="true" strokeweight=".719pt" strokecolor="#000000">
              <v:path arrowok="t"/>
              <v:stroke dashstyle="solid"/>
            </v:shape>
            <w10:wrap type="none"/>
          </v:group>
        </w:pict>
      </w:r>
    </w:p>
    <w:tbl>
      <w:tblPr>
        <w:tblW w:w="0" w:type="auto"/>
        <w:jc w:val="left"/>
        <w:tblInd w:w="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5"/>
        <w:gridCol w:w="4133"/>
        <w:gridCol w:w="1629"/>
        <w:gridCol w:w="1459"/>
        <w:gridCol w:w="2019"/>
      </w:tblGrid>
      <w:tr>
        <w:trPr>
          <w:trHeight w:val="236" w:hRule="atLeast"/>
        </w:trPr>
        <w:tc>
          <w:tcPr>
            <w:tcW w:w="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413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1788" w:val="left" w:leader="none"/>
                <w:tab w:pos="2892" w:val="left" w:leader="none"/>
              </w:tabs>
              <w:spacing w:line="217" w:lineRule="exact" w:before="0"/>
              <w:ind w:left="684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162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347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601" w:val="left" w:leader="none"/>
                <w:tab w:pos="1043" w:val="left" w:leader="none"/>
                <w:tab w:pos="1484" w:val="left" w:leader="none"/>
              </w:tabs>
              <w:spacing w:line="217" w:lineRule="exact" w:before="0"/>
              <w:ind w:left="160"/>
              <w:rPr>
                <w:sz w:val="22"/>
              </w:rPr>
            </w:pPr>
            <w:r>
              <w:rPr>
                <w:sz w:val="22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27" w:hRule="atLeast"/>
        </w:trPr>
        <w:tc>
          <w:tcPr>
            <w:tcW w:w="355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4133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left="273"/>
              <w:rPr>
                <w:sz w:val="18"/>
              </w:rPr>
            </w:pPr>
            <w:r>
              <w:rPr>
                <w:sz w:val="18"/>
              </w:rPr>
              <w:t>乗用車新車登録台数</w:t>
            </w:r>
          </w:p>
        </w:tc>
        <w:tc>
          <w:tcPr>
            <w:tcW w:w="1629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left="763"/>
              <w:rPr>
                <w:sz w:val="18"/>
              </w:rPr>
            </w:pPr>
            <w:r>
              <w:rPr>
                <w:sz w:val="18"/>
              </w:rPr>
              <w:t>S42.9</w:t>
            </w:r>
          </w:p>
        </w:tc>
        <w:tc>
          <w:tcPr>
            <w:tcW w:w="3478" w:type="dxa"/>
            <w:gridSpan w:val="2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left="1959"/>
              <w:rPr>
                <w:sz w:val="18"/>
              </w:rPr>
            </w:pPr>
            <w:r>
              <w:rPr>
                <w:sz w:val="18"/>
              </w:rPr>
              <w:t>H5.12</w:t>
            </w:r>
          </w:p>
        </w:tc>
      </w:tr>
      <w:tr>
        <w:trPr>
          <w:trHeight w:val="236" w:hRule="atLeast"/>
        </w:trPr>
        <w:tc>
          <w:tcPr>
            <w:tcW w:w="355" w:type="dxa"/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413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74" w:val="left" w:leader="none"/>
              </w:tabs>
              <w:spacing w:line="220" w:lineRule="exact" w:before="0" w:after="0"/>
              <w:ind w:left="273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乗用車新車登録届出台数</w:t>
            </w:r>
          </w:p>
        </w:tc>
        <w:tc>
          <w:tcPr>
            <w:tcW w:w="162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347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left="2050"/>
              <w:rPr>
                <w:sz w:val="18"/>
              </w:rPr>
            </w:pPr>
            <w:r>
              <w:rPr>
                <w:sz w:val="18"/>
              </w:rPr>
              <w:t>H6.1</w:t>
            </w:r>
          </w:p>
        </w:tc>
      </w:tr>
      <w:tr>
        <w:trPr>
          <w:trHeight w:val="494" w:hRule="atLeast"/>
        </w:trPr>
        <w:tc>
          <w:tcPr>
            <w:tcW w:w="355" w:type="dxa"/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13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32" w:lineRule="exact" w:before="0"/>
              <w:ind w:left="273"/>
              <w:rPr>
                <w:sz w:val="18"/>
              </w:rPr>
            </w:pPr>
            <w:r>
              <w:rPr>
                <w:sz w:val="18"/>
              </w:rPr>
              <w:t>百貨店販売額（売場面積当・実質）</w:t>
            </w:r>
          </w:p>
          <w:p>
            <w:pPr>
              <w:pStyle w:val="TableParagraph"/>
              <w:spacing w:line="229" w:lineRule="exact" w:before="3"/>
              <w:ind w:left="273"/>
              <w:rPr>
                <w:sz w:val="18"/>
              </w:rPr>
            </w:pPr>
            <w:r>
              <w:rPr>
                <w:sz w:val="18"/>
              </w:rPr>
              <w:t>勤労者世帯家計消費支出（実質）</w:t>
            </w:r>
          </w:p>
        </w:tc>
        <w:tc>
          <w:tcPr>
            <w:tcW w:w="510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2038" w:val="left" w:leader="none"/>
              </w:tabs>
              <w:spacing w:line="232" w:lineRule="exact" w:before="0"/>
              <w:ind w:left="1127"/>
              <w:rPr>
                <w:sz w:val="18"/>
              </w:rPr>
            </w:pPr>
            <w:r>
              <w:rPr>
                <w:sz w:val="18"/>
              </w:rPr>
              <w:t>S46.6</w:t>
              <w:tab/>
              <w:t>S56.12</w:t>
            </w:r>
          </w:p>
          <w:p>
            <w:pPr>
              <w:pStyle w:val="TableParagraph"/>
              <w:tabs>
                <w:tab w:pos="2038" w:val="left" w:leader="none"/>
              </w:tabs>
              <w:spacing w:line="229" w:lineRule="exact" w:before="3"/>
              <w:ind w:left="398"/>
              <w:rPr>
                <w:sz w:val="18"/>
              </w:rPr>
            </w:pPr>
            <w:r>
              <w:rPr>
                <w:sz w:val="18"/>
              </w:rPr>
              <w:t>S38.8</w:t>
              <w:tab/>
              <w:t>S56.12</w:t>
            </w:r>
          </w:p>
        </w:tc>
      </w:tr>
      <w:tr>
        <w:trPr>
          <w:trHeight w:val="233" w:hRule="atLeast"/>
        </w:trPr>
        <w:tc>
          <w:tcPr>
            <w:tcW w:w="355" w:type="dxa"/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413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left="273"/>
              <w:rPr>
                <w:sz w:val="18"/>
              </w:rPr>
            </w:pPr>
            <w:r>
              <w:rPr>
                <w:sz w:val="18"/>
              </w:rPr>
              <w:t>窯業・土石製品生産指数</w:t>
            </w:r>
          </w:p>
        </w:tc>
        <w:tc>
          <w:tcPr>
            <w:tcW w:w="162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left="307"/>
              <w:rPr>
                <w:sz w:val="18"/>
              </w:rPr>
            </w:pPr>
            <w:r>
              <w:rPr>
                <w:sz w:val="18"/>
              </w:rPr>
              <w:t>S37.9</w:t>
            </w:r>
          </w:p>
        </w:tc>
        <w:tc>
          <w:tcPr>
            <w:tcW w:w="145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right="50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S56.12</w:t>
            </w:r>
          </w:p>
        </w:tc>
        <w:tc>
          <w:tcPr>
            <w:tcW w:w="201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36" w:hRule="atLeast"/>
        </w:trPr>
        <w:tc>
          <w:tcPr>
            <w:tcW w:w="355" w:type="dxa"/>
            <w:shd w:val="clear" w:color="auto" w:fill="CCFFCC"/>
          </w:tcPr>
          <w:p>
            <w:pPr>
              <w:pStyle w:val="TableParagraph"/>
              <w:spacing w:line="216" w:lineRule="exact" w:before="0"/>
              <w:ind w:left="91"/>
              <w:rPr>
                <w:sz w:val="18"/>
              </w:rPr>
            </w:pPr>
            <w:r>
              <w:rPr>
                <w:w w:val="101"/>
                <w:sz w:val="18"/>
              </w:rPr>
              <w:t>先</w:t>
            </w:r>
          </w:p>
        </w:tc>
        <w:tc>
          <w:tcPr>
            <w:tcW w:w="413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left="273"/>
              <w:rPr>
                <w:sz w:val="18"/>
              </w:rPr>
            </w:pPr>
            <w:r>
              <w:rPr>
                <w:sz w:val="18"/>
              </w:rPr>
              <w:t>パルプ・紙生産指数</w:t>
            </w:r>
          </w:p>
        </w:tc>
        <w:tc>
          <w:tcPr>
            <w:tcW w:w="162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4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right="50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01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left="500"/>
              <w:rPr>
                <w:sz w:val="18"/>
              </w:rPr>
            </w:pPr>
            <w:r>
              <w:rPr>
                <w:sz w:val="18"/>
              </w:rPr>
              <w:t>H5.12</w:t>
            </w:r>
          </w:p>
        </w:tc>
      </w:tr>
      <w:tr>
        <w:trPr>
          <w:trHeight w:val="1963" w:hRule="atLeast"/>
        </w:trPr>
        <w:tc>
          <w:tcPr>
            <w:tcW w:w="355" w:type="dxa"/>
            <w:shd w:val="clear" w:color="auto" w:fill="CCFFCC"/>
          </w:tcPr>
          <w:p>
            <w:pPr>
              <w:pStyle w:val="TableParagraph"/>
              <w:spacing w:before="0"/>
              <w:rPr>
                <w:sz w:val="24"/>
              </w:rPr>
            </w:pPr>
          </w:p>
          <w:p>
            <w:pPr>
              <w:pStyle w:val="TableParagraph"/>
              <w:spacing w:before="12"/>
              <w:rPr>
                <w:sz w:val="30"/>
              </w:rPr>
            </w:pPr>
          </w:p>
          <w:p>
            <w:pPr>
              <w:pStyle w:val="TableParagraph"/>
              <w:spacing w:before="0"/>
              <w:ind w:left="91"/>
              <w:rPr>
                <w:sz w:val="18"/>
              </w:rPr>
            </w:pPr>
            <w:r>
              <w:rPr>
                <w:w w:val="101"/>
                <w:sz w:val="18"/>
              </w:rPr>
              <w:t>行</w:t>
            </w:r>
          </w:p>
          <w:p>
            <w:pPr>
              <w:pStyle w:val="TableParagraph"/>
              <w:spacing w:before="0"/>
              <w:rPr>
                <w:sz w:val="24"/>
              </w:rPr>
            </w:pPr>
          </w:p>
          <w:p>
            <w:pPr>
              <w:pStyle w:val="TableParagraph"/>
              <w:spacing w:before="1"/>
              <w:rPr>
                <w:sz w:val="31"/>
              </w:rPr>
            </w:pPr>
          </w:p>
          <w:p>
            <w:pPr>
              <w:pStyle w:val="TableParagraph"/>
              <w:spacing w:line="229" w:lineRule="exact" w:before="0"/>
              <w:ind w:left="91"/>
              <w:rPr>
                <w:sz w:val="18"/>
              </w:rPr>
            </w:pPr>
            <w:r>
              <w:rPr>
                <w:w w:val="101"/>
                <w:sz w:val="18"/>
              </w:rPr>
              <w:t>系</w:t>
            </w:r>
          </w:p>
        </w:tc>
        <w:tc>
          <w:tcPr>
            <w:tcW w:w="413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32" w:lineRule="exact" w:before="0" w:after="0"/>
              <w:ind w:left="273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生産財生産指数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44" w:lineRule="auto" w:before="3" w:after="0"/>
              <w:ind w:left="273" w:right="2033" w:hanging="240"/>
              <w:jc w:val="left"/>
              <w:rPr>
                <w:sz w:val="18"/>
              </w:rPr>
            </w:pPr>
            <w:r>
              <w:rPr>
                <w:sz w:val="18"/>
              </w:rPr>
              <w:t>新規求人数（常用） 新規求人倍率（常用</w:t>
            </w:r>
            <w:r>
              <w:rPr>
                <w:spacing w:val="-17"/>
                <w:sz w:val="18"/>
              </w:rPr>
              <w:t>）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44" w:lineRule="auto" w:before="0" w:after="0"/>
              <w:ind w:left="273" w:right="1303" w:hanging="240"/>
              <w:jc w:val="left"/>
              <w:rPr>
                <w:sz w:val="18"/>
              </w:rPr>
            </w:pPr>
            <w:r>
              <w:rPr>
                <w:sz w:val="18"/>
              </w:rPr>
              <w:t>所定外労働時間指数（全産業</w:t>
            </w:r>
            <w:r>
              <w:rPr>
                <w:spacing w:val="-16"/>
                <w:sz w:val="18"/>
              </w:rPr>
              <w:t>） </w:t>
            </w:r>
            <w:r>
              <w:rPr>
                <w:sz w:val="18"/>
              </w:rPr>
              <w:t>所定外労働時間数（製造業）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39" w:lineRule="exact" w:before="0" w:after="0"/>
              <w:ind w:left="273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入職率（製造業）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40" w:lineRule="auto" w:before="2" w:after="0"/>
              <w:ind w:left="273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新設住宅着工戸数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29" w:lineRule="exact" w:before="3" w:after="0"/>
              <w:ind w:left="273" w:right="0" w:hanging="240"/>
              <w:jc w:val="left"/>
              <w:rPr>
                <w:sz w:val="16"/>
              </w:rPr>
            </w:pPr>
            <w:r>
              <w:rPr>
                <w:sz w:val="18"/>
              </w:rPr>
              <w:t>建築着工床面積</w:t>
            </w:r>
            <w:r>
              <w:rPr>
                <w:sz w:val="16"/>
              </w:rPr>
              <w:t>（鉱工業＋商業＋サービス業用）</w:t>
            </w:r>
          </w:p>
        </w:tc>
        <w:tc>
          <w:tcPr>
            <w:tcW w:w="510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rPr>
                <w:sz w:val="17"/>
              </w:rPr>
            </w:pPr>
          </w:p>
          <w:p>
            <w:pPr>
              <w:pStyle w:val="TableParagraph"/>
              <w:tabs>
                <w:tab w:pos="1731" w:val="left" w:leader="none"/>
                <w:tab w:pos="3372" w:val="left" w:leader="none"/>
              </w:tabs>
              <w:spacing w:before="0"/>
              <w:ind w:right="1059"/>
              <w:jc w:val="right"/>
              <w:rPr>
                <w:sz w:val="18"/>
              </w:rPr>
            </w:pPr>
            <w:r>
              <w:rPr>
                <w:sz w:val="18"/>
              </w:rPr>
              <w:t>S37.9</w:t>
              <w:tab/>
              <w:t>S56.12</w:t>
              <w:tab/>
            </w:r>
            <w:r>
              <w:rPr>
                <w:w w:val="95"/>
                <w:sz w:val="18"/>
              </w:rPr>
              <w:t>H6.1</w:t>
            </w:r>
          </w:p>
          <w:p>
            <w:pPr>
              <w:pStyle w:val="TableParagraph"/>
              <w:tabs>
                <w:tab w:pos="1459" w:val="left" w:leader="none"/>
              </w:tabs>
              <w:spacing w:before="3"/>
              <w:ind w:right="1060"/>
              <w:jc w:val="right"/>
              <w:rPr>
                <w:sz w:val="18"/>
              </w:rPr>
            </w:pPr>
            <w:r>
              <w:rPr>
                <w:sz w:val="18"/>
              </w:rPr>
              <w:t>S57.1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spacing w:before="4"/>
              <w:ind w:right="106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H6.1</w:t>
            </w:r>
          </w:p>
          <w:p>
            <w:pPr>
              <w:pStyle w:val="TableParagraph"/>
              <w:spacing w:before="4"/>
              <w:ind w:left="1491"/>
              <w:rPr>
                <w:sz w:val="18"/>
              </w:rPr>
            </w:pPr>
            <w:r>
              <w:rPr>
                <w:sz w:val="18"/>
              </w:rPr>
              <w:t>S50.1-S56.12</w:t>
            </w:r>
          </w:p>
          <w:p>
            <w:pPr>
              <w:pStyle w:val="TableParagraph"/>
              <w:tabs>
                <w:tab w:pos="1400" w:val="left" w:leader="none"/>
                <w:tab w:pos="3680" w:val="left" w:leader="none"/>
              </w:tabs>
              <w:spacing w:line="244" w:lineRule="auto" w:before="3"/>
              <w:ind w:left="2129" w:right="1059" w:hanging="2005"/>
              <w:rPr>
                <w:sz w:val="18"/>
              </w:rPr>
            </w:pPr>
            <w:r>
              <w:rPr>
                <w:sz w:val="18"/>
              </w:rPr>
              <w:t>S35.6</w:t>
              <w:tab/>
              <w:t>S49.12</w:t>
              <w:tab/>
              <w:tab/>
            </w:r>
            <w:r>
              <w:rPr>
                <w:spacing w:val="-5"/>
                <w:sz w:val="18"/>
              </w:rPr>
              <w:t>H6.1 </w:t>
            </w:r>
            <w:r>
              <w:rPr>
                <w:sz w:val="18"/>
              </w:rPr>
              <w:t>S57.1</w:t>
            </w:r>
          </w:p>
          <w:p>
            <w:pPr>
              <w:pStyle w:val="TableParagraph"/>
              <w:spacing w:line="226" w:lineRule="exact" w:before="0"/>
              <w:ind w:right="106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H6.1</w:t>
            </w:r>
          </w:p>
        </w:tc>
      </w:tr>
      <w:tr>
        <w:trPr>
          <w:trHeight w:val="233" w:hRule="atLeast"/>
        </w:trPr>
        <w:tc>
          <w:tcPr>
            <w:tcW w:w="4488" w:type="dxa"/>
            <w:gridSpan w:val="2"/>
          </w:tcPr>
          <w:p>
            <w:pPr>
              <w:pStyle w:val="TableParagraph"/>
              <w:spacing w:line="226" w:lineRule="exact" w:before="0"/>
              <w:ind w:left="628"/>
              <w:rPr>
                <w:sz w:val="18"/>
              </w:rPr>
            </w:pPr>
            <w:r>
              <w:rPr>
                <w:sz w:val="18"/>
              </w:rPr>
              <w:t>企業倒産件数</w:t>
            </w:r>
          </w:p>
        </w:tc>
        <w:tc>
          <w:tcPr>
            <w:tcW w:w="3088" w:type="dxa"/>
            <w:gridSpan w:val="2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right="50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01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left="500"/>
              <w:rPr>
                <w:sz w:val="18"/>
              </w:rPr>
            </w:pPr>
            <w:r>
              <w:rPr>
                <w:sz w:val="18"/>
              </w:rPr>
              <w:t>H5.12</w:t>
            </w:r>
          </w:p>
        </w:tc>
      </w:tr>
      <w:tr>
        <w:trPr>
          <w:trHeight w:val="236" w:hRule="atLeast"/>
        </w:trPr>
        <w:tc>
          <w:tcPr>
            <w:tcW w:w="4488" w:type="dxa"/>
            <w:gridSpan w:val="2"/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629" w:val="left" w:leader="none"/>
              </w:tabs>
              <w:spacing w:line="220" w:lineRule="exact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企業倒産負債額</w:t>
            </w:r>
          </w:p>
        </w:tc>
        <w:tc>
          <w:tcPr>
            <w:tcW w:w="308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01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left="591"/>
              <w:rPr>
                <w:sz w:val="18"/>
              </w:rPr>
            </w:pPr>
            <w:r>
              <w:rPr>
                <w:sz w:val="18"/>
              </w:rPr>
              <w:t>H6.1</w:t>
            </w:r>
          </w:p>
        </w:tc>
      </w:tr>
      <w:tr>
        <w:trPr>
          <w:trHeight w:val="1475" w:hRule="atLeast"/>
        </w:trPr>
        <w:tc>
          <w:tcPr>
            <w:tcW w:w="4488" w:type="dxa"/>
            <w:gridSpan w:val="2"/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629" w:val="left" w:leader="none"/>
              </w:tabs>
              <w:spacing w:line="232" w:lineRule="exact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中小企業景況ＤＩ</w:t>
            </w:r>
          </w:p>
          <w:p>
            <w:pPr>
              <w:pStyle w:val="TableParagraph"/>
              <w:tabs>
                <w:tab w:pos="628" w:val="left" w:leader="none"/>
              </w:tabs>
              <w:spacing w:line="244" w:lineRule="auto" w:before="3"/>
              <w:ind w:left="628" w:right="2033" w:hanging="538"/>
              <w:rPr>
                <w:sz w:val="18"/>
              </w:rPr>
            </w:pPr>
            <w:r>
              <w:rPr>
                <w:sz w:val="18"/>
              </w:rPr>
              <w:t>列</w:t>
              <w:tab/>
              <w:t>取引停止処分（枚数</w:t>
            </w:r>
            <w:r>
              <w:rPr>
                <w:spacing w:val="-17"/>
                <w:sz w:val="18"/>
              </w:rPr>
              <w:t>） </w:t>
            </w:r>
            <w:r>
              <w:rPr>
                <w:sz w:val="18"/>
              </w:rPr>
              <w:t>日経商品指数</w:t>
            </w:r>
          </w:p>
          <w:p>
            <w:pPr>
              <w:pStyle w:val="TableParagraph"/>
              <w:spacing w:line="239" w:lineRule="exact" w:before="0"/>
              <w:ind w:left="628"/>
              <w:rPr>
                <w:sz w:val="18"/>
              </w:rPr>
            </w:pPr>
            <w:r>
              <w:rPr>
                <w:sz w:val="18"/>
              </w:rPr>
              <w:t>株式売買高</w:t>
            </w:r>
          </w:p>
          <w:p>
            <w:pPr>
              <w:pStyle w:val="TableParagraph"/>
              <w:spacing w:before="4"/>
              <w:ind w:left="628"/>
              <w:rPr>
                <w:sz w:val="18"/>
              </w:rPr>
            </w:pPr>
            <w:r>
              <w:rPr>
                <w:sz w:val="18"/>
              </w:rPr>
              <w:t>信金・労金貸出残高</w:t>
            </w:r>
          </w:p>
          <w:p>
            <w:pPr>
              <w:pStyle w:val="TableParagraph"/>
              <w:spacing w:line="230" w:lineRule="exact" w:before="4"/>
              <w:ind w:left="628"/>
              <w:rPr>
                <w:sz w:val="18"/>
              </w:rPr>
            </w:pPr>
            <w:r>
              <w:rPr>
                <w:sz w:val="18"/>
              </w:rPr>
              <w:t>不渡手形発生率（金額）</w:t>
            </w:r>
          </w:p>
        </w:tc>
        <w:tc>
          <w:tcPr>
            <w:tcW w:w="5107" w:type="dxa"/>
            <w:gridSpan w:val="3"/>
            <w:tcBorders>
              <w:top w:val="single" w:sz="2" w:space="0" w:color="000000"/>
            </w:tcBorders>
          </w:tcPr>
          <w:p>
            <w:pPr>
              <w:pStyle w:val="TableParagraph"/>
              <w:spacing w:line="232" w:lineRule="exact" w:before="0"/>
              <w:ind w:right="106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H6.1</w:t>
            </w:r>
          </w:p>
          <w:p>
            <w:pPr>
              <w:pStyle w:val="TableParagraph"/>
              <w:tabs>
                <w:tab w:pos="2038" w:val="left" w:leader="none"/>
              </w:tabs>
              <w:spacing w:before="3"/>
              <w:ind w:left="124"/>
              <w:rPr>
                <w:sz w:val="18"/>
              </w:rPr>
            </w:pPr>
            <w:r>
              <w:rPr>
                <w:sz w:val="18"/>
              </w:rPr>
              <w:t>S35.9</w:t>
              <w:tab/>
              <w:t>S56.12</w:t>
            </w:r>
          </w:p>
          <w:p>
            <w:pPr>
              <w:pStyle w:val="TableParagraph"/>
              <w:tabs>
                <w:tab w:pos="1459" w:val="left" w:leader="none"/>
              </w:tabs>
              <w:spacing w:before="4"/>
              <w:ind w:right="1060"/>
              <w:jc w:val="right"/>
              <w:rPr>
                <w:sz w:val="18"/>
              </w:rPr>
            </w:pPr>
            <w:r>
              <w:rPr>
                <w:sz w:val="18"/>
              </w:rPr>
              <w:t>S57.1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tabs>
                <w:tab w:pos="1459" w:val="left" w:leader="none"/>
              </w:tabs>
              <w:spacing w:before="4"/>
              <w:ind w:right="1060"/>
              <w:jc w:val="right"/>
              <w:rPr>
                <w:sz w:val="18"/>
              </w:rPr>
            </w:pPr>
            <w:r>
              <w:rPr>
                <w:sz w:val="18"/>
              </w:rPr>
              <w:t>S57.1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tabs>
                <w:tab w:pos="3588" w:val="left" w:leader="none"/>
              </w:tabs>
              <w:spacing w:before="3"/>
              <w:ind w:left="215"/>
              <w:rPr>
                <w:sz w:val="18"/>
              </w:rPr>
            </w:pPr>
            <w:r>
              <w:rPr>
                <w:sz w:val="18"/>
              </w:rPr>
              <w:t>S36.6</w:t>
              <w:tab/>
              <w:t>H5.12</w:t>
            </w:r>
          </w:p>
          <w:p>
            <w:pPr>
              <w:pStyle w:val="TableParagraph"/>
              <w:tabs>
                <w:tab w:pos="2038" w:val="left" w:leader="none"/>
              </w:tabs>
              <w:spacing w:line="230" w:lineRule="exact" w:before="4"/>
              <w:ind w:left="124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  <w:tr>
        <w:trPr>
          <w:trHeight w:val="237" w:hRule="atLeast"/>
        </w:trPr>
        <w:tc>
          <w:tcPr>
            <w:tcW w:w="4488" w:type="dxa"/>
            <w:gridSpan w:val="2"/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629" w:val="left" w:leader="none"/>
              </w:tabs>
              <w:spacing w:line="229" w:lineRule="exact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大型小売店販売額（実質）</w:t>
            </w:r>
          </w:p>
        </w:tc>
        <w:tc>
          <w:tcPr>
            <w:tcW w:w="3088" w:type="dxa"/>
            <w:gridSpan w:val="2"/>
            <w:tcBorders>
              <w:bottom w:val="single" w:sz="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01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9" w:lineRule="exact" w:before="0"/>
              <w:ind w:left="591"/>
              <w:rPr>
                <w:sz w:val="18"/>
              </w:rPr>
            </w:pPr>
            <w:r>
              <w:rPr>
                <w:sz w:val="18"/>
              </w:rPr>
              <w:t>H6.1</w:t>
            </w:r>
          </w:p>
        </w:tc>
      </w:tr>
      <w:tr>
        <w:trPr>
          <w:trHeight w:val="236" w:hRule="atLeast"/>
        </w:trPr>
        <w:tc>
          <w:tcPr>
            <w:tcW w:w="4488" w:type="dxa"/>
            <w:gridSpan w:val="2"/>
          </w:tcPr>
          <w:p>
            <w:pPr>
              <w:pStyle w:val="TableParagraph"/>
              <w:spacing w:line="220" w:lineRule="exact" w:before="0"/>
              <w:ind w:left="628"/>
              <w:rPr>
                <w:sz w:val="18"/>
              </w:rPr>
            </w:pPr>
            <w:r>
              <w:rPr>
                <w:sz w:val="18"/>
              </w:rPr>
              <w:t>百貨店販売額（実質）</w:t>
            </w:r>
          </w:p>
        </w:tc>
        <w:tc>
          <w:tcPr>
            <w:tcW w:w="308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right="50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01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left="500"/>
              <w:rPr>
                <w:sz w:val="18"/>
              </w:rPr>
            </w:pPr>
            <w:r>
              <w:rPr>
                <w:sz w:val="18"/>
              </w:rPr>
              <w:t>H5.12</w:t>
            </w:r>
          </w:p>
        </w:tc>
      </w:tr>
      <w:tr>
        <w:trPr>
          <w:trHeight w:val="494" w:hRule="atLeast"/>
        </w:trPr>
        <w:tc>
          <w:tcPr>
            <w:tcW w:w="4488" w:type="dxa"/>
            <w:gridSpan w:val="2"/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629" w:val="left" w:leader="none"/>
              </w:tabs>
              <w:spacing w:line="232" w:lineRule="exact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鉱工業生産指数</w:t>
            </w:r>
          </w:p>
          <w:p>
            <w:pPr>
              <w:pStyle w:val="TableParagraph"/>
              <w:spacing w:line="229" w:lineRule="exact" w:before="3"/>
              <w:ind w:left="91"/>
              <w:rPr>
                <w:sz w:val="18"/>
              </w:rPr>
            </w:pPr>
            <w:r>
              <w:rPr>
                <w:w w:val="105"/>
                <w:sz w:val="18"/>
              </w:rPr>
              <w:t>一 </w:t>
            </w:r>
            <w:r>
              <w:rPr>
                <w:w w:val="150"/>
                <w:sz w:val="18"/>
              </w:rPr>
              <w:t>○ </w:t>
            </w:r>
            <w:r>
              <w:rPr>
                <w:w w:val="105"/>
                <w:sz w:val="18"/>
              </w:rPr>
              <w:t>電気機械生産指数</w:t>
            </w:r>
          </w:p>
        </w:tc>
        <w:tc>
          <w:tcPr>
            <w:tcW w:w="308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32" w:lineRule="exact" w:before="0"/>
              <w:ind w:left="124"/>
              <w:rPr>
                <w:sz w:val="18"/>
              </w:rPr>
            </w:pPr>
            <w:r>
              <w:rPr>
                <w:sz w:val="18"/>
              </w:rPr>
              <w:t>S35.6</w:t>
            </w:r>
          </w:p>
          <w:p>
            <w:pPr>
              <w:pStyle w:val="TableParagraph"/>
              <w:spacing w:line="229" w:lineRule="exact" w:before="3"/>
              <w:ind w:right="50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01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33" w:hRule="atLeast"/>
        </w:trPr>
        <w:tc>
          <w:tcPr>
            <w:tcW w:w="4488" w:type="dxa"/>
            <w:gridSpan w:val="2"/>
          </w:tcPr>
          <w:p>
            <w:pPr>
              <w:pStyle w:val="TableParagraph"/>
              <w:spacing w:line="226" w:lineRule="exact" w:before="0"/>
              <w:ind w:left="628"/>
              <w:rPr>
                <w:sz w:val="18"/>
              </w:rPr>
            </w:pPr>
            <w:r>
              <w:rPr>
                <w:sz w:val="18"/>
              </w:rPr>
              <w:t>木材・木製品生産指数</w:t>
            </w:r>
          </w:p>
        </w:tc>
        <w:tc>
          <w:tcPr>
            <w:tcW w:w="162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left="124"/>
              <w:rPr>
                <w:sz w:val="18"/>
              </w:rPr>
            </w:pPr>
            <w:r>
              <w:rPr>
                <w:sz w:val="18"/>
              </w:rPr>
              <w:t>S35.6</w:t>
            </w:r>
          </w:p>
        </w:tc>
        <w:tc>
          <w:tcPr>
            <w:tcW w:w="3478" w:type="dxa"/>
            <w:gridSpan w:val="2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left="409"/>
              <w:rPr>
                <w:sz w:val="18"/>
              </w:rPr>
            </w:pPr>
            <w:r>
              <w:rPr>
                <w:sz w:val="18"/>
              </w:rPr>
              <w:t>S56.12</w:t>
            </w:r>
          </w:p>
        </w:tc>
      </w:tr>
      <w:tr>
        <w:trPr>
          <w:trHeight w:val="236" w:hRule="atLeast"/>
        </w:trPr>
        <w:tc>
          <w:tcPr>
            <w:tcW w:w="4488" w:type="dxa"/>
            <w:gridSpan w:val="2"/>
          </w:tcPr>
          <w:p>
            <w:pPr>
              <w:pStyle w:val="TableParagraph"/>
              <w:spacing w:line="219" w:lineRule="exact" w:before="0"/>
              <w:ind w:left="628"/>
              <w:rPr>
                <w:sz w:val="18"/>
              </w:rPr>
            </w:pPr>
            <w:r>
              <w:rPr>
                <w:sz w:val="18"/>
              </w:rPr>
              <w:t>食料品工業生産指数</w:t>
            </w:r>
          </w:p>
        </w:tc>
        <w:tc>
          <w:tcPr>
            <w:tcW w:w="162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 w:before="0"/>
              <w:ind w:left="124"/>
              <w:rPr>
                <w:sz w:val="18"/>
              </w:rPr>
            </w:pPr>
            <w:r>
              <w:rPr>
                <w:sz w:val="18"/>
              </w:rPr>
              <w:t>S35.6</w:t>
            </w:r>
          </w:p>
        </w:tc>
        <w:tc>
          <w:tcPr>
            <w:tcW w:w="347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 w:before="0"/>
              <w:ind w:left="409"/>
              <w:rPr>
                <w:sz w:val="18"/>
              </w:rPr>
            </w:pPr>
            <w:r>
              <w:rPr>
                <w:sz w:val="18"/>
              </w:rPr>
              <w:t>S56.12</w:t>
            </w:r>
          </w:p>
        </w:tc>
      </w:tr>
      <w:tr>
        <w:trPr>
          <w:trHeight w:val="6369" w:hRule="atLeast"/>
        </w:trPr>
        <w:tc>
          <w:tcPr>
            <w:tcW w:w="4488" w:type="dxa"/>
            <w:gridSpan w:val="2"/>
          </w:tcPr>
          <w:p>
            <w:pPr>
              <w:pStyle w:val="TableParagraph"/>
              <w:spacing w:line="242" w:lineRule="auto" w:before="0"/>
              <w:ind w:left="628" w:right="2580" w:hanging="538"/>
              <w:rPr>
                <w:sz w:val="18"/>
              </w:rPr>
            </w:pPr>
            <w:r>
              <w:rPr>
                <w:w w:val="105"/>
                <w:sz w:val="18"/>
              </w:rPr>
              <w:t>致 </w:t>
            </w:r>
            <w:r>
              <w:rPr>
                <w:w w:val="150"/>
                <w:sz w:val="18"/>
              </w:rPr>
              <w:t>○ </w:t>
            </w:r>
            <w:r>
              <w:rPr>
                <w:w w:val="105"/>
                <w:sz w:val="18"/>
              </w:rPr>
              <w:t>大口電力使用量新規求人倍率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0" w:lineRule="auto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有効求人数（常用）</w:t>
            </w:r>
          </w:p>
          <w:p>
            <w:pPr>
              <w:pStyle w:val="TableParagraph"/>
              <w:spacing w:line="244" w:lineRule="auto" w:before="0"/>
              <w:ind w:left="628" w:right="1303" w:hanging="538"/>
              <w:rPr>
                <w:sz w:val="18"/>
              </w:rPr>
            </w:pPr>
            <w:r>
              <w:rPr>
                <w:spacing w:val="24"/>
                <w:sz w:val="18"/>
              </w:rPr>
              <w:t>系 </w:t>
            </w:r>
            <w:r>
              <w:rPr>
                <w:spacing w:val="-1"/>
                <w:w w:val="150"/>
                <w:sz w:val="18"/>
              </w:rPr>
              <w:t>○ </w:t>
            </w:r>
            <w:r>
              <w:rPr>
                <w:spacing w:val="-2"/>
                <w:sz w:val="18"/>
              </w:rPr>
              <w:t>雇用保険基本手当初回受給者数</w:t>
            </w:r>
            <w:r>
              <w:rPr>
                <w:sz w:val="18"/>
              </w:rPr>
              <w:t>所定外労働時間数（製造業） 入職率（製造業）</w:t>
            </w:r>
          </w:p>
          <w:p>
            <w:pPr>
              <w:pStyle w:val="TableParagraph"/>
              <w:tabs>
                <w:tab w:pos="628" w:val="left" w:leader="none"/>
              </w:tabs>
              <w:spacing w:line="238" w:lineRule="exact" w:before="0"/>
              <w:ind w:left="91"/>
              <w:rPr>
                <w:sz w:val="18"/>
              </w:rPr>
            </w:pPr>
            <w:r>
              <w:rPr>
                <w:sz w:val="18"/>
              </w:rPr>
              <w:t>列</w:t>
              <w:tab/>
              <w:t>新設住宅着工床面積</w:t>
            </w:r>
          </w:p>
          <w:p>
            <w:pPr>
              <w:pStyle w:val="TableParagraph"/>
              <w:spacing w:before="0"/>
              <w:ind w:left="628"/>
              <w:rPr>
                <w:sz w:val="18"/>
              </w:rPr>
            </w:pPr>
            <w:r>
              <w:rPr>
                <w:sz w:val="18"/>
              </w:rPr>
              <w:t>建築着工床面積（鉱工業用）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0" w:lineRule="auto" w:before="4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海上出入貨物量（八戸港）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0" w:lineRule="auto" w:before="4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東北自動車道ＩＣ利用台数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0" w:lineRule="auto" w:before="3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日銀券月中発行高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4" w:lineRule="auto" w:before="4" w:after="0"/>
              <w:ind w:left="628" w:right="1121" w:hanging="240"/>
              <w:jc w:val="left"/>
              <w:rPr>
                <w:sz w:val="18"/>
              </w:rPr>
            </w:pPr>
            <w:r>
              <w:rPr>
                <w:sz w:val="18"/>
              </w:rPr>
              <w:t>勤労者世帯家計消費支出（実質</w:t>
            </w:r>
            <w:r>
              <w:rPr>
                <w:spacing w:val="-17"/>
                <w:sz w:val="18"/>
              </w:rPr>
              <w:t>） </w:t>
            </w:r>
            <w:r>
              <w:rPr>
                <w:sz w:val="18"/>
              </w:rPr>
              <w:t>有効求人数（常用）</w:t>
            </w:r>
          </w:p>
          <w:p>
            <w:pPr>
              <w:pStyle w:val="TableParagraph"/>
              <w:spacing w:line="239" w:lineRule="exact" w:before="0"/>
              <w:ind w:left="628"/>
              <w:rPr>
                <w:sz w:val="18"/>
              </w:rPr>
            </w:pPr>
            <w:r>
              <w:rPr>
                <w:sz w:val="18"/>
              </w:rPr>
              <w:t>雇用保険受給者実人員</w:t>
            </w:r>
          </w:p>
          <w:p>
            <w:pPr>
              <w:pStyle w:val="TableParagraph"/>
              <w:spacing w:line="244" w:lineRule="auto" w:before="4"/>
              <w:ind w:left="628" w:right="756" w:hanging="538"/>
              <w:rPr>
                <w:sz w:val="18"/>
              </w:rPr>
            </w:pPr>
            <w:r>
              <w:rPr>
                <w:sz w:val="18"/>
              </w:rPr>
              <w:t>遅 </w:t>
            </w:r>
            <w:r>
              <w:rPr>
                <w:w w:val="150"/>
                <w:sz w:val="18"/>
              </w:rPr>
              <w:t>○ </w:t>
            </w:r>
            <w:r>
              <w:rPr>
                <w:sz w:val="18"/>
              </w:rPr>
              <w:t>１人平均月間現金給与総額（全産業） 総実労働時間数（製造業）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8" w:val="left" w:leader="none"/>
                <w:tab w:pos="629" w:val="left" w:leader="none"/>
              </w:tabs>
              <w:spacing w:line="244" w:lineRule="auto" w:before="0" w:after="0"/>
              <w:ind w:left="91" w:right="1850" w:firstLine="297"/>
              <w:jc w:val="left"/>
              <w:rPr>
                <w:sz w:val="18"/>
              </w:rPr>
            </w:pPr>
            <w:r>
              <w:rPr>
                <w:sz w:val="18"/>
              </w:rPr>
              <w:t>常用雇用指数（製造業</w:t>
            </w:r>
            <w:r>
              <w:rPr>
                <w:spacing w:val="-16"/>
                <w:sz w:val="18"/>
              </w:rPr>
              <w:t>） </w:t>
            </w:r>
            <w:r>
              <w:rPr>
                <w:sz w:val="18"/>
              </w:rPr>
              <w:t>行</w:t>
              <w:tab/>
              <w:t>離職率（製造業）</w:t>
            </w:r>
          </w:p>
          <w:p>
            <w:pPr>
              <w:pStyle w:val="TableParagraph"/>
              <w:spacing w:line="239" w:lineRule="exact" w:before="0"/>
              <w:ind w:left="628"/>
              <w:rPr>
                <w:sz w:val="18"/>
              </w:rPr>
            </w:pPr>
            <w:r>
              <w:rPr>
                <w:sz w:val="18"/>
              </w:rPr>
              <w:t>法人事業税調定額</w:t>
            </w:r>
          </w:p>
          <w:p>
            <w:pPr>
              <w:pStyle w:val="TableParagraph"/>
              <w:spacing w:before="1"/>
              <w:ind w:left="628"/>
              <w:rPr>
                <w:sz w:val="18"/>
              </w:rPr>
            </w:pPr>
            <w:r>
              <w:rPr>
                <w:sz w:val="18"/>
              </w:rPr>
              <w:t>人件費比率（製造業）</w:t>
            </w:r>
          </w:p>
          <w:p>
            <w:pPr>
              <w:pStyle w:val="TableParagraph"/>
              <w:spacing w:line="244" w:lineRule="auto" w:before="3"/>
              <w:ind w:left="628" w:right="1619" w:hanging="538"/>
              <w:rPr>
                <w:sz w:val="18"/>
              </w:rPr>
            </w:pPr>
            <w:r>
              <w:rPr>
                <w:w w:val="105"/>
                <w:sz w:val="18"/>
              </w:rPr>
              <w:t>系 </w:t>
            </w:r>
            <w:r>
              <w:rPr>
                <w:w w:val="150"/>
                <w:sz w:val="18"/>
              </w:rPr>
              <w:t>○ </w:t>
            </w:r>
            <w:r>
              <w:rPr>
                <w:w w:val="105"/>
                <w:sz w:val="18"/>
              </w:rPr>
              <w:t>単位労働コスト（製造業） 営業倉庫保管残高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39" w:lineRule="exact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信用保証申込金額</w:t>
            </w:r>
          </w:p>
          <w:p>
            <w:pPr>
              <w:pStyle w:val="TableParagraph"/>
              <w:spacing w:before="4"/>
              <w:ind w:left="91"/>
              <w:rPr>
                <w:sz w:val="18"/>
              </w:rPr>
            </w:pPr>
            <w:r>
              <w:rPr>
                <w:w w:val="105"/>
                <w:sz w:val="18"/>
              </w:rPr>
              <w:t>列 </w:t>
            </w:r>
            <w:r>
              <w:rPr>
                <w:w w:val="150"/>
                <w:sz w:val="18"/>
              </w:rPr>
              <w:t>○ </w:t>
            </w:r>
            <w:r>
              <w:rPr>
                <w:w w:val="105"/>
                <w:sz w:val="18"/>
              </w:rPr>
              <w:t>輸入通関実績（八戸港）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0" w:lineRule="atLeast" w:before="4" w:after="0"/>
              <w:ind w:left="628" w:right="2580" w:hanging="240"/>
              <w:jc w:val="left"/>
              <w:rPr>
                <w:sz w:val="18"/>
              </w:rPr>
            </w:pPr>
            <w:r>
              <w:rPr>
                <w:spacing w:val="-3"/>
                <w:sz w:val="18"/>
              </w:rPr>
              <w:t>消費者物価指数</w:t>
            </w:r>
            <w:r>
              <w:rPr>
                <w:sz w:val="18"/>
              </w:rPr>
              <w:t>預貸率</w:t>
            </w:r>
          </w:p>
        </w:tc>
        <w:tc>
          <w:tcPr>
            <w:tcW w:w="5107" w:type="dxa"/>
            <w:gridSpan w:val="3"/>
            <w:tcBorders>
              <w:top w:val="single" w:sz="2" w:space="0" w:color="000000"/>
            </w:tcBorders>
          </w:tcPr>
          <w:p>
            <w:pPr>
              <w:pStyle w:val="TableParagraph"/>
              <w:spacing w:line="233" w:lineRule="exact" w:before="0"/>
              <w:ind w:left="124"/>
              <w:rPr>
                <w:sz w:val="18"/>
              </w:rPr>
            </w:pPr>
            <w:r>
              <w:rPr>
                <w:sz w:val="18"/>
              </w:rPr>
              <w:t>S35.6</w:t>
            </w:r>
          </w:p>
          <w:p>
            <w:pPr>
              <w:pStyle w:val="TableParagraph"/>
              <w:tabs>
                <w:tab w:pos="1491" w:val="left" w:leader="none"/>
              </w:tabs>
              <w:spacing w:line="244" w:lineRule="auto"/>
              <w:ind w:left="1582" w:right="3066" w:hanging="1276"/>
              <w:rPr>
                <w:sz w:val="18"/>
              </w:rPr>
            </w:pPr>
            <w:r>
              <w:rPr>
                <w:sz w:val="18"/>
              </w:rPr>
              <w:t>S37.9</w:t>
              <w:tab/>
            </w:r>
            <w:r>
              <w:rPr>
                <w:w w:val="95"/>
                <w:sz w:val="18"/>
              </w:rPr>
              <w:t>S50.12 S51.1</w:t>
            </w:r>
          </w:p>
          <w:p>
            <w:pPr>
              <w:pStyle w:val="TableParagraph"/>
              <w:spacing w:line="239" w:lineRule="exact" w:before="0"/>
              <w:ind w:right="106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H6.1</w:t>
            </w:r>
          </w:p>
          <w:p>
            <w:pPr>
              <w:pStyle w:val="TableParagraph"/>
              <w:tabs>
                <w:tab w:pos="1400" w:val="left" w:leader="none"/>
              </w:tabs>
              <w:spacing w:before="4"/>
              <w:ind w:left="124"/>
              <w:rPr>
                <w:sz w:val="18"/>
              </w:rPr>
            </w:pPr>
            <w:r>
              <w:rPr>
                <w:sz w:val="18"/>
              </w:rPr>
              <w:t>S35.6</w:t>
              <w:tab/>
              <w:t>S49.12</w:t>
            </w:r>
          </w:p>
          <w:p>
            <w:pPr>
              <w:pStyle w:val="TableParagraph"/>
              <w:tabs>
                <w:tab w:pos="2097" w:val="left" w:leader="none"/>
              </w:tabs>
              <w:spacing w:before="3"/>
              <w:ind w:right="1060"/>
              <w:jc w:val="right"/>
              <w:rPr>
                <w:sz w:val="18"/>
              </w:rPr>
            </w:pPr>
            <w:r>
              <w:rPr>
                <w:sz w:val="18"/>
              </w:rPr>
              <w:t>S50.1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tabs>
                <w:tab w:pos="2038" w:val="left" w:leader="none"/>
              </w:tabs>
              <w:spacing w:before="4"/>
              <w:ind w:left="124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  <w:p>
            <w:pPr>
              <w:pStyle w:val="TableParagraph"/>
              <w:tabs>
                <w:tab w:pos="3588" w:val="left" w:leader="none"/>
              </w:tabs>
              <w:spacing w:before="4"/>
              <w:ind w:left="124"/>
              <w:rPr>
                <w:sz w:val="18"/>
              </w:rPr>
            </w:pPr>
            <w:r>
              <w:rPr>
                <w:sz w:val="18"/>
              </w:rPr>
              <w:t>S35.6</w:t>
              <w:tab/>
              <w:t>H5.12</w:t>
            </w:r>
          </w:p>
          <w:p>
            <w:pPr>
              <w:pStyle w:val="TableParagraph"/>
              <w:spacing w:line="244" w:lineRule="auto" w:before="3"/>
              <w:ind w:left="3679" w:right="1060"/>
              <w:jc w:val="both"/>
              <w:rPr>
                <w:sz w:val="18"/>
              </w:rPr>
            </w:pPr>
            <w:r>
              <w:rPr>
                <w:w w:val="95"/>
                <w:sz w:val="18"/>
              </w:rPr>
              <w:t>H6.1 H6.1 H6.1 H6.1</w:t>
            </w:r>
          </w:p>
          <w:p>
            <w:pPr>
              <w:pStyle w:val="TableParagraph"/>
              <w:tabs>
                <w:tab w:pos="1491" w:val="left" w:leader="none"/>
              </w:tabs>
              <w:spacing w:line="236" w:lineRule="exact" w:before="0"/>
              <w:ind w:left="307"/>
              <w:rPr>
                <w:sz w:val="18"/>
              </w:rPr>
            </w:pPr>
            <w:r>
              <w:rPr>
                <w:sz w:val="18"/>
              </w:rPr>
              <w:t>S37.9</w:t>
              <w:tab/>
              <w:t>S50.12</w:t>
            </w:r>
          </w:p>
          <w:p>
            <w:pPr>
              <w:pStyle w:val="TableParagraph"/>
              <w:tabs>
                <w:tab w:pos="1459" w:val="left" w:leader="none"/>
              </w:tabs>
              <w:spacing w:before="4"/>
              <w:ind w:right="1060"/>
              <w:jc w:val="right"/>
              <w:rPr>
                <w:sz w:val="18"/>
              </w:rPr>
            </w:pPr>
            <w:r>
              <w:rPr>
                <w:sz w:val="18"/>
              </w:rPr>
              <w:t>S57.1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spacing w:before="4"/>
              <w:ind w:right="106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H6.1</w:t>
            </w:r>
          </w:p>
          <w:p>
            <w:pPr>
              <w:pStyle w:val="TableParagraph"/>
              <w:tabs>
                <w:tab w:pos="1459" w:val="left" w:leader="none"/>
              </w:tabs>
              <w:spacing w:before="3"/>
              <w:ind w:right="1060"/>
              <w:jc w:val="right"/>
              <w:rPr>
                <w:sz w:val="18"/>
              </w:rPr>
            </w:pPr>
            <w:r>
              <w:rPr>
                <w:sz w:val="18"/>
              </w:rPr>
              <w:t>S57.1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tabs>
                <w:tab w:pos="1400" w:val="left" w:leader="none"/>
              </w:tabs>
              <w:spacing w:line="244" w:lineRule="auto" w:before="4"/>
              <w:ind w:left="1491" w:right="2520" w:hanging="1367"/>
              <w:rPr>
                <w:sz w:val="18"/>
              </w:rPr>
            </w:pPr>
            <w:r>
              <w:rPr>
                <w:sz w:val="18"/>
              </w:rPr>
              <w:t>S35.6</w:t>
              <w:tab/>
              <w:t>S49.12 </w:t>
            </w:r>
            <w:r>
              <w:rPr>
                <w:spacing w:val="-4"/>
                <w:sz w:val="18"/>
              </w:rPr>
              <w:t>S57.1 </w:t>
            </w:r>
            <w:r>
              <w:rPr>
                <w:w w:val="95"/>
                <w:sz w:val="18"/>
              </w:rPr>
              <w:t>S50.1-S56.12</w:t>
            </w:r>
          </w:p>
          <w:p>
            <w:pPr>
              <w:pStyle w:val="TableParagraph"/>
              <w:tabs>
                <w:tab w:pos="2038" w:val="left" w:leader="none"/>
              </w:tabs>
              <w:spacing w:line="244" w:lineRule="auto" w:before="0"/>
              <w:ind w:left="124" w:right="2519" w:firstLine="547"/>
              <w:rPr>
                <w:sz w:val="18"/>
              </w:rPr>
            </w:pPr>
            <w:r>
              <w:rPr>
                <w:sz w:val="18"/>
              </w:rPr>
              <w:t>S41.9</w:t>
              <w:tab/>
            </w:r>
            <w:r>
              <w:rPr>
                <w:spacing w:val="-3"/>
                <w:w w:val="95"/>
                <w:sz w:val="18"/>
              </w:rPr>
              <w:t>S56.12 </w:t>
            </w:r>
            <w:r>
              <w:rPr>
                <w:sz w:val="18"/>
              </w:rPr>
              <w:t>S35.6</w:t>
              <w:tab/>
            </w:r>
            <w:r>
              <w:rPr>
                <w:spacing w:val="-3"/>
                <w:w w:val="95"/>
                <w:sz w:val="18"/>
              </w:rPr>
              <w:t>S56.12</w:t>
            </w:r>
          </w:p>
          <w:p>
            <w:pPr>
              <w:pStyle w:val="TableParagraph"/>
              <w:spacing w:line="239" w:lineRule="exact" w:before="0"/>
              <w:ind w:left="2129"/>
              <w:rPr>
                <w:sz w:val="18"/>
              </w:rPr>
            </w:pPr>
            <w:r>
              <w:rPr>
                <w:sz w:val="18"/>
              </w:rPr>
              <w:t>S57.1</w:t>
            </w:r>
          </w:p>
          <w:p>
            <w:pPr>
              <w:pStyle w:val="TableParagraph"/>
              <w:tabs>
                <w:tab w:pos="2038" w:val="left" w:leader="none"/>
              </w:tabs>
              <w:spacing w:before="1"/>
              <w:ind w:left="124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  <w:p>
            <w:pPr>
              <w:pStyle w:val="TableParagraph"/>
              <w:spacing w:line="244" w:lineRule="auto" w:before="4"/>
              <w:ind w:left="2129" w:right="251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S57.1 S57.1</w:t>
            </w:r>
          </w:p>
          <w:p>
            <w:pPr>
              <w:pStyle w:val="TableParagraph"/>
              <w:spacing w:line="239" w:lineRule="exact" w:before="0"/>
              <w:ind w:left="489"/>
              <w:rPr>
                <w:sz w:val="18"/>
              </w:rPr>
            </w:pPr>
            <w:r>
              <w:rPr>
                <w:sz w:val="18"/>
              </w:rPr>
              <w:t>S39.8</w:t>
            </w:r>
          </w:p>
          <w:p>
            <w:pPr>
              <w:pStyle w:val="TableParagraph"/>
              <w:tabs>
                <w:tab w:pos="2038" w:val="left" w:leader="none"/>
              </w:tabs>
              <w:spacing w:line="230" w:lineRule="exact" w:before="3"/>
              <w:ind w:left="124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</w:tbl>
    <w:p>
      <w:pPr>
        <w:pStyle w:val="BodyText"/>
        <w:spacing w:before="5"/>
        <w:rPr>
          <w:sz w:val="6"/>
        </w:rPr>
      </w:pPr>
    </w:p>
    <w:p>
      <w:pPr>
        <w:pStyle w:val="BodyText"/>
        <w:spacing w:before="99"/>
        <w:ind w:left="508"/>
      </w:pPr>
      <w:r>
        <w:rPr/>
        <w:t>※○印のついた系列は、現時点で採用している系列。</w:t>
      </w:r>
    </w:p>
    <w:p>
      <w:pPr>
        <w:spacing w:after="0"/>
        <w:sectPr>
          <w:headerReference w:type="default" r:id="rId15"/>
          <w:pgSz w:w="11900" w:h="16840"/>
          <w:pgMar w:header="1106" w:footer="848" w:top="1600" w:bottom="1040" w:left="1020" w:right="940"/>
        </w:sectPr>
      </w:pPr>
    </w:p>
    <w:p>
      <w:pPr>
        <w:pStyle w:val="BodyText"/>
        <w:spacing w:before="1"/>
        <w:rPr>
          <w:sz w:val="17"/>
        </w:rPr>
      </w:pPr>
    </w:p>
    <w:tbl>
      <w:tblPr>
        <w:tblW w:w="0" w:type="auto"/>
        <w:jc w:val="left"/>
        <w:tblInd w:w="1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2236"/>
        <w:gridCol w:w="2360"/>
      </w:tblGrid>
      <w:tr>
        <w:trPr>
          <w:trHeight w:val="251" w:hRule="atLeast"/>
        </w:trPr>
        <w:tc>
          <w:tcPr>
            <w:tcW w:w="2774" w:type="dxa"/>
          </w:tcPr>
          <w:p>
            <w:pPr>
              <w:pStyle w:val="TableParagraph"/>
              <w:spacing w:line="231" w:lineRule="exact" w:before="0"/>
              <w:ind w:left="842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line="231" w:lineRule="exact" w:before="0"/>
              <w:ind w:left="51" w:right="14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line="231" w:lineRule="exact" w:before="0"/>
              <w:ind w:left="55"/>
              <w:rPr>
                <w:sz w:val="20"/>
              </w:rPr>
            </w:pPr>
            <w:r>
              <w:rPr>
                <w:w w:val="90"/>
                <w:sz w:val="20"/>
              </w:rPr>
              <w:t>ARIMAモデル</w:t>
            </w:r>
          </w:p>
        </w:tc>
        <w:tc>
          <w:tcPr>
            <w:tcW w:w="2236" w:type="dxa"/>
          </w:tcPr>
          <w:p>
            <w:pPr>
              <w:pStyle w:val="TableParagraph"/>
              <w:spacing w:line="231" w:lineRule="exact" w:before="0"/>
              <w:ind w:left="572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60" w:type="dxa"/>
          </w:tcPr>
          <w:p>
            <w:pPr>
              <w:pStyle w:val="TableParagraph"/>
              <w:tabs>
                <w:tab w:pos="885" w:val="left" w:leader="none"/>
                <w:tab w:pos="1288" w:val="left" w:leader="none"/>
              </w:tabs>
              <w:spacing w:line="231" w:lineRule="exact" w:before="0"/>
              <w:ind w:left="482"/>
              <w:rPr>
                <w:sz w:val="20"/>
              </w:rPr>
            </w:pPr>
            <w:r>
              <w:rPr>
                <w:w w:val="105"/>
                <w:sz w:val="20"/>
              </w:rPr>
              <w:t>異</w:t>
              <w:tab/>
              <w:t>常</w:t>
              <w:tab/>
              <w:t>値(ao)</w:t>
            </w:r>
          </w:p>
        </w:tc>
      </w:tr>
      <w:tr>
        <w:trPr>
          <w:trHeight w:val="254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5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(011)(111)</w:t>
            </w:r>
          </w:p>
        </w:tc>
        <w:tc>
          <w:tcPr>
            <w:tcW w:w="2236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6"/>
              <w:rPr>
                <w:sz w:val="20"/>
              </w:rPr>
            </w:pPr>
            <w:r>
              <w:rPr>
                <w:w w:val="110"/>
                <w:sz w:val="20"/>
              </w:rPr>
              <w:t>tdnolpyear</w:t>
            </w:r>
          </w:p>
        </w:tc>
        <w:tc>
          <w:tcPr>
            <w:tcW w:w="2360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3"/>
              <w:rPr>
                <w:sz w:val="18"/>
              </w:rPr>
            </w:pPr>
            <w:r>
              <w:rPr>
                <w:sz w:val="18"/>
              </w:rPr>
              <w:t>1983.07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新規求人数（常用）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(112)(012)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w w:val="120"/>
                <w:sz w:val="20"/>
              </w:rPr>
              <w:t>td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所定外労働時間指数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(111)(011)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1988.03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入職率（製造業）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(011)(111)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1994.01、2002.2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新設住宅着工戸数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(111)(011)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 w:before="9"/>
              <w:ind w:left="33"/>
              <w:rPr>
                <w:sz w:val="19"/>
              </w:rPr>
            </w:pPr>
            <w:r>
              <w:rPr>
                <w:sz w:val="19"/>
              </w:rPr>
              <w:t>建築着工床面積（鉱＋商＋サ）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(011)(011)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1994.03、1997.02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企業倒産負債額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(011)(011)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大型小売店販売額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(011)(011)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td1nolpyear、holiday2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w w:val="95"/>
                <w:sz w:val="18"/>
              </w:rPr>
              <w:t>1989.03、1991.02、1997.03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(010)(011)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有効求人数（常用）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(111)(011)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 w:before="9"/>
              <w:ind w:left="33"/>
              <w:rPr>
                <w:sz w:val="19"/>
              </w:rPr>
            </w:pPr>
            <w:r>
              <w:rPr>
                <w:sz w:val="19"/>
              </w:rPr>
              <w:t>雇用保険基本手当初回受給者数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(112)(012)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w w:val="110"/>
                <w:sz w:val="20"/>
              </w:rPr>
              <w:t>td、holiday2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海上出入貨物量（八戸港）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(012)(011)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(011)(011)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w w:val="105"/>
                <w:sz w:val="18"/>
              </w:rPr>
              <w:t>ls2002.08、ls2003.10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勤労者世帯家計消費支出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(112)(111)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(011)(011)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w w:val="120"/>
                <w:sz w:val="20"/>
              </w:rPr>
              <w:t>td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2001.02、2002.01</w:t>
            </w:r>
          </w:p>
        </w:tc>
      </w:tr>
      <w:tr>
        <w:trPr>
          <w:trHeight w:val="267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line="221" w:lineRule="exact" w:before="26"/>
              <w:ind w:left="33"/>
              <w:rPr>
                <w:sz w:val="17"/>
              </w:rPr>
            </w:pPr>
            <w:r>
              <w:rPr>
                <w:w w:val="105"/>
                <w:sz w:val="17"/>
              </w:rPr>
              <w:t>消費者物価指数（帰属家賃除く）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(212)(211)</w:t>
            </w:r>
          </w:p>
        </w:tc>
        <w:tc>
          <w:tcPr>
            <w:tcW w:w="2236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</w:tcBorders>
          </w:tcPr>
          <w:p>
            <w:pPr>
              <w:pStyle w:val="TableParagraph"/>
              <w:spacing w:line="232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</w:tbl>
    <w:p>
      <w:pPr>
        <w:pStyle w:val="BodyText"/>
        <w:spacing w:before="10"/>
        <w:rPr>
          <w:sz w:val="11"/>
        </w:rPr>
      </w:pPr>
    </w:p>
    <w:p>
      <w:pPr>
        <w:pStyle w:val="BodyText"/>
        <w:spacing w:before="99"/>
        <w:ind w:left="163"/>
      </w:pPr>
      <w:r>
        <w:rPr/>
        <w:t>※鉱工業生産指数と電気機械生産指数は、公表された季節調整値をそのまま使用しています。</w:t>
      </w:r>
    </w:p>
    <w:p>
      <w:pPr>
        <w:pStyle w:val="BodyText"/>
        <w:spacing w:line="242" w:lineRule="auto" w:before="3"/>
        <w:ind w:left="364" w:right="300" w:hanging="202"/>
      </w:pPr>
      <w:r>
        <w:rPr/>
        <w:t>※消費者物価指数（帰属家賃除く）の季節調整値は、大型小売店販売額、勤労者世帯消費家計支出の実質化に使用しています。</w:t>
      </w:r>
    </w:p>
    <w:p>
      <w:pPr>
        <w:pStyle w:val="BodyText"/>
        <w:tabs>
          <w:tab w:pos="2582" w:val="left" w:leader="none"/>
        </w:tabs>
        <w:spacing w:line="542" w:lineRule="exact" w:before="53"/>
        <w:ind w:left="580" w:right="5339" w:hanging="418"/>
      </w:pPr>
      <w:r>
        <w:rPr/>
        <w:t>＜スペックファイル例＞</w:t>
        <w:tab/>
        <w:t>※有効求人数（常用</w:t>
      </w:r>
      <w:r>
        <w:rPr>
          <w:spacing w:val="-17"/>
        </w:rPr>
        <w:t>） </w:t>
      </w:r>
      <w:r>
        <w:rPr/>
        <w:t>series{</w:t>
      </w:r>
    </w:p>
    <w:p>
      <w:pPr>
        <w:pStyle w:val="BodyText"/>
        <w:spacing w:line="217" w:lineRule="exact"/>
        <w:ind w:left="789"/>
      </w:pPr>
      <w:r>
        <w:rPr>
          <w:w w:val="115"/>
        </w:rPr>
        <w:t>title="030202"</w:t>
      </w:r>
    </w:p>
    <w:p>
      <w:pPr>
        <w:pStyle w:val="BodyText"/>
        <w:spacing w:line="242" w:lineRule="auto" w:before="3"/>
        <w:ind w:left="789" w:right="5339"/>
      </w:pPr>
      <w:r>
        <w:rPr>
          <w:w w:val="105"/>
        </w:rPr>
        <w:t>start=1983.1 file="d:¥arima¥dat¥030202.dat" span=(1983.1,)</w:t>
      </w:r>
    </w:p>
    <w:p>
      <w:pPr>
        <w:pStyle w:val="BodyText"/>
        <w:ind w:left="789"/>
      </w:pPr>
      <w:r>
        <w:rPr/>
        <w:t>name=yuukou</w:t>
      </w:r>
    </w:p>
    <w:p>
      <w:pPr>
        <w:pStyle w:val="BodyText"/>
        <w:spacing w:before="4"/>
        <w:ind w:left="580"/>
      </w:pPr>
      <w:r>
        <w:rPr>
          <w:w w:val="150"/>
        </w:rPr>
        <w:t>}</w:t>
      </w:r>
    </w:p>
    <w:p>
      <w:pPr>
        <w:pStyle w:val="BodyText"/>
        <w:spacing w:line="242" w:lineRule="auto" w:before="3"/>
        <w:ind w:left="580" w:right="6349"/>
      </w:pPr>
      <w:r>
        <w:rPr>
          <w:w w:val="105"/>
        </w:rPr>
        <w:t>transform{function=log} arima{model=(1 1 1)(0 1 1)} regression{variables=( tdnolpyear)}</w:t>
      </w:r>
    </w:p>
    <w:p>
      <w:pPr>
        <w:pStyle w:val="BodyText"/>
        <w:spacing w:line="242" w:lineRule="auto" w:before="2"/>
        <w:ind w:left="580" w:right="6349"/>
      </w:pPr>
      <w:r>
        <w:rPr>
          <w:w w:val="115"/>
        </w:rPr>
        <w:t>estimate{ </w:t>
      </w:r>
      <w:r>
        <w:rPr>
          <w:w w:val="120"/>
        </w:rPr>
        <w:t>} </w:t>
      </w:r>
      <w:r>
        <w:rPr/>
        <w:t>forecast{maxlead=60} </w:t>
      </w:r>
      <w:r>
        <w:rPr>
          <w:w w:val="105"/>
        </w:rPr>
        <w:t>x11{appendfcst=yes</w:t>
      </w:r>
    </w:p>
    <w:p>
      <w:pPr>
        <w:pStyle w:val="BodyText"/>
        <w:spacing w:before="2"/>
        <w:ind w:left="890"/>
      </w:pPr>
      <w:r>
        <w:rPr/>
        <w:t>save=(d11 d16)</w:t>
      </w:r>
    </w:p>
    <w:p>
      <w:pPr>
        <w:pStyle w:val="BodyText"/>
        <w:spacing w:before="3"/>
        <w:ind w:left="580"/>
      </w:pPr>
      <w:r>
        <w:rPr>
          <w:w w:val="150"/>
        </w:rPr>
        <w:t>}</w:t>
      </w:r>
    </w:p>
    <w:p>
      <w:pPr>
        <w:pStyle w:val="BodyText"/>
        <w:spacing w:before="3"/>
        <w:ind w:left="580"/>
      </w:pPr>
      <w:r>
        <w:rPr>
          <w:w w:val="110"/>
        </w:rPr>
        <w:t>history{estimates=sadjchng}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35"/>
        </w:rPr>
      </w:pPr>
    </w:p>
    <w:p>
      <w:pPr>
        <w:pStyle w:val="BodyText"/>
        <w:ind w:left="163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63"/>
      </w:pPr>
      <w:r>
        <w:rPr/>
        <w:t>① 奥本佳伸（経済企画庁経済研究所編）『季節調整法の比較研究』（大蔵省印刷局 2000.06）</w:t>
      </w:r>
    </w:p>
    <w:p>
      <w:pPr>
        <w:pStyle w:val="BodyText"/>
        <w:spacing w:before="3"/>
        <w:ind w:left="163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4"/>
        <w:ind w:left="371"/>
      </w:pPr>
      <w:r>
        <w:rPr/>
        <w:t>（千葉大学経済研究 第16巻第1号 2001.06）</w:t>
      </w:r>
    </w:p>
    <w:p>
      <w:pPr>
        <w:spacing w:after="0"/>
        <w:sectPr>
          <w:headerReference w:type="default" r:id="rId16"/>
          <w:pgSz w:w="11900" w:h="16840"/>
          <w:pgMar w:header="1106" w:footer="848" w:top="160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2"/>
        <w:rPr>
          <w:rFonts w:ascii="Times New Roman"/>
          <w:sz w:val="15"/>
        </w:rPr>
      </w:pPr>
    </w:p>
    <w:p>
      <w:pPr>
        <w:pStyle w:val="BodyText"/>
        <w:ind w:left="2366"/>
        <w:rPr>
          <w:rFonts w:ascii="Times New Roman"/>
        </w:rPr>
      </w:pPr>
      <w:r>
        <w:rPr>
          <w:rFonts w:ascii="Times New Roman"/>
          <w:position w:val="0"/>
        </w:rPr>
        <w:pict>
          <v:shape style="width:273.9pt;height:91.45pt;mso-position-horizontal-relative:char;mso-position-vertical-relative:line" type="#_x0000_t202" filled="false" stroked="true" strokeweight=".96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5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37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51" w:val="left" w:leader="none"/>
                    </w:tabs>
                    <w:spacing w:line="194" w:lineRule="auto" w:before="22"/>
                    <w:ind w:left="319" w:right="182" w:firstLine="0"/>
                    <w:jc w:val="left"/>
                    <w:rPr>
                      <w:sz w:val="28"/>
                    </w:rPr>
                  </w:pPr>
                  <w:r>
                    <w:rPr>
                      <w:w w:val="105"/>
                      <w:sz w:val="28"/>
                    </w:rPr>
                    <w:t>ＴＥＬ</w:t>
                  </w:r>
                  <w:r>
                    <w:rPr>
                      <w:spacing w:val="54"/>
                      <w:w w:val="105"/>
                      <w:sz w:val="28"/>
                    </w:rPr>
                    <w:t> </w:t>
                  </w:r>
                  <w:r>
                    <w:rPr>
                      <w:w w:val="105"/>
                      <w:sz w:val="28"/>
                    </w:rPr>
                    <w:t>０１７-７３４-９１６６(直通) E-mail</w:t>
                    <w:tab/>
                  </w:r>
                  <w:hyperlink r:id="rId19">
                    <w:r>
                      <w:rPr>
                        <w:w w:val="105"/>
                        <w:sz w:val="28"/>
                      </w:rPr>
                      <w:t>tokei@ags.pref.aomori.jp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17"/>
      <w:footerReference w:type="default" r:id="rId18"/>
      <w:pgSz w:w="11900" w:h="16840"/>
      <w:pgMar w:header="0" w:footer="0" w:top="1600" w:bottom="280" w:left="102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160004pt;margin-top:788.620667pt;width:46.2pt;height:16.8pt;mso-position-horizontal-relative:page;mso-position-vertical-relative:page;z-index:-15719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639999pt;margin-top:54.314362pt;width:201.95pt;height:20.85pt;mso-position-horizontal-relative:page;mso-position-vertical-relative:page;z-index:-157216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１．平成１６年３月分結果概要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473.35pt;height:20.85pt;mso-position-horizontal-relative:page;mso-position-vertical-relative:page;z-index:-157000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102pt;height:20.85pt;mso-position-horizontal-relative:page;mso-position-vertical-relative:page;z-index:-157168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73.45pt;height:20.85pt;mso-position-horizontal-relative:page;mso-position-vertical-relative:page;z-index:-15714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87.7pt;height:20.85pt;mso-position-horizontal-relative:page;mso-position-vertical-relative:page;z-index:-157120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116.25pt;height:20.85pt;mso-position-horizontal-relative:page;mso-position-vertical-relative:page;z-index:-157096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216.25pt;height:20.85pt;mso-position-horizontal-relative:page;mso-position-vertical-relative:page;z-index:-15707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301.850pt;height:20.85pt;mso-position-horizontal-relative:page;mso-position-vertical-relative:page;z-index:-157048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301.850pt;height:20.85pt;mso-position-horizontal-relative:page;mso-position-vertical-relative:page;z-index:-15702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8">
    <w:multiLevelType w:val="hybridMultilevel"/>
    <w:lvl w:ilvl="0">
      <w:start w:val="0"/>
      <w:numFmt w:val="bullet"/>
      <w:lvlText w:val="○"/>
      <w:lvlJc w:val="left"/>
      <w:pPr>
        <w:ind w:left="628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1006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93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80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67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554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940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32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714" w:hanging="240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628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1006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93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80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67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554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940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32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714" w:hanging="240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628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1006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93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80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67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554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940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32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714" w:hanging="240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628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1006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93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80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67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554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940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32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714" w:hanging="240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628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1006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93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80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67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554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940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32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714" w:hanging="240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73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665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50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35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21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206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91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7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62" w:hanging="240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73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665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50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35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21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206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91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7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62" w:hanging="24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545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1">
      <w:start w:val="0"/>
      <w:numFmt w:val="bullet"/>
      <w:lvlText w:val="•"/>
      <w:lvlJc w:val="left"/>
      <w:pPr>
        <w:ind w:left="2380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2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60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0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40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80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60" w:hanging="298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545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1">
      <w:start w:val="0"/>
      <w:numFmt w:val="bullet"/>
      <w:lvlText w:val="•"/>
      <w:lvlJc w:val="left"/>
      <w:pPr>
        <w:ind w:left="2380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2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60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0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40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80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60" w:hanging="298"/>
      </w:pPr>
      <w:rPr>
        <w:rFonts w:hint="default"/>
      </w:rPr>
    </w:lvl>
  </w:abstract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before="100"/>
      <w:ind w:left="760"/>
      <w:outlineLvl w:val="1"/>
    </w:pPr>
    <w:rPr>
      <w:rFonts w:ascii="Arial Unicode MS" w:hAnsi="Arial Unicode MS" w:eastAsia="Arial Unicode MS" w:cs="Arial Unicode MS"/>
      <w:sz w:val="24"/>
      <w:szCs w:val="24"/>
    </w:rPr>
  </w:style>
  <w:style w:styleId="Heading2" w:type="paragraph">
    <w:name w:val="Heading 2"/>
    <w:basedOn w:val="Normal"/>
    <w:uiPriority w:val="1"/>
    <w:qFormat/>
    <w:pPr>
      <w:spacing w:line="245" w:lineRule="exact"/>
      <w:ind w:left="1545"/>
      <w:outlineLvl w:val="2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545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>
      <w:spacing w:before="2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header" Target="header5.xml"/><Relationship Id="rId11" Type="http://schemas.openxmlformats.org/officeDocument/2006/relationships/header" Target="header6.xml"/><Relationship Id="rId12" Type="http://schemas.openxmlformats.org/officeDocument/2006/relationships/header" Target="header7.xml"/><Relationship Id="rId13" Type="http://schemas.openxmlformats.org/officeDocument/2006/relationships/image" Target="media/image1.png"/><Relationship Id="rId14" Type="http://schemas.openxmlformats.org/officeDocument/2006/relationships/header" Target="header8.xml"/><Relationship Id="rId15" Type="http://schemas.openxmlformats.org/officeDocument/2006/relationships/header" Target="header9.xml"/><Relationship Id="rId16" Type="http://schemas.openxmlformats.org/officeDocument/2006/relationships/header" Target="header10.xml"/><Relationship Id="rId17" Type="http://schemas.openxmlformats.org/officeDocument/2006/relationships/header" Target="header11.xml"/><Relationship Id="rId18" Type="http://schemas.openxmlformats.org/officeDocument/2006/relationships/footer" Target="footer2.xml"/><Relationship Id="rId19" Type="http://schemas.openxmlformats.org/officeDocument/2006/relationships/hyperlink" Target="mailto:tokei@ags.pref.aomori.jp" TargetMode="External"/><Relationship Id="rId20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2019-02-20T14:21:43Z</dcterms:created>
  <dcterms:modified xsi:type="dcterms:W3CDTF">2019-02-20T14:21:43Z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2004-06-02T00:00:00Z</vt:filetime>
  </property>
  <property fmtid="{D5CDD505-2E9C-101B-9397-08002B2CF9AE}" pid="3" name="LastSaved">
    <vt:filetime>2019-02-20T00:00:00Z</vt:filetime>
  </property>
</Properties>
</file>