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>
          <w:sz w:val="34"/>
        </w:rPr>
        <w:t>平成２４年６月分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39999pt;margin-top:13.877607pt;width:393.15pt;height:109.2pt;mso-position-horizontal-relative:page;mso-position-vertical-relative:paragraph;z-index:-832;mso-wrap-distance-left:0;mso-wrap-distance-right:0" coordorigin="1973,278" coordsize="7863,2184">
            <v:rect style="position:absolute;left:1972;top:277;width:58;height:20" filled="true" fillcolor="#3366ff" stroked="false">
              <v:fill type="solid"/>
            </v:rect>
            <v:rect style="position:absolute;left:1972;top:277;width:20;height:58" filled="true" fillcolor="#3366ff" stroked="false">
              <v:fill type="solid"/>
            </v:rect>
            <v:rect style="position:absolute;left:1972;top:2442;width:58;height:20" filled="true" fillcolor="#3366ff" stroked="false">
              <v:fill type="solid"/>
            </v:rect>
            <v:line style="position:absolute" from="1982,335" to="1982,2461" stroked="true" strokeweight=".96pt" strokecolor="#3366ff">
              <v:stroke dashstyle="solid"/>
            </v:line>
            <v:line style="position:absolute" from="2021,316" to="2021,2423" stroked="true" strokeweight=".96pt" strokecolor="#3366ff">
              <v:stroke dashstyle="solid"/>
            </v:line>
            <v:line style="position:absolute" from="9787,316" to="9787,2423" stroked="true" strokeweight=".96pt" strokecolor="#3366ff">
              <v:stroke dashstyle="solid"/>
            </v:line>
            <v:line style="position:absolute" from="9826,278" to="9826,2461" stroked="true" strokeweight=".96pt" strokecolor="#3366ff">
              <v:stroke dashstyle="solid"/>
            </v:line>
            <v:rect style="position:absolute;left:9777;top:277;width:58;height:20" filled="true" fillcolor="#3366ff" stroked="false">
              <v:fill type="solid"/>
            </v:rect>
            <v:line style="position:absolute" from="2030,287" to="9777,287" stroked="true" strokeweight=".96pt" strokecolor="#3366ff">
              <v:stroke dashstyle="solid"/>
            </v:line>
            <v:line style="position:absolute" from="2030,326" to="9777,326" stroked="true" strokeweight=".96pt" strokecolor="#3366ff">
              <v:stroke dashstyle="solid"/>
            </v:line>
            <v:rect style="position:absolute;left:9777;top:2442;width:58;height:20" filled="true" fillcolor="#3366ff" stroked="false">
              <v:fill type="solid"/>
            </v:rect>
            <v:line style="position:absolute" from="2030,2413" to="9777,2413" stroked="true" strokeweight=".95pt" strokecolor="#3366ff">
              <v:stroke dashstyle="solid"/>
            </v:line>
            <v:line style="position:absolute" from="2030,2452" to="9777,2452" stroked="true" strokeweight=".96pt" strokecolor="#3366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80;top:1920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871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４２．９％</w:t>
                    </w:r>
                  </w:p>
                </w:txbxContent>
              </v:textbox>
              <w10:wrap type="none"/>
            </v:shape>
            <v:shape style="position:absolute;left:2164;top:1871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875;top:1267;width:361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（１１か月連続で５０％を上回った）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218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７１．４％</w:t>
                    </w:r>
                  </w:p>
                </w:txbxContent>
              </v:textbox>
              <w10:wrap type="none"/>
            </v:shape>
            <v:shape style="position:absolute;left:2164;top:1218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3931;top:565;width:5833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（５か月連続で５０％を上回った後５０％となった）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164;top:565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spacing w:before="43"/>
        <w:ind w:left="163" w:right="475" w:firstLine="0"/>
        <w:jc w:val="center"/>
        <w:rPr>
          <w:sz w:val="30"/>
        </w:rPr>
      </w:pPr>
      <w:r>
        <w:rPr>
          <w:sz w:val="30"/>
        </w:rPr>
        <w:t>平成２４年８月</w:t>
      </w:r>
    </w:p>
    <w:p>
      <w:pPr>
        <w:spacing w:before="242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</w:pPr>
      <w:r>
        <w:rPr/>
        <w:pict>
          <v:group style="position:absolute;margin-left:55.68pt;margin-top:-4.873831pt;width:481.95pt;height:74.2pt;mso-position-horizontal-relative:page;mso-position-vertical-relative:paragraph;z-index:-221608" coordorigin="1114,-97" coordsize="9639,1484">
            <v:shape style="position:absolute;left:1113;top:-98;width:58;height:1484" coordorigin="1114,-97" coordsize="58,1484" path="m1171,1367l1114,1367,1114,1386,1171,1386,1171,1367m1171,-97l1133,-97,1114,-97,1114,-78,1114,-40,1133,-40,1133,-78,1171,-78,1171,-97e" filled="true" fillcolor="#000000" stroked="false">
              <v:path arrowok="t"/>
              <v:fill type="solid"/>
            </v:shape>
            <v:line style="position:absolute" from="1123,-40" to="1123,1386" stroked="true" strokeweight=".95pt" strokecolor="#000000">
              <v:stroke dashstyle="solid"/>
            </v:line>
            <v:line style="position:absolute" from="1162,-59" to="1162,1347" stroked="true" strokeweight=".96pt" strokecolor="#000000">
              <v:stroke dashstyle="solid"/>
            </v:line>
            <v:shape style="position:absolute;left:10704;top:-98;width:39;height:1484" coordorigin="10704,-97" coordsize="39,1484" path="m10704,-59l10704,1347m10742,-97l10742,1386e" filled="false" stroked="true" strokeweight=".96pt" strokecolor="#000000">
              <v:path arrowok="t"/>
              <v:stroke dashstyle="solid"/>
            </v:shape>
            <v:rect style="position:absolute;left:10694;top:-98;width:58;height:19" filled="true" fillcolor="#000000" stroked="false">
              <v:fill type="solid"/>
            </v:rect>
            <v:line style="position:absolute" from="1171,-88" to="10694,-88" stroked="true" strokeweight=".95pt" strokecolor="#000000">
              <v:stroke dashstyle="solid"/>
            </v:line>
            <v:line style="position:absolute" from="1171,-49" to="10694,-49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shape style="position:absolute;left:1171;top:1337;width:9524;height:39" coordorigin="1171,1338" coordsize="9524,39" path="m1171,1338l10694,1338m1171,1376l10694,1376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５０．０％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pStyle w:val="BodyText"/>
        <w:spacing w:before="9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106" w:right="480" w:firstLine="0"/>
        <w:jc w:val="center"/>
        <w:rPr>
          <w:sz w:val="19"/>
        </w:rPr>
      </w:pPr>
      <w:r>
        <w:rPr>
          <w:sz w:val="19"/>
        </w:rPr>
        <w:t>（５か月連続で５０％を上回った後５０％となった）</w:t>
      </w:r>
    </w:p>
    <w:p>
      <w:pPr>
        <w:pStyle w:val="BodyText"/>
        <w:spacing w:before="9"/>
        <w:rPr>
          <w:sz w:val="13"/>
        </w:rPr>
      </w:pPr>
    </w:p>
    <w:p>
      <w:pPr>
        <w:pStyle w:val="Heading2"/>
        <w:spacing w:before="1"/>
        <w:ind w:left="106" w:right="480"/>
        <w:jc w:val="center"/>
      </w:pPr>
      <w:r>
        <w:rPr/>
        <w:t>（１１か月連続で５０％を上回った）</w:t>
      </w:r>
    </w:p>
    <w:p>
      <w:pPr>
        <w:spacing w:before="153"/>
        <w:ind w:left="106" w:right="480" w:firstLine="0"/>
        <w:jc w:val="center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360" w:bottom="280" w:left="1020" w:right="780"/>
          <w:cols w:num="2" w:equalWidth="0">
            <w:col w:w="4873" w:space="40"/>
            <w:col w:w="5187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1" w:right="0" w:firstLine="0"/>
        <w:jc w:val="left"/>
        <w:rPr>
          <w:sz w:val="24"/>
        </w:rPr>
      </w:pPr>
      <w:r>
        <w:rPr>
          <w:sz w:val="24"/>
        </w:rPr>
        <w:t>６月の一致指数は、消費・生産・雇用関連等の指標がプラスになったことから、５</w:t>
      </w:r>
    </w:p>
    <w:p>
      <w:pPr>
        <w:spacing w:line="293" w:lineRule="exact" w:before="0"/>
        <w:ind w:left="371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1623"/>
        <w:gridCol w:w="3344"/>
        <w:gridCol w:w="1448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681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34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3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4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w w:val="110"/>
                <w:sz w:val="22"/>
              </w:rPr>
              <w:t>常用雇用指数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10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4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3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3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42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10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11"/>
        <w:gridCol w:w="511"/>
        <w:gridCol w:w="511"/>
        <w:gridCol w:w="511"/>
        <w:gridCol w:w="511"/>
        <w:gridCol w:w="511"/>
        <w:gridCol w:w="502"/>
        <w:gridCol w:w="531"/>
        <w:gridCol w:w="500"/>
        <w:gridCol w:w="511"/>
        <w:gridCol w:w="504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24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6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2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right="31"/>
              <w:jc w:val="right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2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2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1320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451;height:2200" coordorigin="1682,1349" coordsize="8451,2200" path="m10133,2443l10133,2436,10095,1896,10094,1886,10094,1884,10094,1881,10090,1876,10017,1876,9980,1612,9979,1610,9979,1605,9974,1603,9965,1603,9960,1608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3,1705,9998,1888,9998,1891,10003,1896,10076,1896,10113,2436,10114,2443,10118,2448,10128,2448,10133,2443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672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453;height:1719" coordorigin="1654,773" coordsize="8453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10106,1402l10068,1087,10068,1085,10068,1080,10063,1078,10054,1078,10049,1080,10049,1085,10023,1295,9994,773,9974,773,9936,1402,9898,1711,9878,1711,9840,1087,9840,1082,9835,1078,9826,1078,9821,1080,9821,1085,9792,1322,9763,1087,9763,1085,9763,1080,9758,1078,9749,1078,9744,1080,9744,1085,9706,1404,9679,2491,9698,2491,9725,1404,9754,1166,9782,1404,9782,1409,9787,1414,9797,1414,9802,1409,9802,1404,9802,1402,9827,1193,9859,1718,9859,1726,9864,1730,9912,1730,9917,1726,9917,1721,9917,1718,9918,1711,9955,1404,9984,936,10010,1402,10010,1409,10015,1414,10025,1414,10030,1411,10030,1404,10058,1166,10087,1404,10087,1411,10092,1414,10104,1414,10106,1409,10106,1402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7996;height:1008" coordorigin="1715,1982" coordsize="7996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11,1982l9692,1982,9667,2971,9572,2971,9536,2822,9535,2820,9535,2822,9506,1982,9487,1982,9516,2820,9516,2825,9554,2983,9557,2988,9559,2990,9682,2990,9686,2986,9686,2981,9687,2971,9711,1982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824;height:1587" coordorigin="8191,792" coordsize="824,1587" path="m8471,2234l8460,2369,8460,2373,8465,2378,8474,2378,8479,2373,8479,2369,8471,2234xm8422,1740l8460,2369,8471,2234,8441,1750,8431,1750,8422,1740xm8537,1428l8471,2234,8479,2369,8545,1562,8537,1428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8588,1948l8575,2052,8594,2054,8588,1948xm8652,802l8614,1738,8588,1948,8594,2054,8633,1740,8664,989,8652,802xm8288,1586l8287,1586,8278,1625,8306,1742,8309,1747,8311,1750,8422,1750,8422,1740,8441,1740,8441,1738,8326,1738,8316,1730,8324,1730,8288,1586xm8441,1740l8422,1740,8431,1750,8441,1750,8441,1740xm8918,1116l8957,1738,8957,1745,8962,1750,9010,1750,9014,1745,9014,1740,8976,1740,8966,1730,8975,1730,8938,1126,8928,1126,8918,1116xm8975,1730l8966,1730,8976,1740,8975,1730xm9010,1730l8975,1730,8976,1740,9014,1740,9014,1735,9010,1730xm8324,1730l8316,1730,8326,1738,8324,1730xm8436,1730l8324,1730,8326,1738,8441,1738,8441,1735,8436,1730xm8287,1586l8268,1586,8278,1625,8287,1586xm8551,1418l8542,1418,8537,1423,8537,1428,8545,1562,8556,1428,8556,1423,8551,1418xm8671,802l8664,989,8690,1426,8690,1433,8695,1438,8743,1438,8748,1433,8748,1428,8710,1428,8700,1418,8709,1418,8671,802xm8784,802l8775,963,8803,1426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42,1418l8822,1418,8822,1428,8861,1428,8861,1426,8842,1426,8842,1418xm8933,1106l8885,1106,8880,1109,8880,1113,8842,1426,8851,1418,8862,1418,8898,1126,8890,1126,8899,1116,8938,1116,8938,1111,8933,1106xm8862,1418l8851,1418,8842,1426,8861,1426,8862,1418xm8899,1116l8890,1126,8898,1126,8899,1116xm8918,1116l8899,1116,8898,1126,8919,1126,8918,1116xm8938,1116l8918,1116,8928,1126,8938,1126,8938,1116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1152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755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810;width:7760;height:2187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748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7816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3936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20056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732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24年</w:t>
            </w:r>
          </w:p>
          <w:p>
            <w:pPr>
              <w:pStyle w:val="TableParagraph"/>
              <w:spacing w:line="380" w:lineRule="exact"/>
              <w:ind w:left="30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212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35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228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56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286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62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263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94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376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1"/>
      </w:pPr>
      <w:r>
        <w:rPr/>
        <w:t>「現金給与総額（全産業）」の６月分の値は速報値です。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2768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79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231" w:footer="783" w:top="150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2744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20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96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72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48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24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00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76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52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28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2504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2480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56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32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08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84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60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36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12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88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64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40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16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92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68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44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72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48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24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00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76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28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2120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096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952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904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880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2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6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235" w:footer="783" w:top="150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180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201.7pt;height:16.05pt;mso-position-horizontal-relative:page;mso-position-vertical-relative:page;z-index:-2218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60.74297pt;width:473.15pt;height:16.05pt;mso-position-horizontal-relative:page;mso-position-vertical-relative:page;z-index:-2216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17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17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17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17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215.95pt;height:16.05pt;mso-position-horizontal-relative:page;mso-position-vertical-relative:page;z-index:-2216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60.572342pt;width:291.7pt;height:15.7pt;mso-position-horizontal-relative:page;mso-position-vertical-relative:page;z-index:-221656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86.55pt;height:15.35pt;mso-position-horizontal-relative:page;mso-position-vertical-relative:page;z-index:-22163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998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★2406DI月報（参考）改定後.xls</dc:title>
  <dcterms:created xsi:type="dcterms:W3CDTF">2019-02-20T03:08:18Z</dcterms:created>
  <dcterms:modified xsi:type="dcterms:W3CDTF">2019-02-20T03:08:18Z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2012-08-30T00:00:00Z</vt:filetime>
  </property>
  <property fmtid="{D5CDD505-2E9C-101B-9397-08002B2CF9AE}" pid="3" name="Creator">
    <vt:lpwstr>★2406DI月報（参考）改定後.xls</vt:lpwstr>
  </property>
  <property fmtid="{D5CDD505-2E9C-101B-9397-08002B2CF9AE}" pid="4" name="LastSaved">
    <vt:filetime>2019-02-20T00:00:00Z</vt:filetime>
  </property>
</Properties>
</file>