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５６．３％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（６カ月連続で５０％を上回った）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２８．６％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平成２７年８月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832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５６．３％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（６カ月連続で５０％を上回った）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859" w:firstLine="239"/>
        <w:jc w:val="left"/>
        <w:rPr>
          <w:sz w:val="24"/>
        </w:rPr>
      </w:pPr>
      <w:r>
        <w:rPr>
          <w:w w:val="95"/>
          <w:sz w:val="24"/>
        </w:rPr>
        <w:t>５月の一致指数は、物流関連等の指標がプラスになったことから５０％を上回っ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499"/>
        <w:gridCol w:w="129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08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6448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453;height:2200" coordorigin="1678,1349" coordsize="8453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30,2305l10130,2297,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85,1982,10111,2297,10111,2305,10116,2309,10126,2309,10130,2305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457;height:2200" coordorigin="1649,790" coordsize="8457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106,1730l10075,1410,10056,141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3,2030,10068,1538,10087,1730,10092,1750,10104,1750,10106,17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872;height:1744" coordorigin="7139,634" coordsize="1872,1744" path="m7383,2216l7372,2370,7372,2374,7377,2378,7387,2378,7391,2374,7391,2370,7383,2216xm7339,1740l7372,2370,7383,2218,7383,2214,7358,1750,7348,1750,7339,1740xm7451,1732l7442,1732,7437,1734,7437,1738,7406,1900,7383,2214,7383,2218,7391,2370,7425,1900,7444,1805,7437,1740,7456,1740,7456,1736,7451,1732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8913,1116l8906,1235,8961,1740,8992,2056,8992,2062,8997,2064,9009,2064,9011,2060,9011,2056,8980,1740,8913,111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6280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956;width:7759;height:2218" type="#_x0000_t75" stroked="false">
              <v:imagedata r:id="rId10" o:title=""/>
            </v:shape>
            <v:shape style="position:absolute;left:2139;top:1809;width:7761;height:230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672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768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86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26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177.7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108.6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216,225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216,136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206,002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216,566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226,052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234,943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241,057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268,388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256,159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246,045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238,829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231,896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4.7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968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944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920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96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72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48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24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800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76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52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28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704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80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56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32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608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84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60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36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7464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440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200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104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7080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808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5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6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7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7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7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7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664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640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&lt;819A3237303544498C8E95F181698E518D6C816A2E786C73&gt;</dc:title>
  <dcterms:created xsi:type="dcterms:W3CDTF">2019-02-21T08:33:42Z</dcterms:created>
  <dcterms:modified xsi:type="dcterms:W3CDTF">2019-02-21T08:33:42Z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2015-08-03T00:00:00Z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2019-02-21T00:00:00Z</vt:filetime>
  </property>
</Properties>
</file>